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90A5D4" w14:textId="77777777" w:rsidR="004C5FD5" w:rsidRDefault="004C5FD5" w:rsidP="004C5FD5"/>
    <w:p w14:paraId="5436B0F9" w14:textId="77777777" w:rsidR="004C5FD5" w:rsidRPr="006D34D6" w:rsidRDefault="004C5FD5" w:rsidP="004C5FD5">
      <w:pPr>
        <w:autoSpaceDE w:val="0"/>
        <w:autoSpaceDN w:val="0"/>
        <w:adjustRightInd w:val="0"/>
        <w:jc w:val="right"/>
        <w:rPr>
          <w:b/>
          <w:bCs/>
          <w:sz w:val="28"/>
          <w:szCs w:val="28"/>
        </w:rPr>
      </w:pPr>
      <w:r w:rsidRPr="006D34D6">
        <w:rPr>
          <w:b/>
          <w:bCs/>
          <w:noProof/>
          <w:sz w:val="28"/>
          <w:szCs w:val="28"/>
        </w:rPr>
        <w:drawing>
          <wp:anchor distT="0" distB="0" distL="114300" distR="114300" simplePos="0" relativeHeight="251658240" behindDoc="1" locked="0" layoutInCell="1" allowOverlap="1" wp14:anchorId="6C0BAB9F" wp14:editId="16C3E627">
            <wp:simplePos x="0" y="0"/>
            <wp:positionH relativeFrom="margin">
              <wp:posOffset>-5715</wp:posOffset>
            </wp:positionH>
            <wp:positionV relativeFrom="margin">
              <wp:posOffset>-419100</wp:posOffset>
            </wp:positionV>
            <wp:extent cx="1115695" cy="133032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srcRect/>
                    <a:stretch>
                      <a:fillRect/>
                    </a:stretch>
                  </pic:blipFill>
                  <pic:spPr bwMode="auto">
                    <a:xfrm>
                      <a:off x="0" y="0"/>
                      <a:ext cx="1115695" cy="1330325"/>
                    </a:xfrm>
                    <a:prstGeom prst="rect">
                      <a:avLst/>
                    </a:prstGeom>
                    <a:noFill/>
                    <a:ln w="9525">
                      <a:noFill/>
                      <a:miter lim="800000"/>
                      <a:headEnd/>
                      <a:tailEnd/>
                    </a:ln>
                  </pic:spPr>
                </pic:pic>
              </a:graphicData>
            </a:graphic>
          </wp:anchor>
        </w:drawing>
      </w:r>
      <w:r w:rsidRPr="006D34D6">
        <w:rPr>
          <w:b/>
          <w:bCs/>
          <w:sz w:val="28"/>
          <w:szCs w:val="28"/>
        </w:rPr>
        <w:t>WWF GEF Agency</w:t>
      </w:r>
    </w:p>
    <w:p w14:paraId="51301D25" w14:textId="76F9CF97" w:rsidR="004C5FD5" w:rsidRPr="006D34D6" w:rsidRDefault="00B8373F" w:rsidP="004C5FD5">
      <w:pPr>
        <w:autoSpaceDE w:val="0"/>
        <w:autoSpaceDN w:val="0"/>
        <w:adjustRightInd w:val="0"/>
        <w:jc w:val="right"/>
        <w:rPr>
          <w:b/>
          <w:caps/>
          <w:sz w:val="24"/>
          <w:szCs w:val="24"/>
        </w:rPr>
      </w:pPr>
      <w:r w:rsidRPr="486338E1">
        <w:rPr>
          <w:b/>
          <w:caps/>
          <w:sz w:val="24"/>
          <w:szCs w:val="24"/>
        </w:rPr>
        <w:t>Project Implementation</w:t>
      </w:r>
      <w:r w:rsidR="004C5FD5" w:rsidRPr="486338E1">
        <w:rPr>
          <w:b/>
          <w:caps/>
          <w:sz w:val="24"/>
          <w:szCs w:val="24"/>
        </w:rPr>
        <w:t xml:space="preserve"> Report</w:t>
      </w:r>
    </w:p>
    <w:p w14:paraId="3DDAE25E" w14:textId="77777777" w:rsidR="004C5FD5" w:rsidRDefault="004C5FD5" w:rsidP="004C5FD5">
      <w:pPr>
        <w:rPr>
          <w:b/>
          <w:caps/>
          <w:sz w:val="28"/>
          <w:u w:val="single"/>
        </w:rPr>
      </w:pPr>
    </w:p>
    <w:p w14:paraId="112B0665" w14:textId="77777777" w:rsidR="004C5FD5" w:rsidRDefault="004C5FD5" w:rsidP="004C5FD5">
      <w:pPr>
        <w:pStyle w:val="TableParagraph"/>
        <w:rPr>
          <w:rFonts w:ascii="Calibri" w:eastAsia="Calibri" w:hAnsi="Calibri" w:cs="Calibri"/>
          <w:b/>
          <w:bCs/>
          <w:sz w:val="22"/>
          <w:szCs w:val="20"/>
        </w:rPr>
      </w:pPr>
    </w:p>
    <w:p w14:paraId="3AA106CA" w14:textId="77777777" w:rsidR="004C5FD5" w:rsidRDefault="004C5FD5" w:rsidP="004C5FD5">
      <w:pPr>
        <w:pStyle w:val="TableParagraph"/>
        <w:rPr>
          <w:rFonts w:ascii="Calibri" w:eastAsia="Calibri" w:hAnsi="Calibri" w:cs="Calibri"/>
          <w:b/>
          <w:bCs/>
          <w:szCs w:val="20"/>
        </w:rPr>
      </w:pPr>
    </w:p>
    <w:p w14:paraId="5853DC3A" w14:textId="1F37BF4C" w:rsidR="23EC03C4" w:rsidRDefault="23EC03C4" w:rsidP="23EC03C4">
      <w:pPr>
        <w:ind w:left="0"/>
        <w:jc w:val="left"/>
        <w:rPr>
          <w:rFonts w:ascii="Calibri" w:eastAsia="Calibri" w:hAnsi="Calibri" w:cs="Calibri"/>
          <w:color w:val="000000" w:themeColor="text1"/>
          <w:sz w:val="24"/>
          <w:szCs w:val="24"/>
        </w:rPr>
      </w:pPr>
    </w:p>
    <w:p w14:paraId="11C173A1" w14:textId="40F0EA27" w:rsidR="23EC03C4" w:rsidRPr="00412260" w:rsidRDefault="23EC03C4" w:rsidP="23EC03C4">
      <w:pPr>
        <w:pStyle w:val="TableParagraph"/>
        <w:rPr>
          <w:rFonts w:ascii="Calibri" w:eastAsia="Calibri" w:hAnsi="Calibri" w:cs="Calibri"/>
          <w:b/>
          <w:bCs/>
          <w:color w:val="000000" w:themeColor="text1"/>
          <w:sz w:val="28"/>
          <w:szCs w:val="28"/>
        </w:rPr>
      </w:pPr>
      <w:r w:rsidRPr="00412260">
        <w:rPr>
          <w:rFonts w:ascii="Calibri" w:eastAsia="Calibri" w:hAnsi="Calibri" w:cs="Calibri"/>
          <w:b/>
          <w:bCs/>
          <w:color w:val="000000" w:themeColor="text1"/>
          <w:sz w:val="28"/>
          <w:szCs w:val="28"/>
        </w:rPr>
        <w:t>Securing the Future of Peru’s Natural Protected Areas</w:t>
      </w:r>
    </w:p>
    <w:p w14:paraId="70722009" w14:textId="48AF8031" w:rsidR="23EC03C4" w:rsidRDefault="23EC03C4" w:rsidP="23EC03C4">
      <w:pPr>
        <w:pStyle w:val="TableParagraph"/>
        <w:rPr>
          <w:rFonts w:ascii="Calibri" w:eastAsia="Calibri" w:hAnsi="Calibri" w:cs="Calibri"/>
          <w:b/>
          <w:bCs/>
          <w:color w:val="000000" w:themeColor="text1"/>
          <w:sz w:val="28"/>
          <w:szCs w:val="28"/>
        </w:rPr>
      </w:pPr>
      <w:r w:rsidRPr="00412260">
        <w:rPr>
          <w:rFonts w:ascii="Calibri" w:eastAsia="Calibri" w:hAnsi="Calibri" w:cs="Calibri"/>
          <w:b/>
          <w:bCs/>
          <w:color w:val="000000" w:themeColor="text1"/>
          <w:sz w:val="28"/>
          <w:szCs w:val="28"/>
        </w:rPr>
        <w:t xml:space="preserve">(Amazon Sustainable Landscapes Program) </w:t>
      </w:r>
    </w:p>
    <w:p w14:paraId="29920B8C" w14:textId="5F764056" w:rsidR="23EC03C4" w:rsidRDefault="23EC03C4" w:rsidP="23EC03C4">
      <w:pPr>
        <w:ind w:left="0"/>
        <w:jc w:val="left"/>
        <w:rPr>
          <w:rFonts w:ascii="Calibri" w:eastAsia="Calibri" w:hAnsi="Calibri" w:cs="Calibri"/>
          <w:color w:val="000000" w:themeColor="text1"/>
          <w:sz w:val="24"/>
          <w:szCs w:val="24"/>
        </w:rPr>
      </w:pPr>
    </w:p>
    <w:p w14:paraId="746BF872" w14:textId="2DC07B14" w:rsidR="23EC03C4" w:rsidRDefault="23EC03C4" w:rsidP="23EC03C4">
      <w:pPr>
        <w:pStyle w:val="TableParagraph"/>
        <w:rPr>
          <w:rFonts w:ascii="Calibri" w:eastAsia="Calibri" w:hAnsi="Calibri" w:cs="Calibri"/>
          <w:color w:val="000000" w:themeColor="text1"/>
        </w:rPr>
      </w:pPr>
      <w:r w:rsidRPr="23EC03C4">
        <w:rPr>
          <w:rFonts w:ascii="Calibri" w:eastAsia="Calibri" w:hAnsi="Calibri" w:cs="Calibri"/>
          <w:b/>
          <w:bCs/>
          <w:color w:val="000000" w:themeColor="text1"/>
        </w:rPr>
        <w:t>GEF PMIS Number: 9374 (Child Project ID); 9272 (Program ID)</w:t>
      </w:r>
    </w:p>
    <w:p w14:paraId="744CD2FC" w14:textId="69ABDC3F" w:rsidR="001278AA" w:rsidRDefault="001278AA" w:rsidP="004C5FD5">
      <w:pPr>
        <w:pStyle w:val="TableParagraph"/>
        <w:rPr>
          <w:rFonts w:ascii="Calibri" w:eastAsia="Calibri" w:hAnsi="Calibri" w:cs="Calibri"/>
        </w:rPr>
      </w:pPr>
    </w:p>
    <w:p w14:paraId="012D44AB" w14:textId="77777777" w:rsidR="001278AA" w:rsidRPr="00440A77" w:rsidRDefault="001278AA" w:rsidP="004C5FD5">
      <w:pPr>
        <w:pStyle w:val="TableParagraph"/>
        <w:rPr>
          <w:sz w:val="32"/>
        </w:rPr>
      </w:pPr>
      <w:r>
        <w:rPr>
          <w:b/>
          <w:bCs/>
        </w:rPr>
        <w:t>Project R</w:t>
      </w:r>
      <w:r w:rsidRPr="009A550B">
        <w:rPr>
          <w:b/>
          <w:bCs/>
        </w:rPr>
        <w:t>eport information</w:t>
      </w:r>
      <w:r>
        <w:rPr>
          <w:b/>
          <w:bCs/>
        </w:rPr>
        <w:t>:</w:t>
      </w:r>
    </w:p>
    <w:tbl>
      <w:tblPr>
        <w:tblStyle w:val="TableGrid"/>
        <w:tblpPr w:leftFromText="180" w:rightFromText="180" w:vertAnchor="text" w:horzAnchor="margin" w:tblpY="31"/>
        <w:tblW w:w="9630" w:type="dxa"/>
        <w:tblLook w:val="04A0" w:firstRow="1" w:lastRow="0" w:firstColumn="1" w:lastColumn="0" w:noHBand="0" w:noVBand="1"/>
      </w:tblPr>
      <w:tblGrid>
        <w:gridCol w:w="2790"/>
        <w:gridCol w:w="6840"/>
      </w:tblGrid>
      <w:tr w:rsidR="001278AA" w:rsidRPr="00412260" w14:paraId="60686CCB" w14:textId="77777777" w:rsidTr="0E234FA4">
        <w:trPr>
          <w:trHeight w:val="278"/>
        </w:trPr>
        <w:tc>
          <w:tcPr>
            <w:tcW w:w="2790" w:type="dxa"/>
            <w:tcBorders>
              <w:top w:val="single" w:sz="4" w:space="0" w:color="auto"/>
            </w:tcBorders>
          </w:tcPr>
          <w:p w14:paraId="57D18FD0" w14:textId="77777777" w:rsidR="001278AA" w:rsidRPr="0012241F" w:rsidRDefault="001278AA" w:rsidP="001278AA">
            <w:pPr>
              <w:ind w:left="0"/>
              <w:rPr>
                <w:rFonts w:asciiTheme="minorHAnsi" w:hAnsiTheme="minorHAnsi"/>
                <w:b/>
                <w:szCs w:val="28"/>
                <w:lang w:eastAsia="en-US"/>
              </w:rPr>
            </w:pPr>
            <w:r w:rsidRPr="0012241F">
              <w:rPr>
                <w:rFonts w:asciiTheme="minorHAnsi" w:hAnsiTheme="minorHAnsi"/>
                <w:b/>
                <w:szCs w:val="28"/>
                <w:lang w:eastAsia="en-US"/>
              </w:rPr>
              <w:t>Report Author(s)</w:t>
            </w:r>
          </w:p>
        </w:tc>
        <w:tc>
          <w:tcPr>
            <w:tcW w:w="6840" w:type="dxa"/>
            <w:tcBorders>
              <w:top w:val="single" w:sz="4" w:space="0" w:color="auto"/>
            </w:tcBorders>
          </w:tcPr>
          <w:p w14:paraId="1D8708C7" w14:textId="37B8B2BD" w:rsidR="001278AA" w:rsidRPr="00C24961" w:rsidRDefault="3A8D1567" w:rsidP="64E7CE77">
            <w:pPr>
              <w:keepNext/>
              <w:keepLines/>
              <w:snapToGrid w:val="0"/>
              <w:ind w:left="0"/>
              <w:rPr>
                <w:rFonts w:ascii="Calibri" w:eastAsia="Calibri" w:hAnsi="Calibri" w:cs="Calibri"/>
                <w:b/>
                <w:bCs/>
                <w:color w:val="000000" w:themeColor="text1"/>
                <w:lang w:val="es-ES"/>
              </w:rPr>
            </w:pPr>
            <w:r w:rsidRPr="0E234FA4">
              <w:rPr>
                <w:rFonts w:ascii="Calibri" w:eastAsia="Calibri" w:hAnsi="Calibri" w:cs="Calibri"/>
                <w:b/>
                <w:bCs/>
                <w:color w:val="000000" w:themeColor="text1"/>
                <w:lang w:val="es-ES"/>
              </w:rPr>
              <w:t>Claudia Yep, Lucía Chuquillanqui, Isabel Filiberto</w:t>
            </w:r>
          </w:p>
        </w:tc>
      </w:tr>
      <w:tr w:rsidR="001278AA" w:rsidRPr="00C24961" w14:paraId="587835D0" w14:textId="77777777" w:rsidTr="0E234FA4">
        <w:trPr>
          <w:trHeight w:val="260"/>
        </w:trPr>
        <w:tc>
          <w:tcPr>
            <w:tcW w:w="2790" w:type="dxa"/>
          </w:tcPr>
          <w:p w14:paraId="212291EC" w14:textId="77777777" w:rsidR="001278AA" w:rsidRPr="0012241F" w:rsidRDefault="001278AA" w:rsidP="001278AA">
            <w:pPr>
              <w:autoSpaceDE w:val="0"/>
              <w:autoSpaceDN w:val="0"/>
              <w:adjustRightInd w:val="0"/>
              <w:ind w:left="0"/>
              <w:rPr>
                <w:rFonts w:asciiTheme="minorHAnsi" w:hAnsiTheme="minorHAnsi"/>
                <w:b/>
                <w:bCs/>
                <w:szCs w:val="28"/>
                <w:lang w:eastAsia="en-US"/>
              </w:rPr>
            </w:pPr>
            <w:r w:rsidRPr="0012241F">
              <w:rPr>
                <w:rFonts w:asciiTheme="minorHAnsi" w:hAnsiTheme="minorHAnsi"/>
                <w:b/>
                <w:bCs/>
                <w:szCs w:val="28"/>
                <w:lang w:eastAsia="en-US"/>
              </w:rPr>
              <w:t>Report Completion Date</w:t>
            </w:r>
          </w:p>
        </w:tc>
        <w:tc>
          <w:tcPr>
            <w:tcW w:w="6840" w:type="dxa"/>
          </w:tcPr>
          <w:p w14:paraId="4644CCF9" w14:textId="0D7984E3" w:rsidR="001278AA" w:rsidRPr="00C24961" w:rsidRDefault="018DBE01" w:rsidP="0007337D">
            <w:pPr>
              <w:keepNext/>
              <w:keepLines/>
              <w:snapToGrid w:val="0"/>
              <w:ind w:left="0"/>
              <w:rPr>
                <w:rFonts w:asciiTheme="minorHAnsi" w:hAnsiTheme="minorHAnsi"/>
                <w:lang w:eastAsia="en-US"/>
              </w:rPr>
            </w:pPr>
            <w:r w:rsidRPr="0E234FA4">
              <w:rPr>
                <w:rFonts w:asciiTheme="minorHAnsi" w:hAnsiTheme="minorHAnsi"/>
                <w:lang w:eastAsia="en-US"/>
              </w:rPr>
              <w:t>08/</w:t>
            </w:r>
            <w:r w:rsidR="0875135D" w:rsidRPr="0E234FA4">
              <w:rPr>
                <w:rFonts w:asciiTheme="minorHAnsi" w:hAnsiTheme="minorHAnsi"/>
                <w:lang w:eastAsia="en-US"/>
              </w:rPr>
              <w:t>26</w:t>
            </w:r>
            <w:r w:rsidRPr="0E234FA4">
              <w:rPr>
                <w:rFonts w:asciiTheme="minorHAnsi" w:hAnsiTheme="minorHAnsi"/>
                <w:lang w:eastAsia="en-US"/>
              </w:rPr>
              <w:t>/</w:t>
            </w:r>
            <w:r w:rsidR="66DA3441" w:rsidRPr="0E234FA4">
              <w:rPr>
                <w:rFonts w:asciiTheme="minorHAnsi" w:hAnsiTheme="minorHAnsi"/>
                <w:lang w:eastAsia="en-US"/>
              </w:rPr>
              <w:t>20</w:t>
            </w:r>
            <w:r w:rsidRPr="0E234FA4">
              <w:rPr>
                <w:rFonts w:asciiTheme="minorHAnsi" w:hAnsiTheme="minorHAnsi"/>
                <w:lang w:eastAsia="en-US"/>
              </w:rPr>
              <w:t>22</w:t>
            </w:r>
          </w:p>
        </w:tc>
      </w:tr>
    </w:tbl>
    <w:p w14:paraId="30EAB961" w14:textId="190E71AA" w:rsidR="23EC03C4" w:rsidRDefault="23EC03C4" w:rsidP="23EC03C4">
      <w:pPr>
        <w:ind w:left="0"/>
      </w:pPr>
    </w:p>
    <w:p w14:paraId="2D73DF8A" w14:textId="77777777" w:rsidR="004C5FD5" w:rsidRDefault="004C5FD5" w:rsidP="004C5FD5">
      <w:pPr>
        <w:ind w:left="0"/>
      </w:pPr>
    </w:p>
    <w:tbl>
      <w:tblPr>
        <w:tblW w:w="96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1E0" w:firstRow="1" w:lastRow="1" w:firstColumn="1" w:lastColumn="1" w:noHBand="0" w:noVBand="0"/>
      </w:tblPr>
      <w:tblGrid>
        <w:gridCol w:w="1884"/>
        <w:gridCol w:w="4050"/>
        <w:gridCol w:w="3691"/>
      </w:tblGrid>
      <w:tr w:rsidR="00305558" w:rsidRPr="006D34D6" w14:paraId="7DD792C7" w14:textId="77777777" w:rsidTr="0007337D">
        <w:trPr>
          <w:trHeight w:hRule="exact" w:val="290"/>
        </w:trPr>
        <w:tc>
          <w:tcPr>
            <w:tcW w:w="1884" w:type="dxa"/>
            <w:vMerge w:val="restart"/>
            <w:shd w:val="clear" w:color="auto" w:fill="auto"/>
            <w:vAlign w:val="center"/>
          </w:tcPr>
          <w:p w14:paraId="32F7C900" w14:textId="77777777" w:rsidR="00305558" w:rsidRPr="006D34D6" w:rsidRDefault="00305558">
            <w:pPr>
              <w:spacing w:before="2" w:after="2" w:line="220" w:lineRule="exact"/>
              <w:ind w:left="4"/>
              <w:jc w:val="center"/>
              <w:rPr>
                <w:b/>
                <w:caps/>
                <w:sz w:val="20"/>
                <w:szCs w:val="20"/>
              </w:rPr>
            </w:pPr>
            <w:r>
              <w:rPr>
                <w:b/>
                <w:caps/>
                <w:sz w:val="20"/>
                <w:szCs w:val="20"/>
              </w:rPr>
              <w:t xml:space="preserve">1. </w:t>
            </w:r>
            <w:r w:rsidRPr="006D34D6">
              <w:rPr>
                <w:b/>
                <w:caps/>
                <w:sz w:val="20"/>
                <w:szCs w:val="20"/>
              </w:rPr>
              <w:t>Ge</w:t>
            </w:r>
            <w:r w:rsidRPr="006D34D6">
              <w:rPr>
                <w:b/>
                <w:caps/>
                <w:spacing w:val="-1"/>
                <w:sz w:val="20"/>
                <w:szCs w:val="20"/>
              </w:rPr>
              <w:t>n</w:t>
            </w:r>
            <w:r w:rsidRPr="006D34D6">
              <w:rPr>
                <w:b/>
                <w:caps/>
                <w:sz w:val="20"/>
                <w:szCs w:val="20"/>
              </w:rPr>
              <w:t>e</w:t>
            </w:r>
            <w:r w:rsidRPr="006D34D6">
              <w:rPr>
                <w:b/>
                <w:caps/>
                <w:spacing w:val="1"/>
                <w:sz w:val="20"/>
                <w:szCs w:val="20"/>
              </w:rPr>
              <w:t>r</w:t>
            </w:r>
            <w:r w:rsidRPr="006D34D6">
              <w:rPr>
                <w:b/>
                <w:caps/>
                <w:sz w:val="20"/>
                <w:szCs w:val="20"/>
              </w:rPr>
              <w:t>al</w:t>
            </w:r>
          </w:p>
          <w:p w14:paraId="6FBF0646" w14:textId="66E6CF67" w:rsidR="00305558" w:rsidRDefault="00305558">
            <w:pPr>
              <w:spacing w:before="2" w:after="2"/>
              <w:ind w:left="93"/>
              <w:jc w:val="center"/>
              <w:rPr>
                <w:b/>
                <w:caps/>
                <w:sz w:val="20"/>
                <w:szCs w:val="20"/>
              </w:rPr>
            </w:pPr>
            <w:r w:rsidRPr="006D34D6">
              <w:rPr>
                <w:b/>
                <w:caps/>
                <w:spacing w:val="1"/>
                <w:sz w:val="20"/>
                <w:szCs w:val="20"/>
              </w:rPr>
              <w:t>I</w:t>
            </w:r>
            <w:r w:rsidRPr="006D34D6">
              <w:rPr>
                <w:b/>
                <w:caps/>
                <w:spacing w:val="-1"/>
                <w:sz w:val="20"/>
                <w:szCs w:val="20"/>
              </w:rPr>
              <w:t>n</w:t>
            </w:r>
            <w:r w:rsidRPr="006D34D6">
              <w:rPr>
                <w:b/>
                <w:caps/>
                <w:spacing w:val="-2"/>
                <w:sz w:val="20"/>
                <w:szCs w:val="20"/>
              </w:rPr>
              <w:t>f</w:t>
            </w:r>
            <w:r w:rsidRPr="006D34D6">
              <w:rPr>
                <w:b/>
                <w:caps/>
                <w:spacing w:val="1"/>
                <w:sz w:val="20"/>
                <w:szCs w:val="20"/>
              </w:rPr>
              <w:t>o</w:t>
            </w:r>
            <w:r w:rsidRPr="006D34D6">
              <w:rPr>
                <w:b/>
                <w:caps/>
                <w:spacing w:val="3"/>
                <w:sz w:val="20"/>
                <w:szCs w:val="20"/>
              </w:rPr>
              <w:t>r</w:t>
            </w:r>
            <w:r w:rsidRPr="006D34D6">
              <w:rPr>
                <w:b/>
                <w:caps/>
                <w:spacing w:val="-4"/>
                <w:sz w:val="20"/>
                <w:szCs w:val="20"/>
              </w:rPr>
              <w:t>m</w:t>
            </w:r>
            <w:r w:rsidRPr="006D34D6">
              <w:rPr>
                <w:b/>
                <w:caps/>
                <w:spacing w:val="3"/>
                <w:sz w:val="20"/>
                <w:szCs w:val="20"/>
              </w:rPr>
              <w:t>a</w:t>
            </w:r>
            <w:r w:rsidRPr="006D34D6">
              <w:rPr>
                <w:b/>
                <w:caps/>
                <w:sz w:val="20"/>
                <w:szCs w:val="20"/>
              </w:rPr>
              <w:t>ti</w:t>
            </w:r>
            <w:r w:rsidRPr="006D34D6">
              <w:rPr>
                <w:b/>
                <w:caps/>
                <w:spacing w:val="1"/>
                <w:sz w:val="20"/>
                <w:szCs w:val="20"/>
              </w:rPr>
              <w:t>o</w:t>
            </w:r>
            <w:r w:rsidRPr="006D34D6">
              <w:rPr>
                <w:b/>
                <w:caps/>
                <w:sz w:val="20"/>
                <w:szCs w:val="20"/>
              </w:rPr>
              <w:t>n</w:t>
            </w:r>
          </w:p>
        </w:tc>
        <w:tc>
          <w:tcPr>
            <w:tcW w:w="4050" w:type="dxa"/>
            <w:shd w:val="clear" w:color="auto" w:fill="auto"/>
          </w:tcPr>
          <w:p w14:paraId="0E6092FC" w14:textId="6A963312" w:rsidR="00305558" w:rsidRDefault="00305558">
            <w:pPr>
              <w:spacing w:before="2" w:after="2" w:line="220" w:lineRule="exact"/>
              <w:ind w:left="89"/>
              <w:rPr>
                <w:b/>
                <w:sz w:val="20"/>
                <w:szCs w:val="20"/>
              </w:rPr>
            </w:pPr>
            <w:r>
              <w:rPr>
                <w:b/>
                <w:sz w:val="20"/>
                <w:szCs w:val="20"/>
              </w:rPr>
              <w:t>PIR Submission Date</w:t>
            </w:r>
          </w:p>
        </w:tc>
        <w:tc>
          <w:tcPr>
            <w:tcW w:w="3691" w:type="dxa"/>
          </w:tcPr>
          <w:p w14:paraId="29F38239" w14:textId="53949A2A" w:rsidR="00305558" w:rsidRPr="006D34D6" w:rsidRDefault="00412260" w:rsidP="0E234FA4">
            <w:pPr>
              <w:spacing w:before="2" w:after="2" w:line="220" w:lineRule="exact"/>
              <w:ind w:left="89"/>
              <w:rPr>
                <w:sz w:val="20"/>
                <w:szCs w:val="20"/>
                <w:highlight w:val="yellow"/>
              </w:rPr>
            </w:pPr>
            <w:r w:rsidRPr="00412260">
              <w:rPr>
                <w:sz w:val="20"/>
                <w:szCs w:val="20"/>
              </w:rPr>
              <w:t>9/14/22</w:t>
            </w:r>
          </w:p>
        </w:tc>
      </w:tr>
      <w:tr w:rsidR="00305558" w:rsidRPr="006D34D6" w14:paraId="25791678" w14:textId="77777777" w:rsidTr="0007337D">
        <w:trPr>
          <w:trHeight w:hRule="exact" w:val="290"/>
        </w:trPr>
        <w:tc>
          <w:tcPr>
            <w:tcW w:w="1884" w:type="dxa"/>
            <w:vMerge/>
            <w:vAlign w:val="center"/>
          </w:tcPr>
          <w:p w14:paraId="09B18A8B" w14:textId="5F71FCB0" w:rsidR="00305558" w:rsidRPr="006D34D6" w:rsidRDefault="00305558">
            <w:pPr>
              <w:spacing w:before="2" w:after="2"/>
              <w:ind w:left="93"/>
              <w:jc w:val="center"/>
              <w:rPr>
                <w:b/>
                <w:caps/>
                <w:sz w:val="20"/>
                <w:szCs w:val="20"/>
              </w:rPr>
            </w:pPr>
          </w:p>
        </w:tc>
        <w:tc>
          <w:tcPr>
            <w:tcW w:w="4050" w:type="dxa"/>
            <w:shd w:val="clear" w:color="auto" w:fill="auto"/>
          </w:tcPr>
          <w:p w14:paraId="7B1CA5D9" w14:textId="77777777" w:rsidR="00305558" w:rsidRPr="006D34D6" w:rsidRDefault="00305558">
            <w:pPr>
              <w:spacing w:before="2" w:after="2" w:line="220" w:lineRule="exact"/>
              <w:ind w:left="89"/>
              <w:rPr>
                <w:b/>
                <w:sz w:val="20"/>
                <w:szCs w:val="20"/>
              </w:rPr>
            </w:pPr>
            <w:r>
              <w:rPr>
                <w:b/>
                <w:sz w:val="20"/>
                <w:szCs w:val="20"/>
              </w:rPr>
              <w:t>Agency Approval Date</w:t>
            </w:r>
          </w:p>
        </w:tc>
        <w:tc>
          <w:tcPr>
            <w:tcW w:w="3691" w:type="dxa"/>
          </w:tcPr>
          <w:p w14:paraId="3E3F858B" w14:textId="66C2B11D" w:rsidR="00305558" w:rsidRPr="006D34D6" w:rsidRDefault="23EC03C4" w:rsidP="23EC03C4">
            <w:pPr>
              <w:spacing w:before="2"/>
              <w:ind w:left="97"/>
              <w:rPr>
                <w:rFonts w:ascii="Calibri" w:eastAsia="Calibri" w:hAnsi="Calibri" w:cs="Calibri"/>
                <w:color w:val="000000" w:themeColor="text1"/>
                <w:sz w:val="20"/>
                <w:szCs w:val="20"/>
              </w:rPr>
            </w:pPr>
            <w:r w:rsidRPr="23EC03C4">
              <w:rPr>
                <w:rFonts w:ascii="Calibri" w:eastAsia="Calibri" w:hAnsi="Calibri" w:cs="Calibri"/>
                <w:color w:val="000000" w:themeColor="text1"/>
                <w:sz w:val="20"/>
                <w:szCs w:val="20"/>
              </w:rPr>
              <w:t>3/30/2018</w:t>
            </w:r>
          </w:p>
          <w:p w14:paraId="15136E3F" w14:textId="0A48BF3F" w:rsidR="00305558" w:rsidRPr="006D34D6" w:rsidRDefault="23EC03C4" w:rsidP="23EC03C4">
            <w:pPr>
              <w:spacing w:before="2"/>
              <w:ind w:left="97"/>
              <w:rPr>
                <w:rFonts w:ascii="Calibri" w:eastAsia="Calibri" w:hAnsi="Calibri" w:cs="Calibri"/>
                <w:color w:val="000000" w:themeColor="text1"/>
                <w:sz w:val="20"/>
                <w:szCs w:val="20"/>
              </w:rPr>
            </w:pPr>
            <w:r w:rsidRPr="23EC03C4">
              <w:rPr>
                <w:rFonts w:ascii="Calibri" w:eastAsia="Calibri" w:hAnsi="Calibri" w:cs="Calibri"/>
                <w:color w:val="000000" w:themeColor="text1"/>
                <w:sz w:val="20"/>
                <w:szCs w:val="20"/>
              </w:rPr>
              <w:t>3/30/2018</w:t>
            </w:r>
          </w:p>
        </w:tc>
      </w:tr>
      <w:tr w:rsidR="00305558" w:rsidRPr="006D34D6" w14:paraId="4B42806F" w14:textId="77777777" w:rsidTr="0007337D">
        <w:trPr>
          <w:trHeight w:hRule="exact" w:val="284"/>
        </w:trPr>
        <w:tc>
          <w:tcPr>
            <w:tcW w:w="1884" w:type="dxa"/>
            <w:vMerge/>
            <w:vAlign w:val="center"/>
          </w:tcPr>
          <w:p w14:paraId="315FBA2F" w14:textId="77777777" w:rsidR="00305558" w:rsidRPr="006D34D6" w:rsidRDefault="00305558">
            <w:pPr>
              <w:spacing w:before="2" w:after="2"/>
              <w:ind w:left="93"/>
              <w:jc w:val="center"/>
              <w:rPr>
                <w:b/>
                <w:caps/>
                <w:sz w:val="20"/>
                <w:szCs w:val="20"/>
              </w:rPr>
            </w:pPr>
          </w:p>
        </w:tc>
        <w:tc>
          <w:tcPr>
            <w:tcW w:w="4050" w:type="dxa"/>
            <w:shd w:val="clear" w:color="auto" w:fill="auto"/>
          </w:tcPr>
          <w:p w14:paraId="40766694" w14:textId="77777777" w:rsidR="00305558" w:rsidRPr="006D34D6" w:rsidRDefault="00305558">
            <w:pPr>
              <w:spacing w:before="2" w:after="2" w:line="220" w:lineRule="exact"/>
              <w:ind w:left="89"/>
              <w:rPr>
                <w:b/>
                <w:sz w:val="20"/>
                <w:szCs w:val="20"/>
              </w:rPr>
            </w:pPr>
            <w:r>
              <w:rPr>
                <w:b/>
                <w:sz w:val="20"/>
                <w:szCs w:val="20"/>
              </w:rPr>
              <w:t>Fiscal Year</w:t>
            </w:r>
          </w:p>
        </w:tc>
        <w:tc>
          <w:tcPr>
            <w:tcW w:w="3691" w:type="dxa"/>
          </w:tcPr>
          <w:p w14:paraId="194A1CE0" w14:textId="44452A50" w:rsidR="00305558" w:rsidRPr="006D34D6" w:rsidRDefault="2A80C3EC" w:rsidP="23EC03C4">
            <w:pPr>
              <w:spacing w:before="2" w:after="2" w:line="220" w:lineRule="exact"/>
              <w:ind w:left="97"/>
              <w:rPr>
                <w:rFonts w:ascii="Calibri" w:eastAsia="Calibri" w:hAnsi="Calibri" w:cs="Calibri"/>
                <w:color w:val="000000" w:themeColor="text1"/>
                <w:sz w:val="20"/>
                <w:szCs w:val="20"/>
              </w:rPr>
            </w:pPr>
            <w:r w:rsidRPr="486338E1">
              <w:rPr>
                <w:rFonts w:ascii="Calibri" w:eastAsia="Calibri" w:hAnsi="Calibri" w:cs="Calibri"/>
                <w:color w:val="000000" w:themeColor="text1"/>
                <w:sz w:val="20"/>
                <w:szCs w:val="20"/>
              </w:rPr>
              <w:t>2022</w:t>
            </w:r>
          </w:p>
        </w:tc>
      </w:tr>
      <w:tr w:rsidR="00305558" w:rsidRPr="00F06CBE" w14:paraId="27E9236D" w14:textId="77777777" w:rsidTr="0007337D">
        <w:trPr>
          <w:trHeight w:hRule="exact" w:val="335"/>
        </w:trPr>
        <w:tc>
          <w:tcPr>
            <w:tcW w:w="1884" w:type="dxa"/>
            <w:vMerge/>
            <w:vAlign w:val="center"/>
          </w:tcPr>
          <w:p w14:paraId="514611F7" w14:textId="77777777" w:rsidR="00305558" w:rsidRPr="006D34D6" w:rsidRDefault="00305558">
            <w:pPr>
              <w:spacing w:before="2" w:after="2"/>
              <w:ind w:left="93"/>
              <w:jc w:val="center"/>
              <w:rPr>
                <w:b/>
                <w:caps/>
                <w:sz w:val="20"/>
                <w:szCs w:val="20"/>
              </w:rPr>
            </w:pPr>
          </w:p>
        </w:tc>
        <w:tc>
          <w:tcPr>
            <w:tcW w:w="4050" w:type="dxa"/>
            <w:shd w:val="clear" w:color="auto" w:fill="auto"/>
          </w:tcPr>
          <w:p w14:paraId="082C234D" w14:textId="77777777" w:rsidR="00305558" w:rsidRPr="006D34D6" w:rsidRDefault="00305558">
            <w:pPr>
              <w:spacing w:before="2" w:after="2" w:line="220" w:lineRule="exact"/>
              <w:ind w:left="89"/>
              <w:rPr>
                <w:b/>
                <w:sz w:val="20"/>
                <w:szCs w:val="20"/>
              </w:rPr>
            </w:pPr>
            <w:r>
              <w:rPr>
                <w:b/>
                <w:spacing w:val="-1"/>
                <w:sz w:val="20"/>
                <w:szCs w:val="20"/>
              </w:rPr>
              <w:t>Implementation Status (1</w:t>
            </w:r>
            <w:r w:rsidRPr="001D5CEB">
              <w:rPr>
                <w:b/>
                <w:spacing w:val="-1"/>
                <w:sz w:val="20"/>
                <w:szCs w:val="20"/>
                <w:vertAlign w:val="superscript"/>
              </w:rPr>
              <w:t>st</w:t>
            </w:r>
            <w:r>
              <w:rPr>
                <w:b/>
                <w:spacing w:val="-1"/>
                <w:sz w:val="20"/>
                <w:szCs w:val="20"/>
              </w:rPr>
              <w:t xml:space="preserve"> PIR, 2</w:t>
            </w:r>
            <w:r w:rsidRPr="001D5CEB">
              <w:rPr>
                <w:b/>
                <w:spacing w:val="-1"/>
                <w:sz w:val="20"/>
                <w:szCs w:val="20"/>
                <w:vertAlign w:val="superscript"/>
              </w:rPr>
              <w:t>nd</w:t>
            </w:r>
            <w:r>
              <w:rPr>
                <w:b/>
                <w:spacing w:val="-1"/>
                <w:sz w:val="20"/>
                <w:szCs w:val="20"/>
              </w:rPr>
              <w:t xml:space="preserve"> PIR, Final PIR)</w:t>
            </w:r>
          </w:p>
        </w:tc>
        <w:tc>
          <w:tcPr>
            <w:tcW w:w="3691" w:type="dxa"/>
          </w:tcPr>
          <w:p w14:paraId="2052EA09" w14:textId="0A767A86" w:rsidR="00305558" w:rsidRPr="008062AD" w:rsidRDefault="23EC03C4">
            <w:pPr>
              <w:spacing w:before="2" w:after="2" w:line="220" w:lineRule="exact"/>
              <w:ind w:left="89"/>
              <w:rPr>
                <w:spacing w:val="-1"/>
                <w:sz w:val="20"/>
                <w:szCs w:val="20"/>
                <w:lang w:val="en-GB"/>
              </w:rPr>
            </w:pPr>
            <w:r w:rsidRPr="23EC03C4">
              <w:rPr>
                <w:sz w:val="20"/>
                <w:szCs w:val="20"/>
                <w:lang w:val="en-GB"/>
              </w:rPr>
              <w:t>4</w:t>
            </w:r>
            <w:r w:rsidRPr="23EC03C4">
              <w:rPr>
                <w:sz w:val="20"/>
                <w:szCs w:val="20"/>
                <w:vertAlign w:val="superscript"/>
                <w:lang w:val="en-GB"/>
              </w:rPr>
              <w:t>TH</w:t>
            </w:r>
            <w:r w:rsidRPr="23EC03C4">
              <w:rPr>
                <w:sz w:val="20"/>
                <w:szCs w:val="20"/>
                <w:lang w:val="en-GB"/>
              </w:rPr>
              <w:t xml:space="preserve"> PIR</w:t>
            </w:r>
          </w:p>
        </w:tc>
      </w:tr>
      <w:tr w:rsidR="004C5FD5" w:rsidRPr="006D34D6" w14:paraId="3F506379" w14:textId="77777777" w:rsidTr="0007337D">
        <w:trPr>
          <w:trHeight w:hRule="exact" w:val="284"/>
        </w:trPr>
        <w:tc>
          <w:tcPr>
            <w:tcW w:w="1884" w:type="dxa"/>
            <w:vMerge w:val="restart"/>
            <w:shd w:val="clear" w:color="auto" w:fill="auto"/>
            <w:vAlign w:val="center"/>
          </w:tcPr>
          <w:p w14:paraId="3600E35E" w14:textId="6A9410ED" w:rsidR="004C5FD5" w:rsidRPr="006D34D6" w:rsidRDefault="004C5FD5">
            <w:pPr>
              <w:spacing w:before="2" w:after="2" w:line="220" w:lineRule="exact"/>
              <w:ind w:left="93"/>
              <w:jc w:val="center"/>
              <w:rPr>
                <w:b/>
                <w:caps/>
                <w:sz w:val="20"/>
                <w:szCs w:val="20"/>
              </w:rPr>
            </w:pPr>
            <w:r>
              <w:rPr>
                <w:b/>
                <w:caps/>
                <w:spacing w:val="-1"/>
                <w:sz w:val="20"/>
                <w:szCs w:val="20"/>
              </w:rPr>
              <w:t xml:space="preserve">2. </w:t>
            </w:r>
            <w:r w:rsidR="00D57AE2">
              <w:rPr>
                <w:b/>
                <w:caps/>
                <w:spacing w:val="-1"/>
                <w:sz w:val="20"/>
                <w:szCs w:val="20"/>
              </w:rPr>
              <w:t>Current Year Ratings</w:t>
            </w:r>
          </w:p>
        </w:tc>
        <w:tc>
          <w:tcPr>
            <w:tcW w:w="4050" w:type="dxa"/>
            <w:shd w:val="clear" w:color="auto" w:fill="auto"/>
          </w:tcPr>
          <w:p w14:paraId="5B1F4DA9" w14:textId="77777777" w:rsidR="004C5FD5" w:rsidRPr="006D34D6" w:rsidRDefault="004C5FD5">
            <w:pPr>
              <w:spacing w:before="2" w:after="2" w:line="220" w:lineRule="exact"/>
              <w:ind w:left="89"/>
              <w:rPr>
                <w:b/>
                <w:sz w:val="20"/>
                <w:szCs w:val="20"/>
              </w:rPr>
            </w:pPr>
            <w:r w:rsidRPr="006D34D6">
              <w:rPr>
                <w:b/>
                <w:sz w:val="20"/>
                <w:szCs w:val="20"/>
              </w:rPr>
              <w:t>O</w:t>
            </w:r>
            <w:r w:rsidRPr="006D34D6">
              <w:rPr>
                <w:b/>
                <w:spacing w:val="-1"/>
                <w:sz w:val="20"/>
                <w:szCs w:val="20"/>
              </w:rPr>
              <w:t>v</w:t>
            </w:r>
            <w:r w:rsidRPr="006D34D6">
              <w:rPr>
                <w:b/>
                <w:sz w:val="20"/>
                <w:szCs w:val="20"/>
              </w:rPr>
              <w:t>e</w:t>
            </w:r>
            <w:r w:rsidRPr="006D34D6">
              <w:rPr>
                <w:b/>
                <w:spacing w:val="1"/>
                <w:sz w:val="20"/>
                <w:szCs w:val="20"/>
              </w:rPr>
              <w:t>r</w:t>
            </w:r>
            <w:r w:rsidRPr="006D34D6">
              <w:rPr>
                <w:b/>
                <w:sz w:val="20"/>
                <w:szCs w:val="20"/>
              </w:rPr>
              <w:t>all</w:t>
            </w:r>
            <w:r w:rsidRPr="006D34D6">
              <w:rPr>
                <w:b/>
                <w:spacing w:val="-6"/>
                <w:sz w:val="20"/>
                <w:szCs w:val="20"/>
              </w:rPr>
              <w:t xml:space="preserve"> </w:t>
            </w:r>
            <w:r w:rsidRPr="006D34D6">
              <w:rPr>
                <w:b/>
                <w:sz w:val="20"/>
                <w:szCs w:val="20"/>
              </w:rPr>
              <w:t>DO</w:t>
            </w:r>
            <w:r w:rsidRPr="006D34D6">
              <w:rPr>
                <w:b/>
                <w:spacing w:val="-2"/>
                <w:sz w:val="20"/>
                <w:szCs w:val="20"/>
              </w:rPr>
              <w:t xml:space="preserve"> </w:t>
            </w:r>
            <w:r w:rsidRPr="006D34D6">
              <w:rPr>
                <w:b/>
                <w:spacing w:val="1"/>
                <w:sz w:val="20"/>
                <w:szCs w:val="20"/>
              </w:rPr>
              <w:t>r</w:t>
            </w:r>
            <w:r w:rsidRPr="006D34D6">
              <w:rPr>
                <w:b/>
                <w:sz w:val="20"/>
                <w:szCs w:val="20"/>
              </w:rPr>
              <w:t>at</w:t>
            </w:r>
            <w:r w:rsidRPr="006D34D6">
              <w:rPr>
                <w:b/>
                <w:spacing w:val="2"/>
                <w:sz w:val="20"/>
                <w:szCs w:val="20"/>
              </w:rPr>
              <w:t>i</w:t>
            </w:r>
            <w:r w:rsidRPr="006D34D6">
              <w:rPr>
                <w:b/>
                <w:spacing w:val="-1"/>
                <w:sz w:val="20"/>
                <w:szCs w:val="20"/>
              </w:rPr>
              <w:t>n</w:t>
            </w:r>
            <w:r w:rsidRPr="006D34D6">
              <w:rPr>
                <w:b/>
                <w:sz w:val="20"/>
                <w:szCs w:val="20"/>
              </w:rPr>
              <w:t>g</w:t>
            </w:r>
          </w:p>
        </w:tc>
        <w:tc>
          <w:tcPr>
            <w:tcW w:w="3691" w:type="dxa"/>
            <w:shd w:val="clear" w:color="auto" w:fill="auto"/>
          </w:tcPr>
          <w:p w14:paraId="5AF3354B" w14:textId="06ADED17" w:rsidR="004C5FD5" w:rsidRPr="006D34D6" w:rsidRDefault="6B4FA52A">
            <w:pPr>
              <w:spacing w:before="2" w:after="2" w:line="220" w:lineRule="exact"/>
              <w:ind w:left="89"/>
              <w:rPr>
                <w:sz w:val="20"/>
                <w:szCs w:val="20"/>
              </w:rPr>
            </w:pPr>
            <w:r w:rsidRPr="6B4FA52A">
              <w:rPr>
                <w:sz w:val="20"/>
                <w:szCs w:val="20"/>
              </w:rPr>
              <w:t>Moderately Unsatisfactory</w:t>
            </w:r>
          </w:p>
        </w:tc>
      </w:tr>
      <w:tr w:rsidR="004C5FD5" w:rsidRPr="006D34D6" w14:paraId="319CF2BF" w14:textId="77777777" w:rsidTr="0007337D">
        <w:trPr>
          <w:trHeight w:hRule="exact" w:val="285"/>
        </w:trPr>
        <w:tc>
          <w:tcPr>
            <w:tcW w:w="1884" w:type="dxa"/>
            <w:vMerge/>
            <w:vAlign w:val="center"/>
          </w:tcPr>
          <w:p w14:paraId="0A050203" w14:textId="77777777" w:rsidR="004C5FD5" w:rsidRPr="006D34D6" w:rsidRDefault="004C5FD5">
            <w:pPr>
              <w:spacing w:before="2" w:after="2"/>
              <w:ind w:left="93"/>
              <w:jc w:val="center"/>
              <w:rPr>
                <w:b/>
                <w:caps/>
                <w:sz w:val="20"/>
                <w:szCs w:val="20"/>
              </w:rPr>
            </w:pPr>
          </w:p>
        </w:tc>
        <w:tc>
          <w:tcPr>
            <w:tcW w:w="4050" w:type="dxa"/>
            <w:shd w:val="clear" w:color="auto" w:fill="auto"/>
          </w:tcPr>
          <w:p w14:paraId="7D2AD386" w14:textId="77777777" w:rsidR="004C5FD5" w:rsidRPr="006D34D6" w:rsidRDefault="004C5FD5">
            <w:pPr>
              <w:spacing w:before="2" w:after="2" w:line="220" w:lineRule="exact"/>
              <w:ind w:left="89"/>
              <w:rPr>
                <w:b/>
                <w:sz w:val="20"/>
                <w:szCs w:val="20"/>
              </w:rPr>
            </w:pPr>
            <w:r w:rsidRPr="006D34D6">
              <w:rPr>
                <w:b/>
                <w:sz w:val="20"/>
                <w:szCs w:val="20"/>
              </w:rPr>
              <w:t>O</w:t>
            </w:r>
            <w:r w:rsidRPr="006D34D6">
              <w:rPr>
                <w:b/>
                <w:spacing w:val="-1"/>
                <w:sz w:val="20"/>
                <w:szCs w:val="20"/>
              </w:rPr>
              <w:t>v</w:t>
            </w:r>
            <w:r w:rsidRPr="006D34D6">
              <w:rPr>
                <w:b/>
                <w:sz w:val="20"/>
                <w:szCs w:val="20"/>
              </w:rPr>
              <w:t>e</w:t>
            </w:r>
            <w:r w:rsidRPr="006D34D6">
              <w:rPr>
                <w:b/>
                <w:spacing w:val="1"/>
                <w:sz w:val="20"/>
                <w:szCs w:val="20"/>
              </w:rPr>
              <w:t>r</w:t>
            </w:r>
            <w:r w:rsidRPr="006D34D6">
              <w:rPr>
                <w:b/>
                <w:sz w:val="20"/>
                <w:szCs w:val="20"/>
              </w:rPr>
              <w:t>all</w:t>
            </w:r>
            <w:r w:rsidRPr="006D34D6">
              <w:rPr>
                <w:b/>
                <w:spacing w:val="-6"/>
                <w:sz w:val="20"/>
                <w:szCs w:val="20"/>
              </w:rPr>
              <w:t xml:space="preserve"> </w:t>
            </w:r>
            <w:r w:rsidRPr="006D34D6">
              <w:rPr>
                <w:b/>
                <w:spacing w:val="1"/>
                <w:sz w:val="20"/>
                <w:szCs w:val="20"/>
              </w:rPr>
              <w:t>I</w:t>
            </w:r>
            <w:r w:rsidRPr="006D34D6">
              <w:rPr>
                <w:b/>
                <w:sz w:val="20"/>
                <w:szCs w:val="20"/>
              </w:rPr>
              <w:t xml:space="preserve">P </w:t>
            </w:r>
            <w:r w:rsidRPr="006D34D6">
              <w:rPr>
                <w:b/>
                <w:spacing w:val="1"/>
                <w:sz w:val="20"/>
                <w:szCs w:val="20"/>
              </w:rPr>
              <w:t>r</w:t>
            </w:r>
            <w:r w:rsidRPr="006D34D6">
              <w:rPr>
                <w:b/>
                <w:sz w:val="20"/>
                <w:szCs w:val="20"/>
              </w:rPr>
              <w:t>ati</w:t>
            </w:r>
            <w:r w:rsidRPr="006D34D6">
              <w:rPr>
                <w:b/>
                <w:spacing w:val="-1"/>
                <w:sz w:val="20"/>
                <w:szCs w:val="20"/>
              </w:rPr>
              <w:t>n</w:t>
            </w:r>
            <w:r w:rsidRPr="006D34D6">
              <w:rPr>
                <w:b/>
                <w:sz w:val="20"/>
                <w:szCs w:val="20"/>
              </w:rPr>
              <w:t>g</w:t>
            </w:r>
          </w:p>
        </w:tc>
        <w:tc>
          <w:tcPr>
            <w:tcW w:w="3691" w:type="dxa"/>
            <w:shd w:val="clear" w:color="auto" w:fill="auto"/>
          </w:tcPr>
          <w:p w14:paraId="6F01C2D9" w14:textId="00386B9F" w:rsidR="004C5FD5" w:rsidRPr="006D34D6" w:rsidRDefault="22E90B91">
            <w:pPr>
              <w:spacing w:before="2" w:after="2" w:line="220" w:lineRule="exact"/>
              <w:ind w:left="0"/>
              <w:rPr>
                <w:sz w:val="20"/>
                <w:szCs w:val="20"/>
              </w:rPr>
            </w:pPr>
            <w:r w:rsidRPr="6B4FA52A">
              <w:rPr>
                <w:sz w:val="20"/>
                <w:szCs w:val="20"/>
              </w:rPr>
              <w:t xml:space="preserve">  </w:t>
            </w:r>
            <w:r w:rsidR="6B4FA52A" w:rsidRPr="6B4FA52A">
              <w:rPr>
                <w:sz w:val="20"/>
                <w:szCs w:val="20"/>
              </w:rPr>
              <w:t>Moderately Satisfactory</w:t>
            </w:r>
          </w:p>
        </w:tc>
      </w:tr>
      <w:tr w:rsidR="004C5FD5" w:rsidRPr="006D34D6" w14:paraId="4E053B7A" w14:textId="77777777" w:rsidTr="0007337D">
        <w:trPr>
          <w:trHeight w:hRule="exact" w:val="245"/>
        </w:trPr>
        <w:tc>
          <w:tcPr>
            <w:tcW w:w="1884" w:type="dxa"/>
            <w:vMerge/>
            <w:vAlign w:val="center"/>
          </w:tcPr>
          <w:p w14:paraId="6D196339" w14:textId="77777777" w:rsidR="004C5FD5" w:rsidRPr="006D34D6" w:rsidRDefault="004C5FD5">
            <w:pPr>
              <w:spacing w:before="2" w:after="2"/>
              <w:ind w:left="93"/>
              <w:jc w:val="center"/>
              <w:rPr>
                <w:b/>
                <w:caps/>
                <w:sz w:val="20"/>
                <w:szCs w:val="20"/>
              </w:rPr>
            </w:pPr>
          </w:p>
        </w:tc>
        <w:tc>
          <w:tcPr>
            <w:tcW w:w="4050" w:type="dxa"/>
            <w:shd w:val="clear" w:color="auto" w:fill="auto"/>
          </w:tcPr>
          <w:p w14:paraId="020079BF" w14:textId="77777777" w:rsidR="004C5FD5" w:rsidRPr="006D34D6" w:rsidRDefault="004C5FD5">
            <w:pPr>
              <w:spacing w:before="2" w:after="2" w:line="220" w:lineRule="exact"/>
              <w:ind w:left="89"/>
              <w:rPr>
                <w:b/>
                <w:sz w:val="20"/>
                <w:szCs w:val="20"/>
              </w:rPr>
            </w:pPr>
            <w:r w:rsidRPr="006D34D6">
              <w:rPr>
                <w:b/>
                <w:sz w:val="20"/>
                <w:szCs w:val="20"/>
              </w:rPr>
              <w:t>O</w:t>
            </w:r>
            <w:r w:rsidRPr="006D34D6">
              <w:rPr>
                <w:b/>
                <w:spacing w:val="-1"/>
                <w:sz w:val="20"/>
                <w:szCs w:val="20"/>
              </w:rPr>
              <w:t>v</w:t>
            </w:r>
            <w:r w:rsidRPr="006D34D6">
              <w:rPr>
                <w:b/>
                <w:sz w:val="20"/>
                <w:szCs w:val="20"/>
              </w:rPr>
              <w:t>e</w:t>
            </w:r>
            <w:r w:rsidRPr="006D34D6">
              <w:rPr>
                <w:b/>
                <w:spacing w:val="1"/>
                <w:sz w:val="20"/>
                <w:szCs w:val="20"/>
              </w:rPr>
              <w:t>r</w:t>
            </w:r>
            <w:r w:rsidRPr="006D34D6">
              <w:rPr>
                <w:b/>
                <w:sz w:val="20"/>
                <w:szCs w:val="20"/>
              </w:rPr>
              <w:t>all</w:t>
            </w:r>
            <w:r w:rsidRPr="006D34D6">
              <w:rPr>
                <w:b/>
                <w:spacing w:val="-6"/>
                <w:sz w:val="20"/>
                <w:szCs w:val="20"/>
              </w:rPr>
              <w:t xml:space="preserve"> </w:t>
            </w:r>
            <w:r w:rsidRPr="006D34D6">
              <w:rPr>
                <w:b/>
                <w:spacing w:val="-1"/>
                <w:sz w:val="20"/>
                <w:szCs w:val="20"/>
              </w:rPr>
              <w:t>R</w:t>
            </w:r>
            <w:r w:rsidRPr="006D34D6">
              <w:rPr>
                <w:b/>
                <w:spacing w:val="2"/>
                <w:sz w:val="20"/>
                <w:szCs w:val="20"/>
              </w:rPr>
              <w:t>is</w:t>
            </w:r>
            <w:r w:rsidRPr="006D34D6">
              <w:rPr>
                <w:b/>
                <w:sz w:val="20"/>
                <w:szCs w:val="20"/>
              </w:rPr>
              <w:t>k</w:t>
            </w:r>
            <w:r w:rsidRPr="006D34D6">
              <w:rPr>
                <w:b/>
                <w:spacing w:val="-5"/>
                <w:sz w:val="20"/>
                <w:szCs w:val="20"/>
              </w:rPr>
              <w:t xml:space="preserve"> </w:t>
            </w:r>
            <w:r w:rsidRPr="006D34D6">
              <w:rPr>
                <w:b/>
                <w:spacing w:val="1"/>
                <w:sz w:val="20"/>
                <w:szCs w:val="20"/>
              </w:rPr>
              <w:t>r</w:t>
            </w:r>
            <w:r w:rsidRPr="006D34D6">
              <w:rPr>
                <w:b/>
                <w:sz w:val="20"/>
                <w:szCs w:val="20"/>
              </w:rPr>
              <w:t>ati</w:t>
            </w:r>
            <w:r w:rsidRPr="006D34D6">
              <w:rPr>
                <w:b/>
                <w:spacing w:val="1"/>
                <w:sz w:val="20"/>
                <w:szCs w:val="20"/>
              </w:rPr>
              <w:t>n</w:t>
            </w:r>
            <w:r w:rsidRPr="006D34D6">
              <w:rPr>
                <w:b/>
                <w:sz w:val="20"/>
                <w:szCs w:val="20"/>
              </w:rPr>
              <w:t>g</w:t>
            </w:r>
          </w:p>
        </w:tc>
        <w:tc>
          <w:tcPr>
            <w:tcW w:w="3691" w:type="dxa"/>
            <w:shd w:val="clear" w:color="auto" w:fill="auto"/>
          </w:tcPr>
          <w:p w14:paraId="674B4790" w14:textId="25D79DC5" w:rsidR="004C5FD5" w:rsidRPr="006D34D6" w:rsidRDefault="2A80C3EC">
            <w:pPr>
              <w:spacing w:before="2" w:after="2" w:line="220" w:lineRule="exact"/>
              <w:ind w:left="89"/>
              <w:rPr>
                <w:sz w:val="20"/>
                <w:szCs w:val="20"/>
              </w:rPr>
            </w:pPr>
            <w:r w:rsidRPr="486338E1" w:rsidDel="009B16FB">
              <w:rPr>
                <w:sz w:val="20"/>
                <w:szCs w:val="20"/>
              </w:rPr>
              <w:t>Mod</w:t>
            </w:r>
            <w:r w:rsidR="0002192F">
              <w:rPr>
                <w:sz w:val="20"/>
                <w:szCs w:val="20"/>
              </w:rPr>
              <w:t>erate</w:t>
            </w:r>
          </w:p>
        </w:tc>
      </w:tr>
      <w:tr w:rsidR="005F445B" w:rsidRPr="006D34D6" w14:paraId="0EF4EB3B" w14:textId="77777777" w:rsidTr="0007337D">
        <w:trPr>
          <w:trHeight w:hRule="exact" w:val="245"/>
        </w:trPr>
        <w:tc>
          <w:tcPr>
            <w:tcW w:w="1884" w:type="dxa"/>
            <w:vMerge w:val="restart"/>
            <w:shd w:val="clear" w:color="auto" w:fill="auto"/>
            <w:vAlign w:val="center"/>
          </w:tcPr>
          <w:p w14:paraId="39C791D6" w14:textId="77777777" w:rsidR="005F445B" w:rsidRPr="006D34D6" w:rsidRDefault="005F445B">
            <w:pPr>
              <w:spacing w:before="2" w:after="2"/>
              <w:ind w:left="93"/>
              <w:jc w:val="center"/>
              <w:rPr>
                <w:b/>
                <w:caps/>
                <w:sz w:val="20"/>
                <w:szCs w:val="20"/>
              </w:rPr>
            </w:pPr>
            <w:r>
              <w:rPr>
                <w:b/>
                <w:caps/>
                <w:sz w:val="20"/>
                <w:szCs w:val="20"/>
              </w:rPr>
              <w:t>3. Key dates</w:t>
            </w:r>
          </w:p>
        </w:tc>
        <w:tc>
          <w:tcPr>
            <w:tcW w:w="4050" w:type="dxa"/>
            <w:shd w:val="clear" w:color="auto" w:fill="auto"/>
          </w:tcPr>
          <w:p w14:paraId="38328267" w14:textId="316D8ADA" w:rsidR="005F445B" w:rsidRPr="006D34D6" w:rsidRDefault="005F445B">
            <w:pPr>
              <w:spacing w:before="2" w:after="2" w:line="220" w:lineRule="exact"/>
              <w:ind w:left="89"/>
              <w:rPr>
                <w:b/>
                <w:sz w:val="20"/>
                <w:szCs w:val="20"/>
              </w:rPr>
            </w:pPr>
            <w:r>
              <w:rPr>
                <w:b/>
                <w:sz w:val="20"/>
                <w:szCs w:val="20"/>
              </w:rPr>
              <w:t>Actual Implementation Start Date</w:t>
            </w:r>
            <w:r w:rsidR="008167AA">
              <w:rPr>
                <w:rStyle w:val="FootnoteReference"/>
                <w:b/>
                <w:sz w:val="20"/>
                <w:szCs w:val="20"/>
              </w:rPr>
              <w:footnoteReference w:id="2"/>
            </w:r>
          </w:p>
        </w:tc>
        <w:tc>
          <w:tcPr>
            <w:tcW w:w="3691" w:type="dxa"/>
            <w:shd w:val="clear" w:color="auto" w:fill="auto"/>
          </w:tcPr>
          <w:p w14:paraId="04C18416" w14:textId="3849E0AA" w:rsidR="005F445B" w:rsidRPr="006D34D6" w:rsidRDefault="00551B5D" w:rsidP="23EC03C4">
            <w:pPr>
              <w:spacing w:before="2"/>
              <w:ind w:left="97"/>
              <w:rPr>
                <w:rFonts w:ascii="Calibri" w:eastAsia="Calibri" w:hAnsi="Calibri" w:cs="Calibri"/>
                <w:color w:val="000000" w:themeColor="text1"/>
                <w:sz w:val="20"/>
                <w:szCs w:val="20"/>
              </w:rPr>
            </w:pPr>
            <w:r>
              <w:rPr>
                <w:rFonts w:ascii="Calibri" w:eastAsia="Calibri" w:hAnsi="Calibri" w:cs="Calibri"/>
                <w:color w:val="000000" w:themeColor="text1"/>
                <w:sz w:val="20"/>
                <w:szCs w:val="20"/>
              </w:rPr>
              <w:t>3</w:t>
            </w:r>
            <w:r w:rsidR="23EC03C4" w:rsidRPr="23EC03C4">
              <w:rPr>
                <w:rFonts w:ascii="Calibri" w:eastAsia="Calibri" w:hAnsi="Calibri" w:cs="Calibri"/>
                <w:color w:val="000000" w:themeColor="text1"/>
                <w:sz w:val="20"/>
                <w:szCs w:val="20"/>
              </w:rPr>
              <w:t>/</w:t>
            </w:r>
            <w:r>
              <w:rPr>
                <w:rFonts w:ascii="Calibri" w:eastAsia="Calibri" w:hAnsi="Calibri" w:cs="Calibri"/>
                <w:color w:val="000000" w:themeColor="text1"/>
                <w:sz w:val="20"/>
                <w:szCs w:val="20"/>
              </w:rPr>
              <w:t>30</w:t>
            </w:r>
            <w:r w:rsidR="23EC03C4" w:rsidRPr="23EC03C4">
              <w:rPr>
                <w:rFonts w:ascii="Calibri" w:eastAsia="Calibri" w:hAnsi="Calibri" w:cs="Calibri"/>
                <w:color w:val="000000" w:themeColor="text1"/>
                <w:sz w:val="20"/>
                <w:szCs w:val="20"/>
              </w:rPr>
              <w:t>/2018</w:t>
            </w:r>
          </w:p>
        </w:tc>
      </w:tr>
      <w:tr w:rsidR="005F445B" w:rsidRPr="006D34D6" w14:paraId="3A016CDB" w14:textId="77777777" w:rsidTr="0007337D">
        <w:trPr>
          <w:trHeight w:hRule="exact" w:val="245"/>
        </w:trPr>
        <w:tc>
          <w:tcPr>
            <w:tcW w:w="1884" w:type="dxa"/>
            <w:vMerge/>
            <w:vAlign w:val="center"/>
          </w:tcPr>
          <w:p w14:paraId="52F35807" w14:textId="77777777" w:rsidR="005F445B" w:rsidRDefault="005F445B">
            <w:pPr>
              <w:spacing w:before="2" w:after="2"/>
              <w:ind w:left="93"/>
              <w:jc w:val="center"/>
              <w:rPr>
                <w:b/>
                <w:caps/>
                <w:sz w:val="20"/>
                <w:szCs w:val="20"/>
              </w:rPr>
            </w:pPr>
          </w:p>
        </w:tc>
        <w:tc>
          <w:tcPr>
            <w:tcW w:w="4050" w:type="dxa"/>
            <w:shd w:val="clear" w:color="auto" w:fill="auto"/>
          </w:tcPr>
          <w:p w14:paraId="5C84E486" w14:textId="1DB68E9A" w:rsidR="005F445B" w:rsidRDefault="005F445B">
            <w:pPr>
              <w:spacing w:before="2" w:after="2" w:line="220" w:lineRule="exact"/>
              <w:ind w:left="89"/>
              <w:rPr>
                <w:b/>
                <w:sz w:val="20"/>
                <w:szCs w:val="20"/>
              </w:rPr>
            </w:pPr>
            <w:r>
              <w:rPr>
                <w:b/>
                <w:sz w:val="20"/>
                <w:szCs w:val="20"/>
              </w:rPr>
              <w:t>First Disbursement Date</w:t>
            </w:r>
          </w:p>
        </w:tc>
        <w:tc>
          <w:tcPr>
            <w:tcW w:w="3691" w:type="dxa"/>
            <w:shd w:val="clear" w:color="auto" w:fill="auto"/>
          </w:tcPr>
          <w:p w14:paraId="713FDCAA" w14:textId="7388B4C2" w:rsidR="005F445B" w:rsidRPr="006D34D6" w:rsidRDefault="6B4FA52A" w:rsidP="6B4FA52A">
            <w:pPr>
              <w:ind w:left="0"/>
              <w:rPr>
                <w:sz w:val="20"/>
                <w:szCs w:val="20"/>
              </w:rPr>
            </w:pPr>
            <w:r w:rsidRPr="6B4FA52A">
              <w:rPr>
                <w:sz w:val="20"/>
                <w:szCs w:val="20"/>
              </w:rPr>
              <w:t xml:space="preserve">  4/18/2018</w:t>
            </w:r>
          </w:p>
        </w:tc>
      </w:tr>
      <w:tr w:rsidR="005F445B" w:rsidRPr="006D34D6" w14:paraId="7627D113" w14:textId="77777777" w:rsidTr="0007337D">
        <w:trPr>
          <w:trHeight w:hRule="exact" w:val="245"/>
        </w:trPr>
        <w:tc>
          <w:tcPr>
            <w:tcW w:w="1884" w:type="dxa"/>
            <w:vMerge/>
            <w:vAlign w:val="center"/>
          </w:tcPr>
          <w:p w14:paraId="64F0E27D" w14:textId="77777777" w:rsidR="005F445B" w:rsidRPr="006D34D6" w:rsidRDefault="005F445B">
            <w:pPr>
              <w:spacing w:before="2" w:after="2"/>
              <w:ind w:left="93"/>
              <w:jc w:val="center"/>
              <w:rPr>
                <w:b/>
                <w:caps/>
                <w:sz w:val="20"/>
                <w:szCs w:val="20"/>
              </w:rPr>
            </w:pPr>
          </w:p>
        </w:tc>
        <w:tc>
          <w:tcPr>
            <w:tcW w:w="4050" w:type="dxa"/>
            <w:shd w:val="clear" w:color="auto" w:fill="auto"/>
          </w:tcPr>
          <w:p w14:paraId="082DCE20" w14:textId="77777777" w:rsidR="005F445B" w:rsidRPr="006D34D6" w:rsidRDefault="005F445B">
            <w:pPr>
              <w:spacing w:before="2" w:after="2" w:line="220" w:lineRule="exact"/>
              <w:ind w:left="89"/>
              <w:rPr>
                <w:b/>
                <w:sz w:val="20"/>
                <w:szCs w:val="20"/>
              </w:rPr>
            </w:pPr>
            <w:r>
              <w:rPr>
                <w:b/>
                <w:sz w:val="20"/>
                <w:szCs w:val="20"/>
              </w:rPr>
              <w:t>Expected Mid-Term Review Date</w:t>
            </w:r>
          </w:p>
        </w:tc>
        <w:tc>
          <w:tcPr>
            <w:tcW w:w="3691" w:type="dxa"/>
            <w:shd w:val="clear" w:color="auto" w:fill="auto"/>
          </w:tcPr>
          <w:p w14:paraId="604946A3" w14:textId="48793346" w:rsidR="005F445B" w:rsidRPr="006D34D6" w:rsidRDefault="6B4FA52A">
            <w:pPr>
              <w:spacing w:before="2" w:after="2" w:line="220" w:lineRule="exact"/>
              <w:ind w:left="89"/>
              <w:rPr>
                <w:sz w:val="20"/>
                <w:szCs w:val="20"/>
              </w:rPr>
            </w:pPr>
            <w:r w:rsidRPr="6B4FA52A">
              <w:rPr>
                <w:sz w:val="20"/>
                <w:szCs w:val="20"/>
              </w:rPr>
              <w:t>4/4/2022</w:t>
            </w:r>
          </w:p>
        </w:tc>
      </w:tr>
      <w:tr w:rsidR="005F445B" w:rsidRPr="006D34D6" w14:paraId="38554501" w14:textId="77777777" w:rsidTr="0007337D">
        <w:trPr>
          <w:trHeight w:hRule="exact" w:val="280"/>
        </w:trPr>
        <w:tc>
          <w:tcPr>
            <w:tcW w:w="1884" w:type="dxa"/>
            <w:vMerge/>
            <w:vAlign w:val="center"/>
          </w:tcPr>
          <w:p w14:paraId="708CBB63" w14:textId="77777777" w:rsidR="005F445B" w:rsidRPr="006D34D6" w:rsidRDefault="005F445B">
            <w:pPr>
              <w:spacing w:before="2" w:after="2"/>
              <w:ind w:left="93"/>
              <w:jc w:val="center"/>
              <w:rPr>
                <w:b/>
                <w:caps/>
                <w:sz w:val="20"/>
                <w:szCs w:val="20"/>
              </w:rPr>
            </w:pPr>
          </w:p>
        </w:tc>
        <w:tc>
          <w:tcPr>
            <w:tcW w:w="4050" w:type="dxa"/>
            <w:shd w:val="clear" w:color="auto" w:fill="auto"/>
          </w:tcPr>
          <w:p w14:paraId="61FDBDF9" w14:textId="033A5ED3" w:rsidR="005F445B" w:rsidRPr="006D34D6" w:rsidRDefault="005F445B">
            <w:pPr>
              <w:spacing w:before="2" w:after="2" w:line="220" w:lineRule="exact"/>
              <w:ind w:left="89"/>
              <w:rPr>
                <w:b/>
                <w:sz w:val="20"/>
                <w:szCs w:val="20"/>
              </w:rPr>
            </w:pPr>
            <w:r>
              <w:rPr>
                <w:b/>
                <w:sz w:val="20"/>
                <w:szCs w:val="20"/>
              </w:rPr>
              <w:t>Expected Completion Date</w:t>
            </w:r>
            <w:r w:rsidR="008167AA">
              <w:rPr>
                <w:rStyle w:val="FootnoteReference"/>
                <w:b/>
                <w:sz w:val="20"/>
                <w:szCs w:val="20"/>
              </w:rPr>
              <w:footnoteReference w:id="3"/>
            </w:r>
          </w:p>
        </w:tc>
        <w:tc>
          <w:tcPr>
            <w:tcW w:w="3691" w:type="dxa"/>
            <w:shd w:val="clear" w:color="auto" w:fill="auto"/>
          </w:tcPr>
          <w:p w14:paraId="5E6DE0C8" w14:textId="24057E78" w:rsidR="005F445B" w:rsidRPr="006D34D6" w:rsidRDefault="003079FE" w:rsidP="23EC03C4">
            <w:pPr>
              <w:spacing w:before="2" w:after="2" w:line="220" w:lineRule="exact"/>
              <w:ind w:left="97"/>
              <w:rPr>
                <w:rFonts w:ascii="Calibri" w:eastAsia="Calibri" w:hAnsi="Calibri" w:cs="Calibri"/>
                <w:color w:val="000000" w:themeColor="text1"/>
                <w:sz w:val="20"/>
                <w:szCs w:val="20"/>
              </w:rPr>
            </w:pPr>
            <w:r>
              <w:rPr>
                <w:rFonts w:ascii="Calibri" w:eastAsia="Calibri" w:hAnsi="Calibri" w:cs="Calibri"/>
                <w:color w:val="000000" w:themeColor="text1"/>
                <w:sz w:val="20"/>
                <w:szCs w:val="20"/>
              </w:rPr>
              <w:t>1</w:t>
            </w:r>
            <w:r w:rsidR="23EC03C4" w:rsidRPr="23EC03C4">
              <w:rPr>
                <w:rFonts w:ascii="Calibri" w:eastAsia="Calibri" w:hAnsi="Calibri" w:cs="Calibri"/>
                <w:color w:val="000000" w:themeColor="text1"/>
                <w:sz w:val="20"/>
                <w:szCs w:val="20"/>
              </w:rPr>
              <w:t>/</w:t>
            </w:r>
            <w:r>
              <w:rPr>
                <w:rFonts w:ascii="Calibri" w:eastAsia="Calibri" w:hAnsi="Calibri" w:cs="Calibri"/>
                <w:color w:val="000000" w:themeColor="text1"/>
                <w:sz w:val="20"/>
                <w:szCs w:val="20"/>
              </w:rPr>
              <w:t>7</w:t>
            </w:r>
            <w:r w:rsidR="23EC03C4" w:rsidRPr="23EC03C4">
              <w:rPr>
                <w:rFonts w:ascii="Calibri" w:eastAsia="Calibri" w:hAnsi="Calibri" w:cs="Calibri"/>
                <w:color w:val="000000" w:themeColor="text1"/>
                <w:sz w:val="20"/>
                <w:szCs w:val="20"/>
              </w:rPr>
              <w:t>/2024</w:t>
            </w:r>
          </w:p>
        </w:tc>
      </w:tr>
      <w:tr w:rsidR="005F445B" w:rsidRPr="006D34D6" w14:paraId="41C36D86" w14:textId="77777777" w:rsidTr="0007337D">
        <w:trPr>
          <w:trHeight w:hRule="exact" w:val="245"/>
        </w:trPr>
        <w:tc>
          <w:tcPr>
            <w:tcW w:w="1884" w:type="dxa"/>
            <w:vMerge/>
            <w:vAlign w:val="center"/>
          </w:tcPr>
          <w:p w14:paraId="3A4503DE" w14:textId="77777777" w:rsidR="005F445B" w:rsidRPr="006D34D6" w:rsidRDefault="005F445B">
            <w:pPr>
              <w:spacing w:before="2" w:after="2"/>
              <w:ind w:left="93"/>
              <w:jc w:val="center"/>
              <w:rPr>
                <w:b/>
                <w:caps/>
                <w:sz w:val="20"/>
                <w:szCs w:val="20"/>
              </w:rPr>
            </w:pPr>
          </w:p>
        </w:tc>
        <w:tc>
          <w:tcPr>
            <w:tcW w:w="4050" w:type="dxa"/>
            <w:shd w:val="clear" w:color="auto" w:fill="auto"/>
          </w:tcPr>
          <w:p w14:paraId="04B22096" w14:textId="47E6293A" w:rsidR="005F445B" w:rsidRDefault="005F445B">
            <w:pPr>
              <w:spacing w:before="2" w:after="2" w:line="220" w:lineRule="exact"/>
              <w:ind w:left="89"/>
              <w:rPr>
                <w:b/>
                <w:sz w:val="20"/>
                <w:szCs w:val="20"/>
              </w:rPr>
            </w:pPr>
            <w:r>
              <w:rPr>
                <w:b/>
                <w:sz w:val="20"/>
                <w:szCs w:val="20"/>
              </w:rPr>
              <w:t>Expected Financial Closure</w:t>
            </w:r>
            <w:r w:rsidR="008167AA">
              <w:rPr>
                <w:rStyle w:val="FootnoteReference"/>
                <w:b/>
                <w:sz w:val="20"/>
                <w:szCs w:val="20"/>
              </w:rPr>
              <w:footnoteReference w:id="4"/>
            </w:r>
          </w:p>
        </w:tc>
        <w:tc>
          <w:tcPr>
            <w:tcW w:w="3691" w:type="dxa"/>
            <w:shd w:val="clear" w:color="auto" w:fill="auto"/>
          </w:tcPr>
          <w:p w14:paraId="4098D22A" w14:textId="3F9D6825" w:rsidR="005F445B" w:rsidRPr="006D34D6" w:rsidRDefault="001F6256" w:rsidP="23EC03C4">
            <w:pPr>
              <w:spacing w:before="2" w:after="2" w:line="220" w:lineRule="exact"/>
              <w:ind w:left="97"/>
              <w:rPr>
                <w:rFonts w:ascii="Calibri" w:eastAsia="Calibri" w:hAnsi="Calibri" w:cs="Calibri"/>
                <w:color w:val="000000" w:themeColor="text1"/>
                <w:sz w:val="20"/>
                <w:szCs w:val="20"/>
              </w:rPr>
            </w:pPr>
            <w:r>
              <w:rPr>
                <w:rFonts w:ascii="Calibri" w:eastAsia="Calibri" w:hAnsi="Calibri" w:cs="Calibri"/>
                <w:color w:val="000000" w:themeColor="text1"/>
                <w:sz w:val="20"/>
                <w:szCs w:val="20"/>
              </w:rPr>
              <w:t>9</w:t>
            </w:r>
            <w:r w:rsidR="23EC03C4" w:rsidRPr="23EC03C4">
              <w:rPr>
                <w:rFonts w:ascii="Calibri" w:eastAsia="Calibri" w:hAnsi="Calibri" w:cs="Calibri"/>
                <w:color w:val="000000" w:themeColor="text1"/>
                <w:sz w:val="20"/>
                <w:szCs w:val="20"/>
              </w:rPr>
              <w:t>/3</w:t>
            </w:r>
            <w:r>
              <w:rPr>
                <w:rFonts w:ascii="Calibri" w:eastAsia="Calibri" w:hAnsi="Calibri" w:cs="Calibri"/>
                <w:color w:val="000000" w:themeColor="text1"/>
                <w:sz w:val="20"/>
                <w:szCs w:val="20"/>
              </w:rPr>
              <w:t>0</w:t>
            </w:r>
            <w:r w:rsidR="23EC03C4" w:rsidRPr="23EC03C4">
              <w:rPr>
                <w:rFonts w:ascii="Calibri" w:eastAsia="Calibri" w:hAnsi="Calibri" w:cs="Calibri"/>
                <w:color w:val="000000" w:themeColor="text1"/>
                <w:sz w:val="20"/>
                <w:szCs w:val="20"/>
              </w:rPr>
              <w:t>/2024</w:t>
            </w:r>
          </w:p>
        </w:tc>
      </w:tr>
      <w:tr w:rsidR="005F445B" w:rsidRPr="006D34D6" w14:paraId="6AA94AC6" w14:textId="77777777" w:rsidTr="0007337D">
        <w:trPr>
          <w:trHeight w:hRule="exact" w:val="586"/>
        </w:trPr>
        <w:tc>
          <w:tcPr>
            <w:tcW w:w="1884" w:type="dxa"/>
            <w:vMerge/>
            <w:vAlign w:val="center"/>
          </w:tcPr>
          <w:p w14:paraId="479D96D9" w14:textId="77777777" w:rsidR="005F445B" w:rsidRPr="006D34D6" w:rsidRDefault="005F445B">
            <w:pPr>
              <w:spacing w:before="2" w:after="2"/>
              <w:ind w:left="93"/>
              <w:jc w:val="center"/>
              <w:rPr>
                <w:b/>
                <w:caps/>
                <w:sz w:val="20"/>
                <w:szCs w:val="20"/>
              </w:rPr>
            </w:pPr>
          </w:p>
        </w:tc>
        <w:tc>
          <w:tcPr>
            <w:tcW w:w="4050" w:type="dxa"/>
            <w:shd w:val="clear" w:color="auto" w:fill="auto"/>
          </w:tcPr>
          <w:p w14:paraId="03B0D69B" w14:textId="07482CA7" w:rsidR="005F445B" w:rsidRDefault="005F445B">
            <w:pPr>
              <w:spacing w:before="2" w:after="2" w:line="220" w:lineRule="exact"/>
              <w:ind w:left="89"/>
              <w:rPr>
                <w:b/>
                <w:sz w:val="20"/>
                <w:szCs w:val="20"/>
              </w:rPr>
            </w:pPr>
            <w:r>
              <w:rPr>
                <w:b/>
                <w:sz w:val="20"/>
                <w:szCs w:val="20"/>
              </w:rPr>
              <w:t>Actual Completion Date</w:t>
            </w:r>
            <w:r w:rsidR="006E0BED">
              <w:rPr>
                <w:rStyle w:val="FootnoteReference"/>
                <w:b/>
                <w:sz w:val="20"/>
                <w:szCs w:val="20"/>
              </w:rPr>
              <w:footnoteReference w:id="5"/>
            </w:r>
            <w:r w:rsidR="006E0BED">
              <w:rPr>
                <w:b/>
                <w:sz w:val="20"/>
                <w:szCs w:val="20"/>
              </w:rPr>
              <w:t xml:space="preserve"> </w:t>
            </w:r>
          </w:p>
        </w:tc>
        <w:tc>
          <w:tcPr>
            <w:tcW w:w="3691" w:type="dxa"/>
            <w:shd w:val="clear" w:color="auto" w:fill="auto"/>
          </w:tcPr>
          <w:p w14:paraId="3225AEA2" w14:textId="5E129639" w:rsidR="005F445B" w:rsidRPr="006D34D6" w:rsidRDefault="005F445B">
            <w:pPr>
              <w:spacing w:before="2" w:after="2" w:line="220" w:lineRule="exact"/>
              <w:ind w:left="89"/>
              <w:rPr>
                <w:sz w:val="20"/>
                <w:szCs w:val="20"/>
              </w:rPr>
            </w:pPr>
          </w:p>
        </w:tc>
      </w:tr>
      <w:tr w:rsidR="00467F72" w:rsidRPr="006D34D6" w14:paraId="2F0371DD" w14:textId="7B825724" w:rsidTr="0007337D">
        <w:trPr>
          <w:trHeight w:hRule="exact" w:val="847"/>
        </w:trPr>
        <w:tc>
          <w:tcPr>
            <w:tcW w:w="1884" w:type="dxa"/>
            <w:shd w:val="clear" w:color="auto" w:fill="auto"/>
          </w:tcPr>
          <w:p w14:paraId="3A95B1AA" w14:textId="3E7B267B" w:rsidR="00467F72" w:rsidRPr="00E601CE" w:rsidRDefault="00467F72" w:rsidP="00467F72">
            <w:pPr>
              <w:spacing w:before="2" w:after="2" w:line="220" w:lineRule="exact"/>
              <w:ind w:left="89"/>
              <w:jc w:val="center"/>
              <w:rPr>
                <w:b/>
                <w:sz w:val="20"/>
                <w:szCs w:val="20"/>
              </w:rPr>
            </w:pPr>
            <w:r>
              <w:rPr>
                <w:b/>
                <w:sz w:val="20"/>
                <w:szCs w:val="20"/>
              </w:rPr>
              <w:t xml:space="preserve">4. </w:t>
            </w:r>
            <w:r w:rsidR="00C13F64">
              <w:rPr>
                <w:b/>
                <w:sz w:val="20"/>
                <w:szCs w:val="20"/>
              </w:rPr>
              <w:t>BUDGET</w:t>
            </w:r>
          </w:p>
        </w:tc>
        <w:tc>
          <w:tcPr>
            <w:tcW w:w="4050" w:type="dxa"/>
            <w:shd w:val="clear" w:color="auto" w:fill="auto"/>
          </w:tcPr>
          <w:p w14:paraId="162C8CCD" w14:textId="3E1BE86D" w:rsidR="00467F72" w:rsidRPr="00373BF6" w:rsidRDefault="00373BF6" w:rsidP="00467F72">
            <w:pPr>
              <w:spacing w:before="2" w:after="2" w:line="220" w:lineRule="exact"/>
              <w:ind w:left="89"/>
              <w:rPr>
                <w:b/>
                <w:sz w:val="20"/>
                <w:szCs w:val="20"/>
              </w:rPr>
            </w:pPr>
            <w:r w:rsidRPr="00373BF6">
              <w:rPr>
                <w:b/>
                <w:bCs/>
                <w:sz w:val="20"/>
                <w:szCs w:val="20"/>
              </w:rPr>
              <w:t>Total GEF disbursement through June 30 of the FY (US</w:t>
            </w:r>
            <w:r w:rsidRPr="008062AD">
              <w:rPr>
                <w:b/>
                <w:bCs/>
                <w:sz w:val="20"/>
                <w:szCs w:val="20"/>
              </w:rPr>
              <w:t>D)</w:t>
            </w:r>
            <w:r w:rsidRPr="00373BF6">
              <w:rPr>
                <w:sz w:val="20"/>
                <w:szCs w:val="20"/>
              </w:rPr>
              <w:t xml:space="preserve"> </w:t>
            </w:r>
            <w:r w:rsidRPr="00373BF6">
              <w:rPr>
                <w:b/>
                <w:bCs/>
                <w:sz w:val="20"/>
                <w:szCs w:val="20"/>
              </w:rPr>
              <w:t>for p</w:t>
            </w:r>
            <w:r w:rsidR="00467F72" w:rsidRPr="00373BF6">
              <w:rPr>
                <w:b/>
                <w:sz w:val="20"/>
                <w:szCs w:val="20"/>
              </w:rPr>
              <w:t xml:space="preserve">roject that has been in implementation for at least 1 </w:t>
            </w:r>
            <w:r w:rsidR="00467F72" w:rsidRPr="486338E1">
              <w:rPr>
                <w:b/>
                <w:bCs/>
                <w:sz w:val="20"/>
                <w:szCs w:val="20"/>
              </w:rPr>
              <w:t>FY</w:t>
            </w:r>
            <w:r w:rsidR="00467F72">
              <w:tab/>
            </w:r>
          </w:p>
        </w:tc>
        <w:tc>
          <w:tcPr>
            <w:tcW w:w="3691" w:type="dxa"/>
            <w:shd w:val="clear" w:color="auto" w:fill="auto"/>
          </w:tcPr>
          <w:p w14:paraId="2CEB76FF" w14:textId="070747C9" w:rsidR="00467F72" w:rsidRPr="004136DC" w:rsidRDefault="00467F72" w:rsidP="0E234FA4">
            <w:pPr>
              <w:spacing w:before="2" w:after="2" w:line="220" w:lineRule="exact"/>
              <w:ind w:left="89"/>
              <w:rPr>
                <w:sz w:val="20"/>
                <w:szCs w:val="20"/>
              </w:rPr>
            </w:pPr>
          </w:p>
          <w:p w14:paraId="46225AD5" w14:textId="5ACC8B3C" w:rsidR="00467F72" w:rsidRPr="004136DC" w:rsidRDefault="0007337D" w:rsidP="0E234FA4">
            <w:pPr>
              <w:spacing w:before="2" w:after="2" w:line="220" w:lineRule="exact"/>
              <w:ind w:left="89"/>
              <w:rPr>
                <w:color w:val="4472C4" w:themeColor="accent1"/>
                <w:sz w:val="20"/>
                <w:szCs w:val="20"/>
              </w:rPr>
            </w:pPr>
            <w:r>
              <w:rPr>
                <w:sz w:val="20"/>
                <w:szCs w:val="20"/>
              </w:rPr>
              <w:t xml:space="preserve"> </w:t>
            </w:r>
            <w:r w:rsidR="4349D976" w:rsidRPr="0007337D">
              <w:rPr>
                <w:sz w:val="20"/>
                <w:szCs w:val="20"/>
              </w:rPr>
              <w:t>USD 7,140,010.15</w:t>
            </w:r>
          </w:p>
        </w:tc>
      </w:tr>
      <w:tr w:rsidR="486338E1" w14:paraId="1690EF36" w14:textId="77777777" w:rsidTr="0007337D">
        <w:trPr>
          <w:trHeight w:val="847"/>
        </w:trPr>
        <w:tc>
          <w:tcPr>
            <w:tcW w:w="1884" w:type="dxa"/>
            <w:shd w:val="clear" w:color="auto" w:fill="auto"/>
          </w:tcPr>
          <w:p w14:paraId="671B5A63" w14:textId="6427FC2B" w:rsidR="486338E1" w:rsidRDefault="486338E1" w:rsidP="486338E1">
            <w:pPr>
              <w:rPr>
                <w:rFonts w:ascii="Calibri" w:eastAsia="Calibri" w:hAnsi="Calibri" w:cs="Calibri"/>
                <w:sz w:val="20"/>
                <w:szCs w:val="20"/>
                <w:lang w:val="es"/>
              </w:rPr>
            </w:pPr>
          </w:p>
        </w:tc>
        <w:tc>
          <w:tcPr>
            <w:tcW w:w="4050" w:type="dxa"/>
            <w:shd w:val="clear" w:color="auto" w:fill="auto"/>
          </w:tcPr>
          <w:p w14:paraId="5EE064E5" w14:textId="28BA8B79" w:rsidR="19136E90" w:rsidRDefault="19136E90" w:rsidP="486338E1">
            <w:pPr>
              <w:spacing w:line="220" w:lineRule="exact"/>
              <w:rPr>
                <w:b/>
                <w:bCs/>
                <w:sz w:val="20"/>
                <w:szCs w:val="20"/>
                <w:u w:val="single"/>
              </w:rPr>
            </w:pPr>
            <w:r w:rsidRPr="486338E1">
              <w:rPr>
                <w:b/>
                <w:bCs/>
                <w:sz w:val="20"/>
                <w:szCs w:val="20"/>
                <w:u w:val="single"/>
              </w:rPr>
              <w:t>Total Project budget</w:t>
            </w:r>
          </w:p>
          <w:p w14:paraId="0187EAA3" w14:textId="56C284F7" w:rsidR="486338E1" w:rsidRDefault="486338E1" w:rsidP="486338E1">
            <w:pPr>
              <w:spacing w:line="220" w:lineRule="exact"/>
              <w:rPr>
                <w:b/>
                <w:bCs/>
                <w:sz w:val="20"/>
                <w:szCs w:val="20"/>
                <w:u w:val="single"/>
              </w:rPr>
            </w:pPr>
          </w:p>
        </w:tc>
        <w:tc>
          <w:tcPr>
            <w:tcW w:w="3691" w:type="dxa"/>
            <w:shd w:val="clear" w:color="auto" w:fill="auto"/>
          </w:tcPr>
          <w:p w14:paraId="29457C45" w14:textId="56B6F11A" w:rsidR="19136E90" w:rsidRDefault="009B16FB" w:rsidP="0007337D">
            <w:pPr>
              <w:ind w:left="156" w:right="126"/>
            </w:pPr>
            <w:r w:rsidRPr="0007337D">
              <w:rPr>
                <w:rFonts w:ascii="Calibri" w:eastAsia="Calibri" w:hAnsi="Calibri" w:cs="Calibri"/>
                <w:sz w:val="20"/>
                <w:szCs w:val="20"/>
                <w:lang w:val="en-GB"/>
              </w:rPr>
              <w:t>Total project budget</w:t>
            </w:r>
            <w:r>
              <w:rPr>
                <w:rFonts w:ascii="Calibri" w:eastAsia="Calibri" w:hAnsi="Calibri" w:cs="Calibri"/>
                <w:sz w:val="20"/>
                <w:szCs w:val="20"/>
                <w:lang w:val="en-GB"/>
              </w:rPr>
              <w:t xml:space="preserve">: </w:t>
            </w:r>
            <w:r w:rsidR="178A69B0" w:rsidRPr="0007337D">
              <w:rPr>
                <w:rFonts w:ascii="Calibri" w:eastAsia="Calibri" w:hAnsi="Calibri" w:cs="Calibri"/>
                <w:sz w:val="20"/>
                <w:szCs w:val="20"/>
                <w:lang w:val="en-GB"/>
              </w:rPr>
              <w:t>US</w:t>
            </w:r>
            <w:r w:rsidR="4FC8B87D" w:rsidRPr="0007337D">
              <w:rPr>
                <w:rFonts w:ascii="Calibri" w:eastAsia="Calibri" w:hAnsi="Calibri" w:cs="Calibri"/>
                <w:sz w:val="20"/>
                <w:szCs w:val="20"/>
                <w:lang w:val="en-GB"/>
              </w:rPr>
              <w:t xml:space="preserve">D </w:t>
            </w:r>
            <w:r w:rsidR="178A69B0" w:rsidRPr="0007337D">
              <w:rPr>
                <w:rFonts w:ascii="Calibri" w:eastAsia="Calibri" w:hAnsi="Calibri" w:cs="Calibri"/>
                <w:sz w:val="20"/>
                <w:szCs w:val="20"/>
                <w:lang w:val="en-GB"/>
              </w:rPr>
              <w:t>64,278,986</w:t>
            </w:r>
            <w:r w:rsidR="19136E90" w:rsidRPr="0007337D">
              <w:rPr>
                <w:rFonts w:ascii="Calibri" w:eastAsia="Calibri" w:hAnsi="Calibri" w:cs="Calibri"/>
                <w:sz w:val="20"/>
                <w:szCs w:val="20"/>
                <w:lang w:val="en-GB"/>
              </w:rPr>
              <w:t xml:space="preserve"> </w:t>
            </w:r>
            <w:r>
              <w:rPr>
                <w:rFonts w:ascii="Calibri" w:eastAsia="Calibri" w:hAnsi="Calibri" w:cs="Calibri"/>
                <w:sz w:val="20"/>
                <w:szCs w:val="20"/>
                <w:lang w:val="en-GB"/>
              </w:rPr>
              <w:t xml:space="preserve">Total </w:t>
            </w:r>
            <w:r w:rsidR="19136E90" w:rsidRPr="0007337D">
              <w:rPr>
                <w:rFonts w:ascii="Calibri" w:eastAsia="Calibri" w:hAnsi="Calibri" w:cs="Calibri"/>
                <w:sz w:val="20"/>
                <w:szCs w:val="20"/>
                <w:lang w:val="en-GB"/>
              </w:rPr>
              <w:t>GEF</w:t>
            </w:r>
            <w:r w:rsidRPr="0007337D">
              <w:rPr>
                <w:rFonts w:ascii="Calibri" w:eastAsia="Calibri" w:hAnsi="Calibri" w:cs="Calibri"/>
                <w:sz w:val="20"/>
                <w:szCs w:val="20"/>
                <w:lang w:val="en-GB"/>
              </w:rPr>
              <w:t xml:space="preserve"> budget</w:t>
            </w:r>
            <w:r w:rsidR="19136E90" w:rsidRPr="0007337D">
              <w:rPr>
                <w:rFonts w:ascii="Calibri" w:eastAsia="Calibri" w:hAnsi="Calibri" w:cs="Calibri"/>
                <w:sz w:val="20"/>
                <w:szCs w:val="20"/>
                <w:lang w:val="en-GB"/>
              </w:rPr>
              <w:t xml:space="preserve">: </w:t>
            </w:r>
            <w:r w:rsidR="4CBEF2EC" w:rsidRPr="0007337D">
              <w:rPr>
                <w:rFonts w:ascii="Calibri" w:eastAsia="Calibri" w:hAnsi="Calibri" w:cs="Calibri"/>
                <w:sz w:val="20"/>
                <w:szCs w:val="20"/>
                <w:lang w:val="en-GB"/>
              </w:rPr>
              <w:t xml:space="preserve">USD </w:t>
            </w:r>
            <w:r w:rsidR="19136E90" w:rsidRPr="0007337D">
              <w:rPr>
                <w:rFonts w:ascii="Calibri" w:eastAsia="Calibri" w:hAnsi="Calibri" w:cs="Calibri"/>
                <w:sz w:val="20"/>
                <w:szCs w:val="20"/>
                <w:lang w:val="en-GB"/>
              </w:rPr>
              <w:t>9,007,528.00</w:t>
            </w:r>
          </w:p>
          <w:p w14:paraId="0C0F981A" w14:textId="5FC6FDA3" w:rsidR="486338E1" w:rsidRDefault="486338E1" w:rsidP="486338E1">
            <w:pPr>
              <w:spacing w:line="220" w:lineRule="exact"/>
              <w:rPr>
                <w:sz w:val="20"/>
                <w:szCs w:val="20"/>
                <w:u w:val="single"/>
              </w:rPr>
            </w:pPr>
          </w:p>
        </w:tc>
      </w:tr>
      <w:tr w:rsidR="486338E1" w14:paraId="6BC6041F" w14:textId="77777777" w:rsidTr="0007337D">
        <w:trPr>
          <w:trHeight w:val="847"/>
        </w:trPr>
        <w:tc>
          <w:tcPr>
            <w:tcW w:w="1884" w:type="dxa"/>
            <w:shd w:val="clear" w:color="auto" w:fill="auto"/>
          </w:tcPr>
          <w:p w14:paraId="431E0B1D" w14:textId="10DBF196" w:rsidR="486338E1" w:rsidRPr="0007337D" w:rsidRDefault="486338E1" w:rsidP="486338E1">
            <w:pPr>
              <w:rPr>
                <w:rFonts w:ascii="Calibri" w:eastAsia="Calibri" w:hAnsi="Calibri" w:cs="Calibri"/>
                <w:sz w:val="20"/>
                <w:szCs w:val="20"/>
                <w:lang w:val="en-GB"/>
              </w:rPr>
            </w:pPr>
          </w:p>
        </w:tc>
        <w:tc>
          <w:tcPr>
            <w:tcW w:w="4050" w:type="dxa"/>
            <w:shd w:val="clear" w:color="auto" w:fill="auto"/>
          </w:tcPr>
          <w:p w14:paraId="4A7B3DD8" w14:textId="434C5ABF" w:rsidR="6BEC9495" w:rsidRDefault="144DC0A0" w:rsidP="0007337D">
            <w:pPr>
              <w:spacing w:line="240" w:lineRule="exact"/>
              <w:rPr>
                <w:b/>
                <w:bCs/>
                <w:sz w:val="20"/>
                <w:szCs w:val="20"/>
                <w:u w:val="single"/>
              </w:rPr>
            </w:pPr>
            <w:r w:rsidRPr="486338E1">
              <w:rPr>
                <w:b/>
                <w:bCs/>
                <w:sz w:val="20"/>
                <w:szCs w:val="20"/>
                <w:u w:val="single"/>
              </w:rPr>
              <w:t xml:space="preserve">Total co-finance executed </w:t>
            </w:r>
            <w:r w:rsidR="33317B93" w:rsidRPr="486338E1">
              <w:rPr>
                <w:b/>
                <w:bCs/>
                <w:sz w:val="20"/>
                <w:szCs w:val="20"/>
                <w:u w:val="single"/>
              </w:rPr>
              <w:t>through</w:t>
            </w:r>
            <w:r w:rsidRPr="486338E1">
              <w:rPr>
                <w:b/>
                <w:bCs/>
                <w:sz w:val="20"/>
                <w:szCs w:val="20"/>
                <w:u w:val="single"/>
              </w:rPr>
              <w:t xml:space="preserve"> June 30</w:t>
            </w:r>
          </w:p>
        </w:tc>
        <w:tc>
          <w:tcPr>
            <w:tcW w:w="3691" w:type="dxa"/>
            <w:shd w:val="clear" w:color="auto" w:fill="auto"/>
          </w:tcPr>
          <w:p w14:paraId="6E8A8C03" w14:textId="7B9B2C16" w:rsidR="6BEC9495" w:rsidRDefault="26C8D7DF" w:rsidP="0007337D">
            <w:pPr>
              <w:spacing w:before="2" w:after="2" w:line="220" w:lineRule="exact"/>
              <w:ind w:left="89" w:right="126"/>
              <w:rPr>
                <w:sz w:val="20"/>
                <w:szCs w:val="20"/>
                <w:u w:val="single"/>
              </w:rPr>
            </w:pPr>
            <w:r w:rsidRPr="486338E1">
              <w:rPr>
                <w:sz w:val="20"/>
                <w:szCs w:val="20"/>
                <w:u w:val="single"/>
              </w:rPr>
              <w:t xml:space="preserve">USD </w:t>
            </w:r>
            <w:r w:rsidR="30B26910" w:rsidRPr="486338E1">
              <w:rPr>
                <w:sz w:val="20"/>
                <w:szCs w:val="20"/>
                <w:u w:val="single"/>
              </w:rPr>
              <w:t>22,700,478.80 (SERNANP:</w:t>
            </w:r>
            <w:r w:rsidR="00081C34">
              <w:rPr>
                <w:sz w:val="20"/>
                <w:szCs w:val="20"/>
                <w:u w:val="single"/>
              </w:rPr>
              <w:t xml:space="preserve"> </w:t>
            </w:r>
            <w:r w:rsidR="442106E0" w:rsidRPr="486338E1">
              <w:rPr>
                <w:sz w:val="20"/>
                <w:szCs w:val="20"/>
                <w:u w:val="single"/>
              </w:rPr>
              <w:t xml:space="preserve">USD </w:t>
            </w:r>
            <w:r w:rsidR="30B26910" w:rsidRPr="486338E1">
              <w:rPr>
                <w:sz w:val="20"/>
                <w:szCs w:val="20"/>
                <w:u w:val="single"/>
              </w:rPr>
              <w:t xml:space="preserve">8,197,428.43, Profonanpe: </w:t>
            </w:r>
            <w:r w:rsidR="50C2E3A7" w:rsidRPr="486338E1">
              <w:rPr>
                <w:sz w:val="20"/>
                <w:szCs w:val="20"/>
                <w:u w:val="single"/>
              </w:rPr>
              <w:t xml:space="preserve">USD </w:t>
            </w:r>
            <w:r w:rsidR="30B26910" w:rsidRPr="486338E1">
              <w:rPr>
                <w:sz w:val="20"/>
                <w:szCs w:val="20"/>
                <w:u w:val="single"/>
              </w:rPr>
              <w:t xml:space="preserve">203,050.41, Moore Foundation: </w:t>
            </w:r>
            <w:r w:rsidR="65DBBC97" w:rsidRPr="486338E1">
              <w:rPr>
                <w:sz w:val="20"/>
                <w:szCs w:val="20"/>
                <w:u w:val="single"/>
              </w:rPr>
              <w:t xml:space="preserve">USD </w:t>
            </w:r>
            <w:r w:rsidR="30B26910" w:rsidRPr="486338E1">
              <w:rPr>
                <w:sz w:val="20"/>
                <w:szCs w:val="20"/>
                <w:u w:val="single"/>
              </w:rPr>
              <w:t>9,300,000.00 and WWF:</w:t>
            </w:r>
            <w:r w:rsidR="493D4094" w:rsidRPr="486338E1">
              <w:rPr>
                <w:sz w:val="20"/>
                <w:szCs w:val="20"/>
                <w:u w:val="single"/>
              </w:rPr>
              <w:t xml:space="preserve"> USD </w:t>
            </w:r>
            <w:r w:rsidR="30B26910" w:rsidRPr="486338E1">
              <w:rPr>
                <w:sz w:val="20"/>
                <w:szCs w:val="20"/>
                <w:u w:val="single"/>
              </w:rPr>
              <w:t>5,000,000.00)</w:t>
            </w:r>
          </w:p>
          <w:p w14:paraId="25C50377" w14:textId="38D17E10" w:rsidR="486338E1" w:rsidRDefault="486338E1" w:rsidP="486338E1">
            <w:pPr>
              <w:spacing w:line="220" w:lineRule="exact"/>
              <w:rPr>
                <w:sz w:val="20"/>
                <w:szCs w:val="20"/>
                <w:u w:val="single"/>
              </w:rPr>
            </w:pPr>
          </w:p>
        </w:tc>
      </w:tr>
    </w:tbl>
    <w:p w14:paraId="197BAEBC" w14:textId="77777777" w:rsidR="004C5FD5" w:rsidRDefault="004C5FD5" w:rsidP="004C5FD5">
      <w:pPr>
        <w:ind w:left="0"/>
      </w:pPr>
    </w:p>
    <w:p w14:paraId="38EB30F9" w14:textId="2ABD8167" w:rsidR="004C5FD5" w:rsidRPr="00F020AD" w:rsidRDefault="009B16FB" w:rsidP="0007337D">
      <w:pPr>
        <w:spacing w:after="160" w:line="259" w:lineRule="auto"/>
        <w:ind w:left="0"/>
        <w:jc w:val="left"/>
        <w:rPr>
          <w:b/>
          <w:bCs/>
        </w:rPr>
      </w:pPr>
      <w:r>
        <w:rPr>
          <w:b/>
          <w:bCs/>
        </w:rPr>
        <w:br w:type="page"/>
      </w:r>
      <w:r w:rsidR="004C5FD5" w:rsidRPr="00F020AD">
        <w:rPr>
          <w:b/>
          <w:bCs/>
        </w:rPr>
        <w:lastRenderedPageBreak/>
        <w:t>Project Contact information:</w:t>
      </w:r>
    </w:p>
    <w:tbl>
      <w:tblPr>
        <w:tblStyle w:val="TableGrid"/>
        <w:tblW w:w="9620" w:type="dxa"/>
        <w:tblLook w:val="04A0" w:firstRow="1" w:lastRow="0" w:firstColumn="1" w:lastColumn="0" w:noHBand="0" w:noVBand="1"/>
      </w:tblPr>
      <w:tblGrid>
        <w:gridCol w:w="2710"/>
        <w:gridCol w:w="2710"/>
        <w:gridCol w:w="4200"/>
      </w:tblGrid>
      <w:tr w:rsidR="004C5FD5" w14:paraId="3FD5224B" w14:textId="77777777" w:rsidTr="6B4FA52A">
        <w:trPr>
          <w:trHeight w:val="272"/>
        </w:trPr>
        <w:tc>
          <w:tcPr>
            <w:tcW w:w="2710" w:type="dxa"/>
          </w:tcPr>
          <w:p w14:paraId="31C28FA8" w14:textId="77777777" w:rsidR="004C5FD5" w:rsidRPr="004A383F" w:rsidRDefault="22E90B91" w:rsidP="007C4FA1">
            <w:pPr>
              <w:ind w:left="0"/>
              <w:rPr>
                <w:rFonts w:asciiTheme="minorHAnsi" w:eastAsiaTheme="minorEastAsia" w:hAnsiTheme="minorHAnsi" w:cstheme="minorBidi"/>
                <w:b/>
                <w:bCs/>
              </w:rPr>
            </w:pPr>
            <w:r w:rsidRPr="6B4FA52A">
              <w:rPr>
                <w:rFonts w:asciiTheme="minorHAnsi" w:eastAsiaTheme="minorEastAsia" w:hAnsiTheme="minorHAnsi" w:cstheme="minorBidi"/>
                <w:b/>
                <w:bCs/>
              </w:rPr>
              <w:t>Project Position</w:t>
            </w:r>
          </w:p>
        </w:tc>
        <w:tc>
          <w:tcPr>
            <w:tcW w:w="2710" w:type="dxa"/>
          </w:tcPr>
          <w:p w14:paraId="100DF9A6" w14:textId="77777777" w:rsidR="004C5FD5" w:rsidRPr="004A383F" w:rsidRDefault="22E90B91" w:rsidP="006D34E9">
            <w:pPr>
              <w:ind w:left="0"/>
              <w:rPr>
                <w:rFonts w:asciiTheme="minorHAnsi" w:eastAsiaTheme="minorEastAsia" w:hAnsiTheme="minorHAnsi" w:cstheme="minorBidi"/>
                <w:b/>
                <w:bCs/>
              </w:rPr>
            </w:pPr>
            <w:r w:rsidRPr="6B4FA52A">
              <w:rPr>
                <w:rFonts w:asciiTheme="minorHAnsi" w:eastAsiaTheme="minorEastAsia" w:hAnsiTheme="minorHAnsi" w:cstheme="minorBidi"/>
                <w:b/>
                <w:bCs/>
              </w:rPr>
              <w:t>Name</w:t>
            </w:r>
          </w:p>
        </w:tc>
        <w:tc>
          <w:tcPr>
            <w:tcW w:w="4200" w:type="dxa"/>
          </w:tcPr>
          <w:p w14:paraId="032F1213" w14:textId="77777777" w:rsidR="004C5FD5" w:rsidRPr="004A383F" w:rsidRDefault="22E90B91" w:rsidP="006D34E9">
            <w:pPr>
              <w:ind w:left="0"/>
              <w:rPr>
                <w:rFonts w:asciiTheme="minorHAnsi" w:eastAsiaTheme="minorEastAsia" w:hAnsiTheme="minorHAnsi" w:cstheme="minorBidi"/>
                <w:b/>
                <w:bCs/>
              </w:rPr>
            </w:pPr>
            <w:r w:rsidRPr="6B4FA52A">
              <w:rPr>
                <w:rFonts w:asciiTheme="minorHAnsi" w:eastAsiaTheme="minorEastAsia" w:hAnsiTheme="minorHAnsi" w:cstheme="minorBidi"/>
                <w:b/>
                <w:bCs/>
              </w:rPr>
              <w:t>E-mail</w:t>
            </w:r>
          </w:p>
        </w:tc>
      </w:tr>
      <w:tr w:rsidR="00AE1235" w:rsidRPr="00AE1235" w14:paraId="5DD58481" w14:textId="77777777" w:rsidTr="6B4FA52A">
        <w:trPr>
          <w:trHeight w:val="272"/>
        </w:trPr>
        <w:tc>
          <w:tcPr>
            <w:tcW w:w="2710" w:type="dxa"/>
          </w:tcPr>
          <w:p w14:paraId="7A499782" w14:textId="435CD3F0" w:rsidR="00AE1235" w:rsidRPr="00827083" w:rsidRDefault="00FE5A7A" w:rsidP="007C4FA1">
            <w:pPr>
              <w:ind w:left="0"/>
              <w:rPr>
                <w:rFonts w:ascii="Calibri" w:eastAsia="Calibri" w:hAnsi="Calibri" w:cs="Calibri"/>
              </w:rPr>
            </w:pPr>
            <w:r w:rsidRPr="00827083">
              <w:rPr>
                <w:rFonts w:ascii="Calibri" w:eastAsia="Calibri" w:hAnsi="Calibri" w:cs="Calibri"/>
              </w:rPr>
              <w:t xml:space="preserve">Project </w:t>
            </w:r>
            <w:r w:rsidR="00AE1235" w:rsidRPr="00827083">
              <w:rPr>
                <w:rFonts w:ascii="Calibri" w:eastAsia="Calibri" w:hAnsi="Calibri" w:cs="Calibri"/>
              </w:rPr>
              <w:t xml:space="preserve">Director </w:t>
            </w:r>
          </w:p>
        </w:tc>
        <w:tc>
          <w:tcPr>
            <w:tcW w:w="2710" w:type="dxa"/>
          </w:tcPr>
          <w:p w14:paraId="410C359C" w14:textId="6BC2962B" w:rsidR="00AE1235" w:rsidRPr="00827083" w:rsidRDefault="00AE1235" w:rsidP="006D34E9">
            <w:pPr>
              <w:ind w:left="0"/>
              <w:rPr>
                <w:rFonts w:ascii="Calibri" w:eastAsia="Calibri" w:hAnsi="Calibri" w:cs="Calibri"/>
              </w:rPr>
            </w:pPr>
            <w:r w:rsidRPr="00827083">
              <w:rPr>
                <w:rFonts w:ascii="Calibri" w:eastAsia="Calibri" w:hAnsi="Calibri" w:cs="Calibri"/>
              </w:rPr>
              <w:t xml:space="preserve">Rodolfo Valcárcel </w:t>
            </w:r>
          </w:p>
        </w:tc>
        <w:tc>
          <w:tcPr>
            <w:tcW w:w="4200" w:type="dxa"/>
          </w:tcPr>
          <w:p w14:paraId="22A3D967" w14:textId="26783BD8" w:rsidR="00AE1235" w:rsidRPr="00827083" w:rsidRDefault="00AE1235" w:rsidP="006D34E9">
            <w:pPr>
              <w:ind w:left="0"/>
              <w:rPr>
                <w:rFonts w:ascii="Calibri" w:eastAsia="Calibri" w:hAnsi="Calibri" w:cs="Calibri"/>
              </w:rPr>
            </w:pPr>
            <w:r w:rsidRPr="00827083">
              <w:rPr>
                <w:rFonts w:ascii="Calibri" w:eastAsia="Calibri" w:hAnsi="Calibri" w:cs="Calibri"/>
              </w:rPr>
              <w:t>rvalcarcel@sernanp.gob.pe</w:t>
            </w:r>
          </w:p>
        </w:tc>
      </w:tr>
      <w:tr w:rsidR="00AE1235" w:rsidRPr="00AE1235" w14:paraId="6A463ADD" w14:textId="77777777" w:rsidTr="6B4FA52A">
        <w:trPr>
          <w:trHeight w:val="272"/>
        </w:trPr>
        <w:tc>
          <w:tcPr>
            <w:tcW w:w="2710" w:type="dxa"/>
          </w:tcPr>
          <w:p w14:paraId="6E916459" w14:textId="3646DE11" w:rsidR="00AE1235" w:rsidRPr="00827083" w:rsidRDefault="00FE5A7A" w:rsidP="007C4FA1">
            <w:pPr>
              <w:ind w:left="0"/>
              <w:rPr>
                <w:rFonts w:ascii="Calibri" w:eastAsia="Calibri" w:hAnsi="Calibri" w:cs="Calibri"/>
              </w:rPr>
            </w:pPr>
            <w:r w:rsidRPr="00827083">
              <w:rPr>
                <w:rFonts w:ascii="Calibri" w:eastAsia="Calibri" w:hAnsi="Calibri" w:cs="Calibri"/>
              </w:rPr>
              <w:t>Project Manager</w:t>
            </w:r>
          </w:p>
        </w:tc>
        <w:tc>
          <w:tcPr>
            <w:tcW w:w="2710" w:type="dxa"/>
          </w:tcPr>
          <w:p w14:paraId="5AC397A7" w14:textId="39BBF3FE" w:rsidR="00AE1235" w:rsidRPr="00827083" w:rsidRDefault="00AE1235" w:rsidP="006D34E9">
            <w:pPr>
              <w:ind w:left="0"/>
              <w:rPr>
                <w:rFonts w:ascii="Calibri" w:eastAsia="Calibri" w:hAnsi="Calibri" w:cs="Calibri"/>
              </w:rPr>
            </w:pPr>
            <w:r w:rsidRPr="00827083">
              <w:rPr>
                <w:rFonts w:ascii="Calibri" w:eastAsia="Calibri" w:hAnsi="Calibri" w:cs="Calibri"/>
              </w:rPr>
              <w:t xml:space="preserve">Lorenzo Beck </w:t>
            </w:r>
          </w:p>
        </w:tc>
        <w:tc>
          <w:tcPr>
            <w:tcW w:w="4200" w:type="dxa"/>
          </w:tcPr>
          <w:p w14:paraId="1C9DBC1C" w14:textId="0B6E0170" w:rsidR="00AE1235" w:rsidRPr="00827083" w:rsidRDefault="00AE1235" w:rsidP="006D34E9">
            <w:pPr>
              <w:ind w:left="0"/>
              <w:rPr>
                <w:rFonts w:ascii="Calibri" w:eastAsia="Calibri" w:hAnsi="Calibri" w:cs="Calibri"/>
              </w:rPr>
            </w:pPr>
            <w:r w:rsidRPr="00827083">
              <w:rPr>
                <w:rFonts w:ascii="Calibri" w:eastAsia="Calibri" w:hAnsi="Calibri" w:cs="Calibri"/>
              </w:rPr>
              <w:t>pdp@sernanp.gob.pe</w:t>
            </w:r>
          </w:p>
        </w:tc>
      </w:tr>
      <w:tr w:rsidR="00AE1235" w:rsidRPr="00AE1235" w14:paraId="68A41B9B" w14:textId="77777777" w:rsidTr="6B4FA52A">
        <w:trPr>
          <w:trHeight w:val="272"/>
        </w:trPr>
        <w:tc>
          <w:tcPr>
            <w:tcW w:w="2710" w:type="dxa"/>
          </w:tcPr>
          <w:p w14:paraId="234D0F12" w14:textId="298BB9C7" w:rsidR="00AE1235" w:rsidRPr="00827083" w:rsidRDefault="00FE5A7A" w:rsidP="007C4FA1">
            <w:pPr>
              <w:ind w:left="0"/>
              <w:rPr>
                <w:rFonts w:ascii="Calibri" w:eastAsia="Calibri" w:hAnsi="Calibri" w:cs="Calibri"/>
              </w:rPr>
            </w:pPr>
            <w:r w:rsidRPr="00827083">
              <w:rPr>
                <w:rFonts w:ascii="Calibri" w:eastAsia="Calibri" w:hAnsi="Calibri" w:cs="Calibri"/>
              </w:rPr>
              <w:t>NPA Management Specialist</w:t>
            </w:r>
            <w:r w:rsidR="00AE1235" w:rsidRPr="00827083">
              <w:rPr>
                <w:rFonts w:ascii="Calibri" w:eastAsia="Calibri" w:hAnsi="Calibri" w:cs="Calibri"/>
              </w:rPr>
              <w:t xml:space="preserve"> </w:t>
            </w:r>
          </w:p>
        </w:tc>
        <w:tc>
          <w:tcPr>
            <w:tcW w:w="2710" w:type="dxa"/>
          </w:tcPr>
          <w:p w14:paraId="5E47F6C3" w14:textId="5936D2AD" w:rsidR="00AE1235" w:rsidRPr="00827083" w:rsidRDefault="00AE1235" w:rsidP="00AE5156">
            <w:pPr>
              <w:ind w:left="0"/>
              <w:rPr>
                <w:rFonts w:ascii="Calibri" w:eastAsia="Calibri" w:hAnsi="Calibri" w:cs="Calibri"/>
              </w:rPr>
            </w:pPr>
            <w:r w:rsidRPr="00827083">
              <w:rPr>
                <w:rFonts w:ascii="Calibri" w:eastAsia="Calibri" w:hAnsi="Calibri" w:cs="Calibri"/>
              </w:rPr>
              <w:t xml:space="preserve">Zara Sánchez </w:t>
            </w:r>
          </w:p>
        </w:tc>
        <w:tc>
          <w:tcPr>
            <w:tcW w:w="4200" w:type="dxa"/>
          </w:tcPr>
          <w:p w14:paraId="09D26CC9" w14:textId="7007AE55" w:rsidR="00AE1235" w:rsidRPr="00827083" w:rsidRDefault="00AE1235" w:rsidP="006D34E9">
            <w:pPr>
              <w:ind w:left="0"/>
              <w:rPr>
                <w:rFonts w:ascii="Calibri" w:eastAsia="Calibri" w:hAnsi="Calibri" w:cs="Calibri"/>
              </w:rPr>
            </w:pPr>
            <w:r w:rsidRPr="00827083">
              <w:rPr>
                <w:rFonts w:ascii="Calibri" w:eastAsia="Calibri" w:hAnsi="Calibri" w:cs="Calibri"/>
              </w:rPr>
              <w:t>zsanchezgef6-pdp@sernanp.gob.pe</w:t>
            </w:r>
          </w:p>
        </w:tc>
      </w:tr>
      <w:tr w:rsidR="00AE1235" w:rsidRPr="00AE1235" w14:paraId="0F6C76F5" w14:textId="77777777" w:rsidTr="6B4FA52A">
        <w:trPr>
          <w:trHeight w:val="272"/>
        </w:trPr>
        <w:tc>
          <w:tcPr>
            <w:tcW w:w="2710" w:type="dxa"/>
          </w:tcPr>
          <w:p w14:paraId="7AC3F92C" w14:textId="61608B25" w:rsidR="00AE1235" w:rsidRPr="00827083" w:rsidRDefault="00FE5A7A" w:rsidP="007C4FA1">
            <w:pPr>
              <w:ind w:left="0"/>
              <w:rPr>
                <w:rFonts w:ascii="Calibri" w:eastAsia="Calibri" w:hAnsi="Calibri" w:cs="Calibri"/>
              </w:rPr>
            </w:pPr>
            <w:r w:rsidRPr="00827083">
              <w:rPr>
                <w:rFonts w:ascii="Calibri" w:eastAsia="Calibri" w:hAnsi="Calibri" w:cs="Calibri"/>
              </w:rPr>
              <w:t>Sustainable Finance Specialist</w:t>
            </w:r>
            <w:r w:rsidR="00AE1235" w:rsidRPr="00827083">
              <w:rPr>
                <w:rFonts w:ascii="Calibri" w:eastAsia="Calibri" w:hAnsi="Calibri" w:cs="Calibri"/>
              </w:rPr>
              <w:t xml:space="preserve"> </w:t>
            </w:r>
          </w:p>
        </w:tc>
        <w:tc>
          <w:tcPr>
            <w:tcW w:w="2710" w:type="dxa"/>
          </w:tcPr>
          <w:p w14:paraId="4B3B1474" w14:textId="1AE79B3A" w:rsidR="00AE1235" w:rsidRPr="00827083" w:rsidRDefault="00AE1235" w:rsidP="00AE5156">
            <w:pPr>
              <w:ind w:left="0"/>
              <w:rPr>
                <w:rFonts w:ascii="Calibri" w:eastAsia="Calibri" w:hAnsi="Calibri" w:cs="Calibri"/>
              </w:rPr>
            </w:pPr>
            <w:r w:rsidRPr="00827083">
              <w:rPr>
                <w:rFonts w:ascii="Calibri" w:eastAsia="Calibri" w:hAnsi="Calibri" w:cs="Calibri"/>
              </w:rPr>
              <w:t>Alberto Cuba</w:t>
            </w:r>
          </w:p>
        </w:tc>
        <w:tc>
          <w:tcPr>
            <w:tcW w:w="4200" w:type="dxa"/>
          </w:tcPr>
          <w:p w14:paraId="348C8F91" w14:textId="1048C2C6" w:rsidR="00AE1235" w:rsidRPr="00827083" w:rsidRDefault="00AE1235" w:rsidP="006E632E">
            <w:pPr>
              <w:ind w:left="0"/>
              <w:rPr>
                <w:rFonts w:ascii="Calibri" w:eastAsia="Calibri" w:hAnsi="Calibri" w:cs="Calibri"/>
              </w:rPr>
            </w:pPr>
            <w:r w:rsidRPr="00827083">
              <w:rPr>
                <w:rFonts w:ascii="Calibri" w:eastAsia="Calibri" w:hAnsi="Calibri" w:cs="Calibri"/>
              </w:rPr>
              <w:t>acubagef6-pdp@sernanpe.gob.pe</w:t>
            </w:r>
          </w:p>
        </w:tc>
      </w:tr>
      <w:tr w:rsidR="00AE1235" w:rsidRPr="006E503D" w14:paraId="64C2ABA8" w14:textId="77777777" w:rsidTr="00FE5A7A">
        <w:trPr>
          <w:trHeight w:val="115"/>
        </w:trPr>
        <w:tc>
          <w:tcPr>
            <w:tcW w:w="2710" w:type="dxa"/>
          </w:tcPr>
          <w:p w14:paraId="7F37DEA9" w14:textId="46E9FAF6" w:rsidR="00AE1235" w:rsidRPr="00827083" w:rsidRDefault="00FE5A7A" w:rsidP="00FE5A7A">
            <w:pPr>
              <w:autoSpaceDE w:val="0"/>
              <w:autoSpaceDN w:val="0"/>
              <w:adjustRightInd w:val="0"/>
              <w:ind w:left="0"/>
              <w:jc w:val="left"/>
              <w:rPr>
                <w:rFonts w:ascii="Calibri" w:eastAsia="Calibri" w:hAnsi="Calibri" w:cs="Calibri"/>
              </w:rPr>
            </w:pPr>
            <w:r w:rsidRPr="00827083">
              <w:rPr>
                <w:rFonts w:ascii="Calibri" w:eastAsia="Calibri" w:hAnsi="Calibri" w:cs="Calibri"/>
              </w:rPr>
              <w:t>Safeguards Specialist</w:t>
            </w:r>
          </w:p>
        </w:tc>
        <w:tc>
          <w:tcPr>
            <w:tcW w:w="2710" w:type="dxa"/>
          </w:tcPr>
          <w:p w14:paraId="1D65ECA3" w14:textId="1A4224A8" w:rsidR="00AE1235" w:rsidRPr="00827083" w:rsidRDefault="006E503D" w:rsidP="00827083">
            <w:pPr>
              <w:autoSpaceDE w:val="0"/>
              <w:autoSpaceDN w:val="0"/>
              <w:adjustRightInd w:val="0"/>
              <w:ind w:left="0"/>
              <w:jc w:val="left"/>
              <w:rPr>
                <w:rFonts w:ascii="Calibri" w:eastAsia="Calibri" w:hAnsi="Calibri" w:cs="Calibri"/>
              </w:rPr>
            </w:pPr>
            <w:r w:rsidRPr="00827083">
              <w:rPr>
                <w:rFonts w:ascii="Calibri" w:eastAsia="Calibri" w:hAnsi="Calibri" w:cs="Calibri"/>
              </w:rPr>
              <w:t xml:space="preserve">Liz Clemente </w:t>
            </w:r>
          </w:p>
        </w:tc>
        <w:tc>
          <w:tcPr>
            <w:tcW w:w="4200" w:type="dxa"/>
          </w:tcPr>
          <w:p w14:paraId="6A33EAC6" w14:textId="0C4D7863" w:rsidR="00AE1235" w:rsidRPr="00827083" w:rsidRDefault="006E503D" w:rsidP="007C4FA1">
            <w:pPr>
              <w:ind w:left="0"/>
              <w:rPr>
                <w:rFonts w:ascii="Calibri" w:eastAsia="Calibri" w:hAnsi="Calibri" w:cs="Calibri"/>
              </w:rPr>
            </w:pPr>
            <w:r w:rsidRPr="00827083">
              <w:rPr>
                <w:rFonts w:ascii="Calibri" w:eastAsia="Calibri" w:hAnsi="Calibri" w:cs="Calibri"/>
              </w:rPr>
              <w:t>lclementegef6-pdp@sernanpe.gob.pe</w:t>
            </w:r>
          </w:p>
        </w:tc>
      </w:tr>
      <w:tr w:rsidR="00AE1235" w:rsidRPr="006E503D" w14:paraId="45D996F8" w14:textId="77777777" w:rsidTr="6B4FA52A">
        <w:trPr>
          <w:trHeight w:val="272"/>
        </w:trPr>
        <w:tc>
          <w:tcPr>
            <w:tcW w:w="2710" w:type="dxa"/>
          </w:tcPr>
          <w:p w14:paraId="01E7FB24" w14:textId="755BB647" w:rsidR="00AE1235" w:rsidRPr="00827083" w:rsidRDefault="00FE5A7A" w:rsidP="00827083">
            <w:pPr>
              <w:autoSpaceDE w:val="0"/>
              <w:autoSpaceDN w:val="0"/>
              <w:adjustRightInd w:val="0"/>
              <w:ind w:left="0"/>
              <w:jc w:val="left"/>
              <w:rPr>
                <w:rFonts w:ascii="Calibri" w:eastAsia="Calibri" w:hAnsi="Calibri" w:cs="Calibri"/>
              </w:rPr>
            </w:pPr>
            <w:r w:rsidRPr="00827083">
              <w:rPr>
                <w:rFonts w:ascii="Calibri" w:eastAsia="Calibri" w:hAnsi="Calibri" w:cs="Calibri"/>
              </w:rPr>
              <w:t>M&amp;E Specialist</w:t>
            </w:r>
          </w:p>
        </w:tc>
        <w:tc>
          <w:tcPr>
            <w:tcW w:w="2710" w:type="dxa"/>
          </w:tcPr>
          <w:p w14:paraId="3B9A36B2" w14:textId="1B3F8C4F" w:rsidR="00AE1235" w:rsidRPr="00827083" w:rsidRDefault="006E503D" w:rsidP="00FE5A7A">
            <w:pPr>
              <w:ind w:left="0"/>
              <w:rPr>
                <w:rFonts w:ascii="Calibri" w:eastAsia="Calibri" w:hAnsi="Calibri" w:cs="Calibri"/>
              </w:rPr>
            </w:pPr>
            <w:r w:rsidRPr="00827083">
              <w:rPr>
                <w:rFonts w:ascii="Calibri" w:eastAsia="Calibri" w:hAnsi="Calibri" w:cs="Calibri"/>
              </w:rPr>
              <w:t xml:space="preserve">Milagros Silva </w:t>
            </w:r>
          </w:p>
        </w:tc>
        <w:tc>
          <w:tcPr>
            <w:tcW w:w="4200" w:type="dxa"/>
          </w:tcPr>
          <w:p w14:paraId="2631215C" w14:textId="6FF66C04" w:rsidR="00AE1235" w:rsidRPr="00827083" w:rsidRDefault="006E503D" w:rsidP="00827083">
            <w:pPr>
              <w:ind w:left="0"/>
              <w:rPr>
                <w:rFonts w:ascii="Calibri" w:eastAsia="Calibri" w:hAnsi="Calibri" w:cs="Calibri"/>
              </w:rPr>
            </w:pPr>
            <w:r w:rsidRPr="00827083">
              <w:rPr>
                <w:rFonts w:ascii="Calibri" w:eastAsia="Calibri" w:hAnsi="Calibri" w:cs="Calibri"/>
              </w:rPr>
              <w:t>msilvagef6-pdp@sernanp.gob.pe</w:t>
            </w:r>
          </w:p>
        </w:tc>
      </w:tr>
      <w:tr w:rsidR="00AE1235" w:rsidRPr="006E503D" w14:paraId="7272C8A4" w14:textId="77777777" w:rsidTr="00827083">
        <w:trPr>
          <w:trHeight w:val="54"/>
        </w:trPr>
        <w:tc>
          <w:tcPr>
            <w:tcW w:w="2710" w:type="dxa"/>
          </w:tcPr>
          <w:p w14:paraId="47818C0C" w14:textId="32A22C18" w:rsidR="00AE1235" w:rsidRPr="00827083" w:rsidRDefault="00FE5A7A" w:rsidP="00827083">
            <w:pPr>
              <w:autoSpaceDE w:val="0"/>
              <w:autoSpaceDN w:val="0"/>
              <w:adjustRightInd w:val="0"/>
              <w:ind w:left="0"/>
              <w:jc w:val="left"/>
              <w:rPr>
                <w:rFonts w:ascii="Calibri" w:eastAsia="Calibri" w:hAnsi="Calibri" w:cs="Calibri"/>
              </w:rPr>
            </w:pPr>
            <w:r w:rsidRPr="00827083">
              <w:rPr>
                <w:rFonts w:ascii="Calibri" w:eastAsia="Calibri" w:hAnsi="Calibri" w:cs="Calibri"/>
              </w:rPr>
              <w:t>Administrative assistant</w:t>
            </w:r>
          </w:p>
        </w:tc>
        <w:tc>
          <w:tcPr>
            <w:tcW w:w="2710" w:type="dxa"/>
          </w:tcPr>
          <w:p w14:paraId="4FE68E09" w14:textId="7DD62E43" w:rsidR="00AE1235" w:rsidRPr="00827083" w:rsidRDefault="006E503D" w:rsidP="00827083">
            <w:pPr>
              <w:autoSpaceDE w:val="0"/>
              <w:autoSpaceDN w:val="0"/>
              <w:adjustRightInd w:val="0"/>
              <w:ind w:left="0"/>
              <w:jc w:val="left"/>
              <w:rPr>
                <w:rFonts w:ascii="Calibri" w:eastAsia="Calibri" w:hAnsi="Calibri" w:cs="Calibri"/>
              </w:rPr>
            </w:pPr>
            <w:r w:rsidRPr="00827083">
              <w:rPr>
                <w:rFonts w:ascii="Calibri" w:eastAsia="Calibri" w:hAnsi="Calibri" w:cs="Calibri"/>
              </w:rPr>
              <w:t>Leyla Arevalo</w:t>
            </w:r>
          </w:p>
        </w:tc>
        <w:tc>
          <w:tcPr>
            <w:tcW w:w="4200" w:type="dxa"/>
          </w:tcPr>
          <w:p w14:paraId="5AE3DBC4" w14:textId="4DBF9F42" w:rsidR="00AE1235" w:rsidRPr="00827083" w:rsidRDefault="006E503D" w:rsidP="00827083">
            <w:pPr>
              <w:autoSpaceDE w:val="0"/>
              <w:autoSpaceDN w:val="0"/>
              <w:adjustRightInd w:val="0"/>
              <w:ind w:left="0"/>
              <w:jc w:val="left"/>
              <w:rPr>
                <w:rFonts w:ascii="Calibri" w:eastAsia="Calibri" w:hAnsi="Calibri" w:cs="Calibri"/>
              </w:rPr>
            </w:pPr>
            <w:r w:rsidRPr="00827083">
              <w:rPr>
                <w:rFonts w:ascii="Calibri" w:eastAsia="Calibri" w:hAnsi="Calibri" w:cs="Calibri"/>
              </w:rPr>
              <w:t>larevalo@profonanpe.org.pe</w:t>
            </w:r>
          </w:p>
        </w:tc>
      </w:tr>
      <w:tr w:rsidR="0045004D" w:rsidRPr="006E503D" w14:paraId="53EBD8EF" w14:textId="77777777" w:rsidTr="00827083">
        <w:trPr>
          <w:trHeight w:val="349"/>
        </w:trPr>
        <w:tc>
          <w:tcPr>
            <w:tcW w:w="2710" w:type="dxa"/>
          </w:tcPr>
          <w:p w14:paraId="0D7ECECB" w14:textId="47909A5A" w:rsidR="0045004D" w:rsidRPr="00827083" w:rsidRDefault="00827083" w:rsidP="00827083">
            <w:pPr>
              <w:autoSpaceDE w:val="0"/>
              <w:autoSpaceDN w:val="0"/>
              <w:adjustRightInd w:val="0"/>
              <w:ind w:left="0"/>
              <w:jc w:val="left"/>
              <w:rPr>
                <w:rFonts w:ascii="Calibri" w:eastAsia="Calibri" w:hAnsi="Calibri" w:cs="Calibri"/>
              </w:rPr>
            </w:pPr>
            <w:r w:rsidRPr="00827083">
              <w:rPr>
                <w:rFonts w:ascii="Calibri" w:eastAsia="Calibri" w:hAnsi="Calibri" w:cs="Calibri"/>
              </w:rPr>
              <w:t xml:space="preserve">Administration and Finance </w:t>
            </w:r>
            <w:r w:rsidR="006E503D" w:rsidRPr="00827083">
              <w:rPr>
                <w:rFonts w:ascii="Calibri" w:eastAsia="Calibri" w:hAnsi="Calibri" w:cs="Calibri"/>
              </w:rPr>
              <w:t>Director Profonanpe</w:t>
            </w:r>
          </w:p>
        </w:tc>
        <w:tc>
          <w:tcPr>
            <w:tcW w:w="2710" w:type="dxa"/>
          </w:tcPr>
          <w:p w14:paraId="54D00BA0" w14:textId="7F8C4E12" w:rsidR="0045004D" w:rsidRPr="00827083" w:rsidRDefault="006E503D" w:rsidP="00FE5A7A">
            <w:pPr>
              <w:ind w:left="0"/>
              <w:rPr>
                <w:rFonts w:ascii="Calibri" w:eastAsia="Calibri" w:hAnsi="Calibri" w:cs="Calibri"/>
              </w:rPr>
            </w:pPr>
            <w:r w:rsidRPr="00827083">
              <w:rPr>
                <w:rFonts w:ascii="Calibri" w:eastAsia="Calibri" w:hAnsi="Calibri" w:cs="Calibri"/>
              </w:rPr>
              <w:t>Christian Bueno</w:t>
            </w:r>
          </w:p>
        </w:tc>
        <w:tc>
          <w:tcPr>
            <w:tcW w:w="4200" w:type="dxa"/>
          </w:tcPr>
          <w:p w14:paraId="4C5AD6B6" w14:textId="4DD3D9F6" w:rsidR="0045004D" w:rsidRPr="00827083" w:rsidRDefault="006E503D" w:rsidP="00827083">
            <w:pPr>
              <w:ind w:left="0"/>
              <w:rPr>
                <w:rFonts w:ascii="Calibri" w:eastAsia="Calibri" w:hAnsi="Calibri" w:cs="Calibri"/>
              </w:rPr>
            </w:pPr>
            <w:r w:rsidRPr="00827083">
              <w:rPr>
                <w:rFonts w:ascii="Calibri" w:eastAsia="Calibri" w:hAnsi="Calibri" w:cs="Calibri"/>
              </w:rPr>
              <w:t>cbueno@profonanpe.org.pe</w:t>
            </w:r>
          </w:p>
        </w:tc>
      </w:tr>
      <w:tr w:rsidR="0045004D" w:rsidRPr="006E503D" w14:paraId="7F39B8FE" w14:textId="77777777" w:rsidTr="6B4FA52A">
        <w:trPr>
          <w:trHeight w:val="272"/>
        </w:trPr>
        <w:tc>
          <w:tcPr>
            <w:tcW w:w="2710" w:type="dxa"/>
          </w:tcPr>
          <w:p w14:paraId="19EE3A58" w14:textId="53C03111" w:rsidR="0045004D" w:rsidRPr="00827083" w:rsidRDefault="00827083" w:rsidP="00827083">
            <w:pPr>
              <w:autoSpaceDE w:val="0"/>
              <w:autoSpaceDN w:val="0"/>
              <w:adjustRightInd w:val="0"/>
              <w:ind w:left="0"/>
              <w:jc w:val="left"/>
              <w:rPr>
                <w:rFonts w:ascii="Calibri" w:eastAsia="Calibri" w:hAnsi="Calibri" w:cs="Calibri"/>
              </w:rPr>
            </w:pPr>
            <w:r w:rsidRPr="00827083">
              <w:rPr>
                <w:rFonts w:ascii="Calibri" w:eastAsia="Calibri" w:hAnsi="Calibri" w:cs="Calibri"/>
              </w:rPr>
              <w:t>Financial Manager</w:t>
            </w:r>
          </w:p>
        </w:tc>
        <w:tc>
          <w:tcPr>
            <w:tcW w:w="2710" w:type="dxa"/>
          </w:tcPr>
          <w:p w14:paraId="6340FC90" w14:textId="33E855DD" w:rsidR="0045004D" w:rsidRPr="00827083" w:rsidRDefault="006E503D" w:rsidP="00FE5A7A">
            <w:pPr>
              <w:ind w:left="0"/>
              <w:rPr>
                <w:rFonts w:ascii="Calibri" w:eastAsia="Calibri" w:hAnsi="Calibri" w:cs="Calibri"/>
              </w:rPr>
            </w:pPr>
            <w:r w:rsidRPr="00827083">
              <w:rPr>
                <w:rFonts w:ascii="Calibri" w:eastAsia="Calibri" w:hAnsi="Calibri" w:cs="Calibri"/>
              </w:rPr>
              <w:t>Omar Corilloclla</w:t>
            </w:r>
          </w:p>
        </w:tc>
        <w:tc>
          <w:tcPr>
            <w:tcW w:w="4200" w:type="dxa"/>
          </w:tcPr>
          <w:p w14:paraId="4F25FBCD" w14:textId="744F5F7B" w:rsidR="0045004D" w:rsidRPr="00827083" w:rsidRDefault="006E503D" w:rsidP="00827083">
            <w:pPr>
              <w:ind w:left="0"/>
              <w:rPr>
                <w:rFonts w:ascii="Calibri" w:eastAsia="Calibri" w:hAnsi="Calibri" w:cs="Calibri"/>
              </w:rPr>
            </w:pPr>
            <w:r w:rsidRPr="00827083">
              <w:rPr>
                <w:rFonts w:ascii="Calibri" w:eastAsia="Calibri" w:hAnsi="Calibri" w:cs="Calibri"/>
              </w:rPr>
              <w:t>ocorilloclla@profonanpe.org.pe</w:t>
            </w:r>
          </w:p>
        </w:tc>
      </w:tr>
    </w:tbl>
    <w:p w14:paraId="282325CB" w14:textId="1B29AE57" w:rsidR="6B4FA52A" w:rsidRPr="006E503D" w:rsidRDefault="6B4FA52A">
      <w:pPr>
        <w:rPr>
          <w:lang/>
        </w:rPr>
      </w:pPr>
    </w:p>
    <w:p w14:paraId="31EEEC15" w14:textId="77777777" w:rsidR="00B8373F" w:rsidRPr="006E503D" w:rsidRDefault="00B8373F" w:rsidP="00493CB2">
      <w:pPr>
        <w:ind w:left="0"/>
        <w:rPr>
          <w:rFonts w:cstheme="minorHAnsi"/>
          <w:sz w:val="20"/>
          <w:szCs w:val="20"/>
          <w:lang/>
        </w:rPr>
      </w:pPr>
    </w:p>
    <w:p w14:paraId="493D7A85" w14:textId="683A0C65" w:rsidR="004C5FD5" w:rsidRDefault="22E90B91" w:rsidP="004C5FD5">
      <w:pPr>
        <w:pStyle w:val="Heading3"/>
        <w:rPr>
          <w:sz w:val="22"/>
          <w:szCs w:val="22"/>
        </w:rPr>
      </w:pPr>
      <w:r w:rsidRPr="6B4FA52A">
        <w:rPr>
          <w:sz w:val="22"/>
          <w:szCs w:val="22"/>
        </w:rPr>
        <w:t>Ratings</w:t>
      </w:r>
    </w:p>
    <w:p w14:paraId="3BD77B2A" w14:textId="364455E6" w:rsidR="004C5FD5" w:rsidRPr="00E84E06" w:rsidRDefault="004C5FD5" w:rsidP="004C5FD5">
      <w:pPr>
        <w:ind w:left="0"/>
        <w:rPr>
          <w:lang w:eastAsia="ar-SA"/>
        </w:rPr>
      </w:pPr>
    </w:p>
    <w:tbl>
      <w:tblPr>
        <w:tblStyle w:val="TableGrid"/>
        <w:tblW w:w="0" w:type="auto"/>
        <w:tblLook w:val="04A0" w:firstRow="1" w:lastRow="0" w:firstColumn="1" w:lastColumn="0" w:noHBand="0" w:noVBand="1"/>
      </w:tblPr>
      <w:tblGrid>
        <w:gridCol w:w="2515"/>
        <w:gridCol w:w="900"/>
        <w:gridCol w:w="900"/>
        <w:gridCol w:w="900"/>
        <w:gridCol w:w="900"/>
        <w:gridCol w:w="900"/>
        <w:gridCol w:w="900"/>
        <w:gridCol w:w="900"/>
      </w:tblGrid>
      <w:tr w:rsidR="00050B5E" w:rsidRPr="00C27C66" w14:paraId="6F2D4C87" w14:textId="34B12ED5" w:rsidTr="6B4FA52A">
        <w:tc>
          <w:tcPr>
            <w:tcW w:w="2515" w:type="dxa"/>
          </w:tcPr>
          <w:p w14:paraId="549CC962" w14:textId="76A036E3" w:rsidR="00050B5E" w:rsidRPr="00C27C66" w:rsidRDefault="00050B5E">
            <w:pPr>
              <w:ind w:left="0"/>
              <w:rPr>
                <w:rFonts w:asciiTheme="minorHAnsi" w:hAnsiTheme="minorHAnsi" w:cstheme="minorHAnsi"/>
                <w:lang w:eastAsia="ar-SA"/>
              </w:rPr>
            </w:pPr>
          </w:p>
        </w:tc>
        <w:tc>
          <w:tcPr>
            <w:tcW w:w="900" w:type="dxa"/>
          </w:tcPr>
          <w:p w14:paraId="1DE68740" w14:textId="29AC80C4" w:rsidR="00050B5E" w:rsidRPr="00C27C66" w:rsidRDefault="00050B5E">
            <w:pPr>
              <w:ind w:left="0"/>
              <w:rPr>
                <w:rFonts w:asciiTheme="minorHAnsi" w:hAnsiTheme="minorHAnsi" w:cstheme="minorHAnsi"/>
                <w:b/>
                <w:lang w:eastAsia="ar-SA"/>
              </w:rPr>
            </w:pPr>
            <w:r w:rsidRPr="00C27C66">
              <w:rPr>
                <w:rFonts w:asciiTheme="minorHAnsi" w:hAnsiTheme="minorHAnsi" w:cstheme="minorHAnsi"/>
                <w:b/>
                <w:lang w:eastAsia="ar-SA"/>
              </w:rPr>
              <w:t>Year 1</w:t>
            </w:r>
          </w:p>
        </w:tc>
        <w:tc>
          <w:tcPr>
            <w:tcW w:w="900" w:type="dxa"/>
          </w:tcPr>
          <w:p w14:paraId="2FDF6324" w14:textId="4EC643F2" w:rsidR="00050B5E" w:rsidRPr="00C27C66" w:rsidRDefault="00050B5E">
            <w:pPr>
              <w:ind w:left="0"/>
              <w:rPr>
                <w:rFonts w:asciiTheme="minorHAnsi" w:hAnsiTheme="minorHAnsi" w:cstheme="minorHAnsi"/>
                <w:b/>
                <w:lang w:eastAsia="ar-SA"/>
              </w:rPr>
            </w:pPr>
            <w:r w:rsidRPr="00C27C66">
              <w:rPr>
                <w:rFonts w:asciiTheme="minorHAnsi" w:hAnsiTheme="minorHAnsi" w:cstheme="minorHAnsi"/>
                <w:b/>
                <w:lang w:eastAsia="ar-SA"/>
              </w:rPr>
              <w:t>Year 2</w:t>
            </w:r>
          </w:p>
        </w:tc>
        <w:tc>
          <w:tcPr>
            <w:tcW w:w="900" w:type="dxa"/>
          </w:tcPr>
          <w:p w14:paraId="27EB1B18" w14:textId="62927185" w:rsidR="00050B5E" w:rsidRPr="00C27C66" w:rsidRDefault="00050B5E">
            <w:pPr>
              <w:ind w:left="0"/>
              <w:rPr>
                <w:rFonts w:asciiTheme="minorHAnsi" w:hAnsiTheme="minorHAnsi" w:cstheme="minorBidi"/>
                <w:b/>
                <w:lang w:eastAsia="ar-SA"/>
              </w:rPr>
            </w:pPr>
            <w:r w:rsidRPr="486338E1">
              <w:rPr>
                <w:rFonts w:asciiTheme="minorHAnsi" w:hAnsiTheme="minorHAnsi" w:cstheme="minorBidi"/>
                <w:b/>
                <w:lang w:eastAsia="ar-SA"/>
              </w:rPr>
              <w:t>Year 3</w:t>
            </w:r>
            <w:r w:rsidRPr="486338E1">
              <w:rPr>
                <w:rStyle w:val="FootnoteReference"/>
                <w:rFonts w:asciiTheme="minorHAnsi" w:hAnsiTheme="minorHAnsi" w:cstheme="minorBidi"/>
                <w:b/>
                <w:bCs/>
                <w:lang w:eastAsia="ar-SA"/>
              </w:rPr>
              <w:footnoteReference w:id="6"/>
            </w:r>
          </w:p>
        </w:tc>
        <w:tc>
          <w:tcPr>
            <w:tcW w:w="900" w:type="dxa"/>
          </w:tcPr>
          <w:p w14:paraId="363CB521" w14:textId="67C24D1A" w:rsidR="00050B5E" w:rsidRPr="00743384" w:rsidRDefault="00050B5E" w:rsidP="00743384">
            <w:pPr>
              <w:ind w:left="0"/>
              <w:rPr>
                <w:rFonts w:ascii="Calibri" w:hAnsi="Calibri" w:cs="Calibri"/>
                <w:b/>
                <w:lang w:eastAsia="ar-SA"/>
              </w:rPr>
            </w:pPr>
            <w:r>
              <w:rPr>
                <w:rFonts w:ascii="Calibri" w:hAnsi="Calibri" w:cs="Calibri"/>
                <w:b/>
                <w:lang w:eastAsia="ar-SA"/>
              </w:rPr>
              <w:t>Year 4</w:t>
            </w:r>
          </w:p>
        </w:tc>
        <w:tc>
          <w:tcPr>
            <w:tcW w:w="900" w:type="dxa"/>
          </w:tcPr>
          <w:p w14:paraId="20F7FCB6" w14:textId="4D3E940A" w:rsidR="00050B5E" w:rsidRDefault="00050B5E" w:rsidP="00743384">
            <w:pPr>
              <w:ind w:left="0"/>
              <w:rPr>
                <w:rFonts w:ascii="Calibri" w:hAnsi="Calibri" w:cs="Calibri"/>
                <w:b/>
                <w:lang w:eastAsia="ar-SA"/>
              </w:rPr>
            </w:pPr>
            <w:r>
              <w:rPr>
                <w:rFonts w:ascii="Calibri" w:hAnsi="Calibri" w:cs="Calibri"/>
                <w:b/>
                <w:lang w:eastAsia="ar-SA"/>
              </w:rPr>
              <w:t>Year 5</w:t>
            </w:r>
          </w:p>
        </w:tc>
        <w:tc>
          <w:tcPr>
            <w:tcW w:w="900" w:type="dxa"/>
          </w:tcPr>
          <w:p w14:paraId="0110E2A8" w14:textId="57A948D7" w:rsidR="00050B5E" w:rsidRDefault="00050B5E" w:rsidP="00743384">
            <w:pPr>
              <w:ind w:left="0"/>
              <w:rPr>
                <w:rFonts w:ascii="Calibri" w:hAnsi="Calibri" w:cs="Calibri"/>
                <w:b/>
                <w:lang w:eastAsia="ar-SA"/>
              </w:rPr>
            </w:pPr>
            <w:r>
              <w:rPr>
                <w:rFonts w:ascii="Calibri" w:hAnsi="Calibri" w:cs="Calibri"/>
                <w:b/>
                <w:lang w:eastAsia="ar-SA"/>
              </w:rPr>
              <w:t>Year 6</w:t>
            </w:r>
          </w:p>
        </w:tc>
        <w:tc>
          <w:tcPr>
            <w:tcW w:w="900" w:type="dxa"/>
          </w:tcPr>
          <w:p w14:paraId="54DAB5F5" w14:textId="345825DC" w:rsidR="00050B5E" w:rsidRDefault="00050B5E" w:rsidP="00743384">
            <w:pPr>
              <w:ind w:left="0"/>
              <w:rPr>
                <w:rFonts w:ascii="Calibri" w:hAnsi="Calibri" w:cs="Calibri"/>
                <w:b/>
                <w:lang w:eastAsia="ar-SA"/>
              </w:rPr>
            </w:pPr>
            <w:r>
              <w:rPr>
                <w:rFonts w:ascii="Calibri" w:hAnsi="Calibri" w:cs="Calibri"/>
                <w:b/>
                <w:lang w:eastAsia="ar-SA"/>
              </w:rPr>
              <w:t>Year X</w:t>
            </w:r>
          </w:p>
        </w:tc>
      </w:tr>
      <w:tr w:rsidR="00050B5E" w:rsidRPr="00C27C66" w14:paraId="1D01286C" w14:textId="0C765A22" w:rsidTr="6B4FA52A">
        <w:tc>
          <w:tcPr>
            <w:tcW w:w="2515" w:type="dxa"/>
          </w:tcPr>
          <w:p w14:paraId="37DDB89A" w14:textId="1183A774" w:rsidR="00050B5E" w:rsidRPr="00C27C66" w:rsidRDefault="00A67A2B">
            <w:pPr>
              <w:ind w:left="0"/>
              <w:rPr>
                <w:rFonts w:asciiTheme="minorHAnsi" w:hAnsiTheme="minorHAnsi" w:cstheme="minorHAnsi"/>
                <w:b/>
                <w:lang w:eastAsia="ar-SA"/>
              </w:rPr>
            </w:pPr>
            <w:r>
              <w:rPr>
                <w:rFonts w:asciiTheme="minorHAnsi" w:hAnsiTheme="minorHAnsi" w:cstheme="minorHAnsi"/>
                <w:b/>
                <w:lang w:eastAsia="ar-SA"/>
              </w:rPr>
              <w:t>Development Objective</w:t>
            </w:r>
            <w:r w:rsidR="00050B5E" w:rsidRPr="00C27C66">
              <w:rPr>
                <w:rFonts w:asciiTheme="minorHAnsi" w:hAnsiTheme="minorHAnsi" w:cstheme="minorHAnsi"/>
                <w:b/>
                <w:lang w:eastAsia="ar-SA"/>
              </w:rPr>
              <w:t xml:space="preserve"> </w:t>
            </w:r>
          </w:p>
        </w:tc>
        <w:tc>
          <w:tcPr>
            <w:tcW w:w="900" w:type="dxa"/>
          </w:tcPr>
          <w:p w14:paraId="4FFFBDFE" w14:textId="68A8B3D0" w:rsidR="00050B5E" w:rsidRPr="00C27C66" w:rsidRDefault="6B4FA52A" w:rsidP="6B4FA52A">
            <w:pPr>
              <w:ind w:left="0"/>
              <w:rPr>
                <w:rFonts w:asciiTheme="minorHAnsi" w:hAnsiTheme="minorHAnsi" w:cstheme="minorBidi"/>
                <w:lang w:eastAsia="ar-SA"/>
              </w:rPr>
            </w:pPr>
            <w:r w:rsidRPr="6B4FA52A">
              <w:rPr>
                <w:rFonts w:asciiTheme="minorHAnsi" w:hAnsiTheme="minorHAnsi" w:cstheme="minorBidi"/>
                <w:lang w:eastAsia="ar-SA"/>
              </w:rPr>
              <w:t>MS</w:t>
            </w:r>
          </w:p>
        </w:tc>
        <w:tc>
          <w:tcPr>
            <w:tcW w:w="900" w:type="dxa"/>
          </w:tcPr>
          <w:p w14:paraId="21288F25" w14:textId="38527457" w:rsidR="00050B5E" w:rsidRPr="00C27C66" w:rsidRDefault="6B4FA52A" w:rsidP="6B4FA52A">
            <w:pPr>
              <w:ind w:left="0"/>
              <w:rPr>
                <w:rFonts w:asciiTheme="minorHAnsi" w:hAnsiTheme="minorHAnsi" w:cstheme="minorBidi"/>
                <w:lang w:eastAsia="ar-SA"/>
              </w:rPr>
            </w:pPr>
            <w:r w:rsidRPr="6B4FA52A">
              <w:rPr>
                <w:rFonts w:asciiTheme="minorHAnsi" w:hAnsiTheme="minorHAnsi" w:cstheme="minorBidi"/>
                <w:lang w:eastAsia="ar-SA"/>
              </w:rPr>
              <w:t>MS</w:t>
            </w:r>
          </w:p>
        </w:tc>
        <w:tc>
          <w:tcPr>
            <w:tcW w:w="900" w:type="dxa"/>
          </w:tcPr>
          <w:p w14:paraId="2C083810" w14:textId="0CCDC6D3" w:rsidR="00050B5E" w:rsidRPr="00C27C66" w:rsidRDefault="6B4FA52A" w:rsidP="6B4FA52A">
            <w:pPr>
              <w:ind w:left="0"/>
              <w:rPr>
                <w:rFonts w:asciiTheme="minorHAnsi" w:hAnsiTheme="minorHAnsi" w:cstheme="minorBidi"/>
                <w:lang w:eastAsia="ar-SA"/>
              </w:rPr>
            </w:pPr>
            <w:r w:rsidRPr="6B4FA52A">
              <w:rPr>
                <w:rFonts w:asciiTheme="minorHAnsi" w:hAnsiTheme="minorHAnsi" w:cstheme="minorBidi"/>
                <w:lang w:eastAsia="ar-SA"/>
              </w:rPr>
              <w:t>MU</w:t>
            </w:r>
          </w:p>
        </w:tc>
        <w:tc>
          <w:tcPr>
            <w:tcW w:w="900" w:type="dxa"/>
          </w:tcPr>
          <w:p w14:paraId="65DB9953" w14:textId="07205435" w:rsidR="00050B5E" w:rsidRPr="00C27C66" w:rsidRDefault="00050B5E">
            <w:pPr>
              <w:ind w:left="0"/>
              <w:rPr>
                <w:rFonts w:cstheme="minorHAnsi"/>
                <w:lang w:eastAsia="ar-SA"/>
              </w:rPr>
            </w:pPr>
          </w:p>
        </w:tc>
        <w:tc>
          <w:tcPr>
            <w:tcW w:w="900" w:type="dxa"/>
          </w:tcPr>
          <w:p w14:paraId="1B50BE81" w14:textId="7E4B26EE" w:rsidR="00050B5E" w:rsidRPr="00C27C66" w:rsidRDefault="00050B5E">
            <w:pPr>
              <w:ind w:left="0"/>
              <w:rPr>
                <w:rFonts w:cstheme="minorHAnsi"/>
                <w:lang w:eastAsia="ar-SA"/>
              </w:rPr>
            </w:pPr>
          </w:p>
        </w:tc>
        <w:tc>
          <w:tcPr>
            <w:tcW w:w="900" w:type="dxa"/>
          </w:tcPr>
          <w:p w14:paraId="7FFAD41C" w14:textId="242162B6" w:rsidR="00050B5E" w:rsidRPr="00C27C66" w:rsidRDefault="00050B5E">
            <w:pPr>
              <w:ind w:left="0"/>
              <w:rPr>
                <w:rFonts w:cstheme="minorHAnsi"/>
                <w:lang w:eastAsia="ar-SA"/>
              </w:rPr>
            </w:pPr>
          </w:p>
        </w:tc>
        <w:tc>
          <w:tcPr>
            <w:tcW w:w="900" w:type="dxa"/>
          </w:tcPr>
          <w:p w14:paraId="2CE2F7BC" w14:textId="2FD4A979" w:rsidR="00050B5E" w:rsidRPr="00C27C66" w:rsidRDefault="00050B5E">
            <w:pPr>
              <w:ind w:left="0"/>
              <w:rPr>
                <w:rFonts w:cstheme="minorHAnsi"/>
                <w:lang w:eastAsia="ar-SA"/>
              </w:rPr>
            </w:pPr>
          </w:p>
        </w:tc>
      </w:tr>
      <w:tr w:rsidR="00050B5E" w:rsidRPr="00C27C66" w14:paraId="26C7EC83" w14:textId="0358B0F7" w:rsidTr="6B4FA52A">
        <w:tc>
          <w:tcPr>
            <w:tcW w:w="2515" w:type="dxa"/>
          </w:tcPr>
          <w:p w14:paraId="50787DD1" w14:textId="7E934588" w:rsidR="00050B5E" w:rsidRPr="00C27C66" w:rsidRDefault="00A67A2B">
            <w:pPr>
              <w:ind w:left="0"/>
              <w:rPr>
                <w:rFonts w:asciiTheme="minorHAnsi" w:hAnsiTheme="minorHAnsi" w:cstheme="minorHAnsi"/>
                <w:b/>
                <w:lang w:eastAsia="ar-SA"/>
              </w:rPr>
            </w:pPr>
            <w:r>
              <w:rPr>
                <w:rFonts w:asciiTheme="minorHAnsi" w:hAnsiTheme="minorHAnsi" w:cstheme="minorHAnsi"/>
                <w:b/>
                <w:lang w:eastAsia="ar-SA"/>
              </w:rPr>
              <w:t>Implementation Progress</w:t>
            </w:r>
          </w:p>
        </w:tc>
        <w:tc>
          <w:tcPr>
            <w:tcW w:w="900" w:type="dxa"/>
          </w:tcPr>
          <w:p w14:paraId="397F98D0" w14:textId="1E7DBC54" w:rsidR="00050B5E" w:rsidRPr="00C27C66" w:rsidRDefault="6B4FA52A" w:rsidP="6B4FA52A">
            <w:pPr>
              <w:ind w:left="0"/>
              <w:rPr>
                <w:rFonts w:asciiTheme="minorHAnsi" w:hAnsiTheme="minorHAnsi" w:cstheme="minorBidi"/>
                <w:lang w:eastAsia="ar-SA"/>
              </w:rPr>
            </w:pPr>
            <w:r w:rsidRPr="6B4FA52A">
              <w:rPr>
                <w:rFonts w:asciiTheme="minorHAnsi" w:hAnsiTheme="minorHAnsi" w:cstheme="minorBidi"/>
                <w:lang w:eastAsia="ar-SA"/>
              </w:rPr>
              <w:t>HS</w:t>
            </w:r>
          </w:p>
        </w:tc>
        <w:tc>
          <w:tcPr>
            <w:tcW w:w="900" w:type="dxa"/>
          </w:tcPr>
          <w:p w14:paraId="6F162DE4" w14:textId="5BC3D654" w:rsidR="00050B5E" w:rsidRPr="00C27C66" w:rsidRDefault="6B4FA52A" w:rsidP="6B4FA52A">
            <w:pPr>
              <w:ind w:left="0"/>
              <w:rPr>
                <w:rFonts w:asciiTheme="minorHAnsi" w:hAnsiTheme="minorHAnsi" w:cstheme="minorBidi"/>
                <w:lang w:eastAsia="ar-SA"/>
              </w:rPr>
            </w:pPr>
            <w:r w:rsidRPr="6B4FA52A">
              <w:rPr>
                <w:rFonts w:asciiTheme="minorHAnsi" w:hAnsiTheme="minorHAnsi" w:cstheme="minorBidi"/>
                <w:lang w:eastAsia="ar-SA"/>
              </w:rPr>
              <w:t>MS</w:t>
            </w:r>
          </w:p>
        </w:tc>
        <w:tc>
          <w:tcPr>
            <w:tcW w:w="900" w:type="dxa"/>
          </w:tcPr>
          <w:p w14:paraId="40EB64DC" w14:textId="623E742C" w:rsidR="00050B5E" w:rsidRPr="00C27C66" w:rsidRDefault="6B4FA52A" w:rsidP="6B4FA52A">
            <w:pPr>
              <w:ind w:left="0"/>
              <w:rPr>
                <w:rFonts w:asciiTheme="minorHAnsi" w:hAnsiTheme="minorHAnsi" w:cstheme="minorBidi"/>
                <w:lang w:eastAsia="ar-SA"/>
              </w:rPr>
            </w:pPr>
            <w:r w:rsidRPr="6B4FA52A">
              <w:rPr>
                <w:rFonts w:asciiTheme="minorHAnsi" w:hAnsiTheme="minorHAnsi" w:cstheme="minorBidi"/>
                <w:lang w:eastAsia="ar-SA"/>
              </w:rPr>
              <w:t>MS</w:t>
            </w:r>
          </w:p>
        </w:tc>
        <w:tc>
          <w:tcPr>
            <w:tcW w:w="900" w:type="dxa"/>
          </w:tcPr>
          <w:p w14:paraId="5898B8EC" w14:textId="21CD6E6C" w:rsidR="00050B5E" w:rsidRPr="00C27C66" w:rsidRDefault="00050B5E">
            <w:pPr>
              <w:ind w:left="0"/>
              <w:rPr>
                <w:rFonts w:cstheme="minorHAnsi"/>
                <w:lang w:eastAsia="ar-SA"/>
              </w:rPr>
            </w:pPr>
          </w:p>
        </w:tc>
        <w:tc>
          <w:tcPr>
            <w:tcW w:w="900" w:type="dxa"/>
          </w:tcPr>
          <w:p w14:paraId="6E94BC1C" w14:textId="6111F3FB" w:rsidR="00050B5E" w:rsidRPr="00C27C66" w:rsidRDefault="00050B5E">
            <w:pPr>
              <w:ind w:left="0"/>
              <w:rPr>
                <w:rFonts w:cstheme="minorHAnsi"/>
                <w:lang w:eastAsia="ar-SA"/>
              </w:rPr>
            </w:pPr>
          </w:p>
        </w:tc>
        <w:tc>
          <w:tcPr>
            <w:tcW w:w="900" w:type="dxa"/>
          </w:tcPr>
          <w:p w14:paraId="1B3740FD" w14:textId="08C9E0B8" w:rsidR="00050B5E" w:rsidRPr="00C27C66" w:rsidRDefault="00050B5E">
            <w:pPr>
              <w:ind w:left="0"/>
              <w:rPr>
                <w:rFonts w:cstheme="minorHAnsi"/>
                <w:lang w:eastAsia="ar-SA"/>
              </w:rPr>
            </w:pPr>
          </w:p>
        </w:tc>
        <w:tc>
          <w:tcPr>
            <w:tcW w:w="900" w:type="dxa"/>
          </w:tcPr>
          <w:p w14:paraId="5973D86A" w14:textId="43BEA1F9" w:rsidR="00050B5E" w:rsidRPr="00C27C66" w:rsidRDefault="00050B5E">
            <w:pPr>
              <w:ind w:left="0"/>
              <w:rPr>
                <w:rFonts w:cstheme="minorHAnsi"/>
                <w:lang w:eastAsia="ar-SA"/>
              </w:rPr>
            </w:pPr>
          </w:p>
        </w:tc>
      </w:tr>
      <w:tr w:rsidR="00050B5E" w:rsidRPr="00C27C66" w14:paraId="0C71CE7C" w14:textId="62EC40A5" w:rsidTr="6B4FA52A">
        <w:tc>
          <w:tcPr>
            <w:tcW w:w="2515" w:type="dxa"/>
          </w:tcPr>
          <w:p w14:paraId="5EC9254B" w14:textId="54EBCB8C" w:rsidR="00050B5E" w:rsidRPr="00C27C66" w:rsidRDefault="00050B5E">
            <w:pPr>
              <w:ind w:left="0"/>
              <w:rPr>
                <w:rFonts w:asciiTheme="minorHAnsi" w:hAnsiTheme="minorHAnsi" w:cstheme="minorHAnsi"/>
                <w:b/>
                <w:lang w:eastAsia="ar-SA"/>
              </w:rPr>
            </w:pPr>
            <w:r w:rsidRPr="00C27C66">
              <w:rPr>
                <w:rFonts w:asciiTheme="minorHAnsi" w:hAnsiTheme="minorHAnsi" w:cstheme="minorHAnsi"/>
                <w:b/>
                <w:lang w:eastAsia="ar-SA"/>
              </w:rPr>
              <w:t>Risk</w:t>
            </w:r>
          </w:p>
        </w:tc>
        <w:tc>
          <w:tcPr>
            <w:tcW w:w="900" w:type="dxa"/>
          </w:tcPr>
          <w:p w14:paraId="65A8A7ED" w14:textId="52799697" w:rsidR="00050B5E" w:rsidRPr="00C27C66" w:rsidRDefault="6B4FA52A" w:rsidP="6B4FA52A">
            <w:pPr>
              <w:ind w:left="0"/>
              <w:rPr>
                <w:rFonts w:asciiTheme="minorHAnsi" w:hAnsiTheme="minorHAnsi" w:cstheme="minorBidi"/>
                <w:lang w:eastAsia="ar-SA"/>
              </w:rPr>
            </w:pPr>
            <w:r w:rsidRPr="6B4FA52A">
              <w:rPr>
                <w:rFonts w:asciiTheme="minorHAnsi" w:hAnsiTheme="minorHAnsi" w:cstheme="minorBidi"/>
                <w:lang w:eastAsia="ar-SA"/>
              </w:rPr>
              <w:t>L</w:t>
            </w:r>
          </w:p>
        </w:tc>
        <w:tc>
          <w:tcPr>
            <w:tcW w:w="900" w:type="dxa"/>
          </w:tcPr>
          <w:p w14:paraId="123F2EB4" w14:textId="3DF1232E" w:rsidR="00050B5E" w:rsidRPr="00C27C66" w:rsidRDefault="6B4FA52A" w:rsidP="6B4FA52A">
            <w:pPr>
              <w:ind w:left="0"/>
              <w:rPr>
                <w:rFonts w:asciiTheme="minorHAnsi" w:hAnsiTheme="minorHAnsi" w:cstheme="minorBidi"/>
                <w:lang w:eastAsia="ar-SA"/>
              </w:rPr>
            </w:pPr>
            <w:r w:rsidRPr="6B4FA52A">
              <w:rPr>
                <w:rFonts w:asciiTheme="minorHAnsi" w:hAnsiTheme="minorHAnsi" w:cstheme="minorBidi"/>
                <w:lang w:eastAsia="ar-SA"/>
              </w:rPr>
              <w:t>M</w:t>
            </w:r>
          </w:p>
        </w:tc>
        <w:tc>
          <w:tcPr>
            <w:tcW w:w="900" w:type="dxa"/>
          </w:tcPr>
          <w:p w14:paraId="1CEF6FAE" w14:textId="6AAF8882" w:rsidR="00050B5E" w:rsidRPr="00C27C66" w:rsidRDefault="6B4FA52A" w:rsidP="6B4FA52A">
            <w:pPr>
              <w:ind w:left="0"/>
              <w:rPr>
                <w:rFonts w:asciiTheme="minorHAnsi" w:hAnsiTheme="minorHAnsi" w:cstheme="minorBidi"/>
                <w:lang w:eastAsia="ar-SA"/>
              </w:rPr>
            </w:pPr>
            <w:r w:rsidRPr="6B4FA52A">
              <w:rPr>
                <w:rFonts w:asciiTheme="minorHAnsi" w:hAnsiTheme="minorHAnsi" w:cstheme="minorBidi"/>
                <w:lang w:eastAsia="ar-SA"/>
              </w:rPr>
              <w:t>M</w:t>
            </w:r>
          </w:p>
        </w:tc>
        <w:tc>
          <w:tcPr>
            <w:tcW w:w="900" w:type="dxa"/>
          </w:tcPr>
          <w:p w14:paraId="582886BE" w14:textId="0DF29300" w:rsidR="00050B5E" w:rsidRPr="00C27C66" w:rsidRDefault="00050B5E">
            <w:pPr>
              <w:ind w:left="0"/>
              <w:rPr>
                <w:rFonts w:cstheme="minorHAnsi"/>
                <w:lang w:eastAsia="ar-SA"/>
              </w:rPr>
            </w:pPr>
          </w:p>
        </w:tc>
        <w:tc>
          <w:tcPr>
            <w:tcW w:w="900" w:type="dxa"/>
          </w:tcPr>
          <w:p w14:paraId="07405121" w14:textId="2DFE2C76" w:rsidR="00050B5E" w:rsidRPr="00C27C66" w:rsidRDefault="00050B5E">
            <w:pPr>
              <w:ind w:left="0"/>
              <w:rPr>
                <w:rFonts w:cstheme="minorHAnsi"/>
                <w:lang w:eastAsia="ar-SA"/>
              </w:rPr>
            </w:pPr>
          </w:p>
        </w:tc>
        <w:tc>
          <w:tcPr>
            <w:tcW w:w="900" w:type="dxa"/>
          </w:tcPr>
          <w:p w14:paraId="02D83A35" w14:textId="0AFC6CF5" w:rsidR="00050B5E" w:rsidRPr="00C27C66" w:rsidRDefault="00050B5E">
            <w:pPr>
              <w:ind w:left="0"/>
              <w:rPr>
                <w:rFonts w:cstheme="minorHAnsi"/>
                <w:lang w:eastAsia="ar-SA"/>
              </w:rPr>
            </w:pPr>
          </w:p>
        </w:tc>
        <w:tc>
          <w:tcPr>
            <w:tcW w:w="900" w:type="dxa"/>
          </w:tcPr>
          <w:p w14:paraId="5A1607CF" w14:textId="10ECAE6D" w:rsidR="00050B5E" w:rsidRPr="00C27C66" w:rsidRDefault="00050B5E">
            <w:pPr>
              <w:ind w:left="0"/>
              <w:rPr>
                <w:rFonts w:cstheme="minorHAnsi"/>
                <w:lang w:eastAsia="ar-SA"/>
              </w:rPr>
            </w:pPr>
          </w:p>
        </w:tc>
      </w:tr>
    </w:tbl>
    <w:p w14:paraId="7A684434" w14:textId="77777777" w:rsidR="00102A82" w:rsidRDefault="00102A82" w:rsidP="00DD6C5C">
      <w:pPr>
        <w:ind w:left="0"/>
        <w:rPr>
          <w:b/>
          <w:bCs/>
          <w:sz w:val="20"/>
          <w:szCs w:val="20"/>
          <w:lang w:eastAsia="ar-SA"/>
        </w:rPr>
      </w:pPr>
    </w:p>
    <w:p w14:paraId="2B749BA9" w14:textId="6D268925" w:rsidR="00DD6C5C" w:rsidRPr="00EE21F6" w:rsidRDefault="00DD6C5C" w:rsidP="00DD6C5C">
      <w:pPr>
        <w:ind w:left="0"/>
        <w:rPr>
          <w:b/>
          <w:bCs/>
          <w:sz w:val="20"/>
          <w:szCs w:val="20"/>
          <w:lang w:eastAsia="ar-SA"/>
        </w:rPr>
      </w:pPr>
      <w:r w:rsidRPr="00EE21F6">
        <w:rPr>
          <w:b/>
          <w:bCs/>
          <w:sz w:val="20"/>
          <w:szCs w:val="20"/>
          <w:lang w:eastAsia="ar-SA"/>
        </w:rPr>
        <w:t>Justification for Current Year Ratings:</w:t>
      </w:r>
    </w:p>
    <w:tbl>
      <w:tblPr>
        <w:tblStyle w:val="TableGrid"/>
        <w:tblW w:w="0" w:type="auto"/>
        <w:tblLook w:val="04A0" w:firstRow="1" w:lastRow="0" w:firstColumn="1" w:lastColumn="0" w:noHBand="0" w:noVBand="1"/>
      </w:tblPr>
      <w:tblGrid>
        <w:gridCol w:w="9350"/>
      </w:tblGrid>
      <w:tr w:rsidR="00DD6C5C" w14:paraId="79F59A1E" w14:textId="2FA61CF6" w:rsidTr="666849AD">
        <w:trPr>
          <w:trHeight w:val="665"/>
        </w:trPr>
        <w:tc>
          <w:tcPr>
            <w:tcW w:w="9350" w:type="dxa"/>
          </w:tcPr>
          <w:p w14:paraId="063A61F8" w14:textId="2FCFCE23" w:rsidR="00DD6C5C" w:rsidRDefault="2A80C3EC" w:rsidP="0097198E">
            <w:pPr>
              <w:ind w:left="175"/>
              <w:rPr>
                <w:rFonts w:ascii="Calibri" w:eastAsia="Calibri" w:hAnsi="Calibri" w:cs="Calibri"/>
              </w:rPr>
            </w:pPr>
            <w:r w:rsidRPr="2A80C3EC">
              <w:rPr>
                <w:rFonts w:ascii="Calibri" w:eastAsia="Calibri" w:hAnsi="Calibri" w:cs="Calibri"/>
              </w:rPr>
              <w:t xml:space="preserve">The project’s </w:t>
            </w:r>
            <w:r w:rsidRPr="2A80C3EC">
              <w:rPr>
                <w:rFonts w:ascii="Calibri" w:eastAsia="Calibri" w:hAnsi="Calibri" w:cs="Calibri"/>
                <w:b/>
                <w:bCs/>
              </w:rPr>
              <w:t>Development Objective Rating is Moderately Unsatisfactory</w:t>
            </w:r>
            <w:r w:rsidRPr="2A80C3EC">
              <w:rPr>
                <w:rFonts w:ascii="Calibri" w:eastAsia="Calibri" w:hAnsi="Calibri" w:cs="Calibri"/>
              </w:rPr>
              <w:t>, with 53.28% of overall Y3 results targets having been met in Y3</w:t>
            </w:r>
            <w:r w:rsidR="03A60A12" w:rsidRPr="486338E1">
              <w:rPr>
                <w:rFonts w:ascii="Calibri" w:eastAsia="Calibri" w:hAnsi="Calibri" w:cs="Calibri"/>
              </w:rPr>
              <w:t xml:space="preserve"> (Jan – Dec 2021, reported on by the PMU in March 2022)</w:t>
            </w:r>
            <w:r w:rsidRPr="486338E1">
              <w:rPr>
                <w:rFonts w:ascii="Calibri" w:eastAsia="Calibri" w:hAnsi="Calibri" w:cs="Calibri"/>
              </w:rPr>
              <w:t>.</w:t>
            </w:r>
            <w:r w:rsidRPr="2A80C3EC">
              <w:rPr>
                <w:rFonts w:ascii="Calibri" w:eastAsia="Calibri" w:hAnsi="Calibri" w:cs="Calibri"/>
              </w:rPr>
              <w:t xml:space="preserve"> In general, the project is still on track to achieve its objective. However, Y3 was still affected by the consequences of the COVID 19 Pandemic and the change of Government. The Moderately Unsatisfactory DO rating was due to delays in contracts, the face to face and field work restrictions associated with the pandemic and the government leadership turnover after the presidential elections. </w:t>
            </w:r>
          </w:p>
          <w:p w14:paraId="60B65AF2" w14:textId="12FDBD33" w:rsidR="00DD6C5C" w:rsidRDefault="6B4FA52A" w:rsidP="0097198E">
            <w:pPr>
              <w:ind w:left="175"/>
              <w:rPr>
                <w:rFonts w:ascii="Calibri" w:eastAsia="Calibri" w:hAnsi="Calibri" w:cs="Calibri"/>
              </w:rPr>
            </w:pPr>
            <w:r w:rsidRPr="6B4FA52A">
              <w:rPr>
                <w:rFonts w:ascii="Calibri" w:eastAsia="Calibri" w:hAnsi="Calibri" w:cs="Calibri"/>
              </w:rPr>
              <w:t xml:space="preserve"> </w:t>
            </w:r>
          </w:p>
          <w:p w14:paraId="16621C72" w14:textId="4E70822E" w:rsidR="00DD6C5C" w:rsidRDefault="6B4FA52A" w:rsidP="0097198E">
            <w:pPr>
              <w:ind w:left="175"/>
              <w:rPr>
                <w:rFonts w:ascii="Calibri" w:eastAsia="Calibri" w:hAnsi="Calibri" w:cs="Calibri"/>
              </w:rPr>
            </w:pPr>
            <w:r w:rsidRPr="6B4FA52A">
              <w:rPr>
                <w:rFonts w:ascii="Calibri" w:eastAsia="Calibri" w:hAnsi="Calibri" w:cs="Calibri"/>
              </w:rPr>
              <w:t xml:space="preserve">The </w:t>
            </w:r>
            <w:r w:rsidRPr="6B4FA52A">
              <w:rPr>
                <w:rFonts w:ascii="Calibri" w:eastAsia="Calibri" w:hAnsi="Calibri" w:cs="Calibri"/>
                <w:b/>
                <w:bCs/>
              </w:rPr>
              <w:t>Implementation Progress Rating is Moderately Satisfactory</w:t>
            </w:r>
            <w:r w:rsidRPr="6B4FA52A">
              <w:rPr>
                <w:rFonts w:ascii="Calibri" w:eastAsia="Calibri" w:hAnsi="Calibri" w:cs="Calibri"/>
              </w:rPr>
              <w:t xml:space="preserve">, with 74.40% of the Y3 Annual Plan activities having been implemented. This Annual Work Plan had been updated along the year, to decrease the scope of some activities, especially field work activities, </w:t>
            </w:r>
            <w:r w:rsidR="007D5542">
              <w:rPr>
                <w:rFonts w:ascii="Calibri" w:eastAsia="Calibri" w:hAnsi="Calibri" w:cs="Calibri"/>
              </w:rPr>
              <w:t>to adapt</w:t>
            </w:r>
            <w:r w:rsidRPr="6B4FA52A">
              <w:rPr>
                <w:rFonts w:ascii="Calibri" w:eastAsia="Calibri" w:hAnsi="Calibri" w:cs="Calibri"/>
              </w:rPr>
              <w:t xml:space="preserve"> to COVID-19 field work restrictions, as the quarantine restrictions were extended during the year. The pandemic and the political instability affected the implementation of all project components, with most important delays caused by the need to stop on the ground consultative and participatory processes. </w:t>
            </w:r>
          </w:p>
          <w:p w14:paraId="14570F59" w14:textId="5C9F0A96" w:rsidR="00DD6C5C" w:rsidRDefault="6B4FA52A" w:rsidP="0097198E">
            <w:pPr>
              <w:ind w:left="175"/>
              <w:rPr>
                <w:rFonts w:ascii="Calibri" w:eastAsia="Calibri" w:hAnsi="Calibri" w:cs="Calibri"/>
              </w:rPr>
            </w:pPr>
            <w:r w:rsidRPr="6B4FA52A">
              <w:rPr>
                <w:rFonts w:ascii="Calibri" w:eastAsia="Calibri" w:hAnsi="Calibri" w:cs="Calibri"/>
              </w:rPr>
              <w:t xml:space="preserve"> </w:t>
            </w:r>
          </w:p>
          <w:p w14:paraId="37133EE4" w14:textId="6F21D723" w:rsidR="00DD6C5C" w:rsidRDefault="666849AD" w:rsidP="0097198E">
            <w:pPr>
              <w:ind w:left="175"/>
              <w:rPr>
                <w:rFonts w:ascii="Calibri" w:eastAsia="Calibri" w:hAnsi="Calibri" w:cs="Calibri"/>
              </w:rPr>
            </w:pPr>
            <w:r w:rsidRPr="666849AD">
              <w:rPr>
                <w:rFonts w:ascii="Calibri" w:eastAsia="Calibri" w:hAnsi="Calibri" w:cs="Calibri"/>
              </w:rPr>
              <w:t xml:space="preserve">The </w:t>
            </w:r>
            <w:r w:rsidRPr="666849AD">
              <w:rPr>
                <w:rFonts w:ascii="Calibri" w:eastAsia="Calibri" w:hAnsi="Calibri" w:cs="Calibri"/>
                <w:b/>
                <w:bCs/>
              </w:rPr>
              <w:t xml:space="preserve">Risk Rating is </w:t>
            </w:r>
            <w:r w:rsidR="2B7E2ABA" w:rsidRPr="13D4735E">
              <w:rPr>
                <w:rFonts w:ascii="Calibri" w:eastAsia="Calibri" w:hAnsi="Calibri" w:cs="Calibri"/>
                <w:b/>
                <w:bCs/>
              </w:rPr>
              <w:t>Mode</w:t>
            </w:r>
            <w:r w:rsidRPr="13D4735E">
              <w:rPr>
                <w:rFonts w:ascii="Calibri" w:eastAsia="Calibri" w:hAnsi="Calibri" w:cs="Calibri"/>
                <w:b/>
                <w:bCs/>
              </w:rPr>
              <w:t>st</w:t>
            </w:r>
            <w:r w:rsidRPr="666849AD">
              <w:rPr>
                <w:rFonts w:ascii="Calibri" w:eastAsia="Calibri" w:hAnsi="Calibri" w:cs="Calibri"/>
              </w:rPr>
              <w:t>. As explained, the COVID-19 pandemic brought an important set of challenges to the project from the beginning of 2020. The economic crisis that the Pandemic left in the country is having consequences in SERNANP</w:t>
            </w:r>
            <w:r w:rsidR="52FC7C56" w:rsidRPr="486338E1">
              <w:rPr>
                <w:rFonts w:ascii="Calibri" w:eastAsia="Calibri" w:hAnsi="Calibri" w:cs="Calibri"/>
              </w:rPr>
              <w:t xml:space="preserve"> </w:t>
            </w:r>
            <w:r w:rsidR="1146B5B5" w:rsidRPr="00A65058">
              <w:rPr>
                <w:rFonts w:ascii="Calibri" w:eastAsia="Calibri" w:hAnsi="Calibri" w:cs="Calibri"/>
              </w:rPr>
              <w:t>(National Service of</w:t>
            </w:r>
            <w:r w:rsidR="00A65058">
              <w:rPr>
                <w:rFonts w:ascii="Calibri" w:eastAsia="Calibri" w:hAnsi="Calibri" w:cs="Calibri"/>
              </w:rPr>
              <w:t xml:space="preserve"> State Natural Protected </w:t>
            </w:r>
            <w:r w:rsidR="1146B5B5" w:rsidRPr="00A65058">
              <w:rPr>
                <w:rFonts w:ascii="Calibri" w:eastAsia="Calibri" w:hAnsi="Calibri" w:cs="Calibri"/>
              </w:rPr>
              <w:t>Areas)</w:t>
            </w:r>
            <w:r w:rsidRPr="00A65058">
              <w:rPr>
                <w:rFonts w:ascii="Calibri" w:eastAsia="Calibri" w:hAnsi="Calibri" w:cs="Calibri"/>
              </w:rPr>
              <w:t xml:space="preserve"> </w:t>
            </w:r>
            <w:r w:rsidRPr="666849AD">
              <w:rPr>
                <w:rFonts w:ascii="Calibri" w:eastAsia="Calibri" w:hAnsi="Calibri" w:cs="Calibri"/>
              </w:rPr>
              <w:t xml:space="preserve">public budget, that </w:t>
            </w:r>
            <w:r w:rsidR="60CCC900" w:rsidRPr="09868F60">
              <w:rPr>
                <w:rFonts w:ascii="Calibri" w:eastAsia="Calibri" w:hAnsi="Calibri" w:cs="Calibri"/>
              </w:rPr>
              <w:t>suffer</w:t>
            </w:r>
            <w:r w:rsidR="671B4204" w:rsidRPr="09868F60">
              <w:rPr>
                <w:rFonts w:ascii="Calibri" w:eastAsia="Calibri" w:hAnsi="Calibri" w:cs="Calibri"/>
              </w:rPr>
              <w:t xml:space="preserve">ed </w:t>
            </w:r>
            <w:r w:rsidRPr="666849AD">
              <w:rPr>
                <w:rFonts w:ascii="Calibri" w:eastAsia="Calibri" w:hAnsi="Calibri" w:cs="Calibri"/>
              </w:rPr>
              <w:t xml:space="preserve">a reduction in </w:t>
            </w:r>
            <w:r w:rsidR="1976E1FF" w:rsidRPr="13D4735E">
              <w:rPr>
                <w:rFonts w:ascii="Calibri" w:eastAsia="Calibri" w:hAnsi="Calibri" w:cs="Calibri"/>
              </w:rPr>
              <w:t xml:space="preserve">2020 and </w:t>
            </w:r>
            <w:r w:rsidRPr="666849AD">
              <w:rPr>
                <w:rFonts w:ascii="Calibri" w:eastAsia="Calibri" w:hAnsi="Calibri" w:cs="Calibri"/>
              </w:rPr>
              <w:t xml:space="preserve">2021. Additionally, the general economic crisis </w:t>
            </w:r>
            <w:r w:rsidR="08B0AB4B" w:rsidRPr="09868F60">
              <w:rPr>
                <w:rFonts w:ascii="Calibri" w:eastAsia="Calibri" w:hAnsi="Calibri" w:cs="Calibri"/>
              </w:rPr>
              <w:t>could continue</w:t>
            </w:r>
            <w:r w:rsidR="60CCC900" w:rsidRPr="09868F60">
              <w:rPr>
                <w:rFonts w:ascii="Calibri" w:eastAsia="Calibri" w:hAnsi="Calibri" w:cs="Calibri"/>
              </w:rPr>
              <w:t xml:space="preserve"> impact</w:t>
            </w:r>
            <w:r w:rsidR="0BE59B41" w:rsidRPr="09868F60">
              <w:rPr>
                <w:rFonts w:ascii="Calibri" w:eastAsia="Calibri" w:hAnsi="Calibri" w:cs="Calibri"/>
              </w:rPr>
              <w:t>ing</w:t>
            </w:r>
            <w:r w:rsidRPr="666849AD">
              <w:rPr>
                <w:rFonts w:ascii="Calibri" w:eastAsia="Calibri" w:hAnsi="Calibri" w:cs="Calibri"/>
              </w:rPr>
              <w:t xml:space="preserve"> SERNANP’s ability to increase revenues through the proposed financial mechanisms</w:t>
            </w:r>
            <w:r w:rsidR="2D93DCAB" w:rsidRPr="13D4735E">
              <w:rPr>
                <w:rFonts w:ascii="Calibri" w:eastAsia="Calibri" w:hAnsi="Calibri" w:cs="Calibri"/>
              </w:rPr>
              <w:t xml:space="preserve"> in the coming years</w:t>
            </w:r>
            <w:r w:rsidR="2B3B75DC" w:rsidRPr="09868F60">
              <w:rPr>
                <w:rFonts w:ascii="Calibri" w:eastAsia="Calibri" w:hAnsi="Calibri" w:cs="Calibri"/>
              </w:rPr>
              <w:t>.</w:t>
            </w:r>
            <w:r w:rsidR="60CCC900" w:rsidRPr="09868F60">
              <w:rPr>
                <w:rFonts w:ascii="Calibri" w:eastAsia="Calibri" w:hAnsi="Calibri" w:cs="Calibri"/>
              </w:rPr>
              <w:t xml:space="preserve"> </w:t>
            </w:r>
            <w:r w:rsidR="12239265" w:rsidRPr="09868F60">
              <w:rPr>
                <w:rFonts w:ascii="Calibri" w:eastAsia="Calibri" w:hAnsi="Calibri" w:cs="Calibri"/>
              </w:rPr>
              <w:t xml:space="preserve">Finally, </w:t>
            </w:r>
            <w:r w:rsidR="0F86CB56" w:rsidRPr="09868F60">
              <w:rPr>
                <w:rFonts w:ascii="Calibri" w:eastAsia="Calibri" w:hAnsi="Calibri" w:cs="Calibri"/>
              </w:rPr>
              <w:t>i</w:t>
            </w:r>
            <w:r w:rsidR="60CCC900" w:rsidRPr="09868F60">
              <w:rPr>
                <w:rFonts w:ascii="Calibri" w:eastAsia="Calibri" w:hAnsi="Calibri" w:cs="Calibri"/>
              </w:rPr>
              <w:t>n</w:t>
            </w:r>
            <w:r w:rsidRPr="666849AD">
              <w:rPr>
                <w:rFonts w:ascii="Calibri" w:eastAsia="Calibri" w:hAnsi="Calibri" w:cs="Calibri"/>
              </w:rPr>
              <w:t xml:space="preserve"> 2021 Peru had presidential elections, and the change of government brought political instability and high turnover of high-ranking public officials, which meant that for several months there was unclear political support to PdP, the </w:t>
            </w:r>
            <w:r w:rsidR="246117A8" w:rsidRPr="3616183A">
              <w:rPr>
                <w:rFonts w:ascii="Calibri" w:eastAsia="Calibri" w:hAnsi="Calibri" w:cs="Calibri"/>
              </w:rPr>
              <w:t xml:space="preserve">proposed </w:t>
            </w:r>
            <w:r w:rsidRPr="666849AD">
              <w:rPr>
                <w:rFonts w:ascii="Calibri" w:eastAsia="Calibri" w:hAnsi="Calibri" w:cs="Calibri"/>
              </w:rPr>
              <w:t xml:space="preserve">project financial mechanisms and other policy processes. </w:t>
            </w:r>
          </w:p>
          <w:p w14:paraId="33846A7A" w14:textId="32F4069D" w:rsidR="00DD6C5C" w:rsidRDefault="00DD6C5C" w:rsidP="6B4FA52A">
            <w:pPr>
              <w:ind w:left="0"/>
              <w:rPr>
                <w:lang w:eastAsia="ar-SA"/>
              </w:rPr>
            </w:pPr>
          </w:p>
        </w:tc>
      </w:tr>
    </w:tbl>
    <w:p w14:paraId="2038507D" w14:textId="77777777" w:rsidR="00DD6C5C" w:rsidRPr="00C27C66" w:rsidRDefault="00DD6C5C" w:rsidP="004C5FD5">
      <w:pPr>
        <w:ind w:left="0"/>
        <w:rPr>
          <w:lang w:eastAsia="ar-SA"/>
        </w:rPr>
      </w:pPr>
    </w:p>
    <w:p w14:paraId="71ED1246" w14:textId="77777777" w:rsidR="00DC2388" w:rsidRDefault="00DC2388">
      <w:pPr>
        <w:spacing w:after="160" w:line="259" w:lineRule="auto"/>
        <w:ind w:left="0"/>
        <w:jc w:val="left"/>
        <w:rPr>
          <w:rFonts w:eastAsia="Times New Roman" w:cs="Times New Roman"/>
          <w:b/>
          <w:iCs/>
          <w:lang w:eastAsia="ar-SA"/>
        </w:rPr>
      </w:pPr>
      <w:r>
        <w:br w:type="page"/>
      </w:r>
    </w:p>
    <w:p w14:paraId="18BB340A" w14:textId="43175A39" w:rsidR="004C5FD5" w:rsidRDefault="10B91490" w:rsidP="001E08A3">
      <w:pPr>
        <w:pStyle w:val="Heading3"/>
        <w:rPr>
          <w:sz w:val="22"/>
          <w:szCs w:val="22"/>
        </w:rPr>
      </w:pPr>
      <w:r w:rsidRPr="6B4FA52A">
        <w:rPr>
          <w:sz w:val="22"/>
          <w:szCs w:val="22"/>
        </w:rPr>
        <w:lastRenderedPageBreak/>
        <w:t xml:space="preserve">Progress, </w:t>
      </w:r>
      <w:r w:rsidR="24AF6AE7" w:rsidRPr="6B4FA52A">
        <w:rPr>
          <w:sz w:val="22"/>
          <w:szCs w:val="22"/>
        </w:rPr>
        <w:t>Challenges,</w:t>
      </w:r>
      <w:r w:rsidRPr="6B4FA52A">
        <w:rPr>
          <w:sz w:val="22"/>
          <w:szCs w:val="22"/>
        </w:rPr>
        <w:t xml:space="preserve"> and </w:t>
      </w:r>
      <w:r w:rsidR="24AF6AE7" w:rsidRPr="6B4FA52A">
        <w:rPr>
          <w:sz w:val="22"/>
          <w:szCs w:val="22"/>
        </w:rPr>
        <w:t>O</w:t>
      </w:r>
      <w:r w:rsidR="625418C9" w:rsidRPr="6B4FA52A">
        <w:rPr>
          <w:sz w:val="22"/>
          <w:szCs w:val="22"/>
        </w:rPr>
        <w:t>utcomes</w:t>
      </w:r>
      <w:r w:rsidRPr="6B4FA52A">
        <w:rPr>
          <w:sz w:val="22"/>
          <w:szCs w:val="22"/>
        </w:rPr>
        <w:t xml:space="preserve"> on </w:t>
      </w:r>
      <w:r w:rsidR="758902BD" w:rsidRPr="6B4FA52A">
        <w:rPr>
          <w:sz w:val="22"/>
          <w:szCs w:val="22"/>
        </w:rPr>
        <w:t>P</w:t>
      </w:r>
      <w:r w:rsidRPr="6B4FA52A">
        <w:rPr>
          <w:sz w:val="22"/>
          <w:szCs w:val="22"/>
        </w:rPr>
        <w:t xml:space="preserve">roject </w:t>
      </w:r>
      <w:r w:rsidR="758902BD" w:rsidRPr="6B4FA52A">
        <w:rPr>
          <w:sz w:val="22"/>
          <w:szCs w:val="22"/>
        </w:rPr>
        <w:t>I</w:t>
      </w:r>
      <w:r w:rsidRPr="6B4FA52A">
        <w:rPr>
          <w:sz w:val="22"/>
          <w:szCs w:val="22"/>
        </w:rPr>
        <w:t xml:space="preserve">mplementation </w:t>
      </w:r>
    </w:p>
    <w:p w14:paraId="61B5BEDF" w14:textId="48B6EDE5" w:rsidR="00F756E8" w:rsidRPr="008062AD" w:rsidRDefault="0088545A" w:rsidP="008062AD">
      <w:pPr>
        <w:rPr>
          <w:sz w:val="20"/>
          <w:szCs w:val="20"/>
        </w:rPr>
      </w:pPr>
      <w:r w:rsidRPr="008062AD">
        <w:rPr>
          <w:sz w:val="20"/>
          <w:szCs w:val="20"/>
          <w:lang w:eastAsia="ar-SA"/>
        </w:rPr>
        <w:t>(</w:t>
      </w:r>
      <w:r w:rsidR="00D339E0">
        <w:rPr>
          <w:sz w:val="20"/>
          <w:szCs w:val="20"/>
          <w:lang w:eastAsia="ar-SA"/>
        </w:rPr>
        <w:t>Based on</w:t>
      </w:r>
      <w:r w:rsidR="00940CF1" w:rsidRPr="008062AD">
        <w:rPr>
          <w:sz w:val="20"/>
          <w:szCs w:val="20"/>
          <w:lang w:eastAsia="ar-SA"/>
        </w:rPr>
        <w:t xml:space="preserve"> </w:t>
      </w:r>
      <w:r w:rsidR="00D339E0">
        <w:rPr>
          <w:sz w:val="20"/>
          <w:szCs w:val="20"/>
          <w:lang w:eastAsia="ar-SA"/>
        </w:rPr>
        <w:t>O</w:t>
      </w:r>
      <w:r w:rsidRPr="008062AD">
        <w:rPr>
          <w:sz w:val="20"/>
          <w:szCs w:val="20"/>
          <w:lang w:eastAsia="ar-SA"/>
        </w:rPr>
        <w:t xml:space="preserve">utcomes, </w:t>
      </w:r>
      <w:r w:rsidR="00743451">
        <w:rPr>
          <w:sz w:val="20"/>
          <w:szCs w:val="20"/>
          <w:lang w:eastAsia="ar-SA"/>
        </w:rPr>
        <w:t>C</w:t>
      </w:r>
      <w:r w:rsidR="006C23F2" w:rsidRPr="006C23F2">
        <w:rPr>
          <w:sz w:val="20"/>
          <w:szCs w:val="20"/>
          <w:lang w:eastAsia="ar-SA"/>
        </w:rPr>
        <w:t>hallenges,</w:t>
      </w:r>
      <w:r w:rsidRPr="008062AD">
        <w:rPr>
          <w:sz w:val="20"/>
          <w:szCs w:val="20"/>
          <w:lang w:eastAsia="ar-SA"/>
        </w:rPr>
        <w:t xml:space="preserve"> and </w:t>
      </w:r>
      <w:r w:rsidR="00D339E0">
        <w:rPr>
          <w:sz w:val="20"/>
          <w:szCs w:val="20"/>
          <w:lang w:eastAsia="ar-SA"/>
        </w:rPr>
        <w:t>S</w:t>
      </w:r>
      <w:r w:rsidRPr="008062AD">
        <w:rPr>
          <w:sz w:val="20"/>
          <w:szCs w:val="20"/>
          <w:lang w:eastAsia="ar-SA"/>
        </w:rPr>
        <w:t xml:space="preserve">afeguards sections of the </w:t>
      </w:r>
      <w:r w:rsidR="00D339E0">
        <w:rPr>
          <w:sz w:val="20"/>
          <w:szCs w:val="20"/>
          <w:lang w:eastAsia="ar-SA"/>
        </w:rPr>
        <w:t>P</w:t>
      </w:r>
      <w:r w:rsidRPr="008062AD">
        <w:rPr>
          <w:sz w:val="20"/>
          <w:szCs w:val="20"/>
          <w:lang w:eastAsia="ar-SA"/>
        </w:rPr>
        <w:t xml:space="preserve">rogress </w:t>
      </w:r>
      <w:r w:rsidR="00D339E0">
        <w:rPr>
          <w:sz w:val="20"/>
          <w:szCs w:val="20"/>
          <w:lang w:eastAsia="ar-SA"/>
        </w:rPr>
        <w:t>R</w:t>
      </w:r>
      <w:r w:rsidRPr="008062AD">
        <w:rPr>
          <w:sz w:val="20"/>
          <w:szCs w:val="20"/>
          <w:lang w:eastAsia="ar-SA"/>
        </w:rPr>
        <w:t>eport)</w:t>
      </w:r>
    </w:p>
    <w:tbl>
      <w:tblPr>
        <w:tblStyle w:val="TableGrid"/>
        <w:tblW w:w="0" w:type="auto"/>
        <w:tblLook w:val="04A0" w:firstRow="1" w:lastRow="0" w:firstColumn="1" w:lastColumn="0" w:noHBand="0" w:noVBand="1"/>
      </w:tblPr>
      <w:tblGrid>
        <w:gridCol w:w="9350"/>
      </w:tblGrid>
      <w:tr w:rsidR="004C5FD5" w:rsidRPr="008062AD" w14:paraId="7BBA6A56" w14:textId="77777777" w:rsidTr="666849AD">
        <w:trPr>
          <w:trHeight w:val="998"/>
        </w:trPr>
        <w:tc>
          <w:tcPr>
            <w:tcW w:w="9926" w:type="dxa"/>
          </w:tcPr>
          <w:p w14:paraId="476F3EF3" w14:textId="786486AD" w:rsidR="004C5FD5" w:rsidRPr="008062AD" w:rsidRDefault="6B4FA52A" w:rsidP="6B4FA52A">
            <w:pPr>
              <w:ind w:left="-19"/>
              <w:rPr>
                <w:rFonts w:asciiTheme="minorHAnsi" w:hAnsiTheme="minorHAnsi" w:cstheme="minorBidi"/>
                <w:b/>
                <w:bCs/>
              </w:rPr>
            </w:pPr>
            <w:r w:rsidRPr="6B4FA52A">
              <w:rPr>
                <w:rFonts w:asciiTheme="minorHAnsi" w:hAnsiTheme="minorHAnsi" w:cstheme="minorBidi"/>
                <w:b/>
                <w:bCs/>
              </w:rPr>
              <w:t>Challenges</w:t>
            </w:r>
          </w:p>
          <w:p w14:paraId="5ABB1BA0" w14:textId="462A64B3" w:rsidR="004C5FD5" w:rsidRPr="0007337D" w:rsidRDefault="018DBE01" w:rsidP="6B4FA52A">
            <w:pPr>
              <w:ind w:left="-19"/>
              <w:rPr>
                <w:rFonts w:ascii="Calibri" w:eastAsia="Calibri" w:hAnsi="Calibri" w:cs="Calibri"/>
              </w:rPr>
            </w:pPr>
            <w:r w:rsidRPr="0E234FA4">
              <w:rPr>
                <w:rFonts w:asciiTheme="minorHAnsi" w:hAnsiTheme="minorHAnsi" w:cstheme="minorBidi"/>
              </w:rPr>
              <w:t xml:space="preserve"> </w:t>
            </w:r>
          </w:p>
          <w:p w14:paraId="6C95F60E" w14:textId="0334ED68" w:rsidR="57775739" w:rsidRPr="0007337D" w:rsidRDefault="00EF21FE" w:rsidP="0E234FA4">
            <w:pPr>
              <w:ind w:left="0"/>
              <w:rPr>
                <w:rFonts w:ascii="Calibri" w:eastAsia="Calibri" w:hAnsi="Calibri" w:cs="Calibri"/>
                <w:lang w:val="en-US"/>
              </w:rPr>
            </w:pPr>
            <w:r>
              <w:rPr>
                <w:rFonts w:ascii="Calibri" w:eastAsia="Calibri" w:hAnsi="Calibri" w:cs="Calibri"/>
              </w:rPr>
              <w:t>In the context of the i</w:t>
            </w:r>
            <w:r w:rsidR="57775739" w:rsidRPr="0007337D">
              <w:rPr>
                <w:rFonts w:ascii="Calibri" w:eastAsia="Calibri" w:hAnsi="Calibri" w:cs="Calibri"/>
              </w:rPr>
              <w:t>mplementation of the</w:t>
            </w:r>
            <w:r>
              <w:rPr>
                <w:rFonts w:ascii="Calibri" w:eastAsia="Calibri" w:hAnsi="Calibri" w:cs="Calibri"/>
              </w:rPr>
              <w:t xml:space="preserve"> 2022</w:t>
            </w:r>
            <w:r w:rsidR="57775739" w:rsidRPr="0007337D">
              <w:rPr>
                <w:rFonts w:ascii="Calibri" w:eastAsia="Calibri" w:hAnsi="Calibri" w:cs="Calibri"/>
              </w:rPr>
              <w:t xml:space="preserve"> PdP operative plan: The NPAs management teams have limited administrative and procurement capacities, and this creat</w:t>
            </w:r>
            <w:r>
              <w:rPr>
                <w:rFonts w:ascii="Calibri" w:eastAsia="Calibri" w:hAnsi="Calibri" w:cs="Calibri"/>
              </w:rPr>
              <w:t>ed</w:t>
            </w:r>
            <w:r w:rsidR="57775739" w:rsidRPr="0007337D">
              <w:rPr>
                <w:rFonts w:ascii="Calibri" w:eastAsia="Calibri" w:hAnsi="Calibri" w:cs="Calibri"/>
              </w:rPr>
              <w:t xml:space="preserve"> bottle necks in the execution of the PdP Transition Fund. There have been additional challenges associated to aligning PROFONANPE </w:t>
            </w:r>
            <w:r w:rsidR="0A670000" w:rsidRPr="0007337D">
              <w:rPr>
                <w:rFonts w:ascii="Calibri" w:eastAsia="Calibri" w:hAnsi="Calibri" w:cs="Calibri"/>
              </w:rPr>
              <w:t>(</w:t>
            </w:r>
            <w:hyperlink r:id="rId12" w:history="1">
              <w:r w:rsidR="0A670000" w:rsidRPr="0007337D">
                <w:rPr>
                  <w:rFonts w:ascii="Calibri" w:eastAsia="Calibri" w:hAnsi="Calibri" w:cs="Calibri"/>
                </w:rPr>
                <w:t>Peruvian Trust Fund for National Parks and Protected Areas</w:t>
              </w:r>
            </w:hyperlink>
            <w:r w:rsidR="0A670000" w:rsidRPr="0007337D">
              <w:rPr>
                <w:rFonts w:ascii="Calibri" w:eastAsia="Calibri" w:hAnsi="Calibri" w:cs="Calibri"/>
              </w:rPr>
              <w:t>)</w:t>
            </w:r>
            <w:r w:rsidR="6DB6B7DF" w:rsidRPr="13D4735E">
              <w:rPr>
                <w:rFonts w:ascii="Calibri" w:eastAsia="Calibri" w:hAnsi="Calibri" w:cs="Calibri"/>
              </w:rPr>
              <w:t xml:space="preserve"> </w:t>
            </w:r>
            <w:r w:rsidR="4426D262" w:rsidRPr="00105258">
              <w:rPr>
                <w:rFonts w:ascii="Calibri" w:eastAsia="Calibri" w:hAnsi="Calibri" w:cs="Calibri"/>
              </w:rPr>
              <w:t xml:space="preserve"> </w:t>
            </w:r>
            <w:r w:rsidR="57775739" w:rsidRPr="0007337D">
              <w:rPr>
                <w:rFonts w:ascii="Calibri" w:eastAsia="Calibri" w:hAnsi="Calibri" w:cs="Calibri"/>
              </w:rPr>
              <w:t xml:space="preserve">and SERNANP procurement procedures. </w:t>
            </w:r>
            <w:r w:rsidR="00232ABB">
              <w:rPr>
                <w:rFonts w:ascii="Calibri" w:eastAsia="Calibri" w:hAnsi="Calibri" w:cs="Calibri"/>
              </w:rPr>
              <w:t>The identified</w:t>
            </w:r>
            <w:r w:rsidR="0079284E">
              <w:rPr>
                <w:rFonts w:ascii="Calibri" w:eastAsia="Calibri" w:hAnsi="Calibri" w:cs="Calibri"/>
              </w:rPr>
              <w:t xml:space="preserve"> challenges are being </w:t>
            </w:r>
            <w:r w:rsidR="00E84F61">
              <w:rPr>
                <w:rFonts w:ascii="Calibri" w:eastAsia="Calibri" w:hAnsi="Calibri" w:cs="Calibri"/>
              </w:rPr>
              <w:t xml:space="preserve">tackled by the project but </w:t>
            </w:r>
            <w:r w:rsidR="00AA2A76">
              <w:rPr>
                <w:rFonts w:ascii="Calibri" w:eastAsia="Calibri" w:hAnsi="Calibri" w:cs="Calibri"/>
              </w:rPr>
              <w:t xml:space="preserve">create delays to project implementation. </w:t>
            </w:r>
          </w:p>
          <w:p w14:paraId="559A236E" w14:textId="3DEB76BC" w:rsidR="0E234FA4" w:rsidRPr="0007337D" w:rsidRDefault="0E234FA4" w:rsidP="0E234FA4">
            <w:pPr>
              <w:ind w:left="0"/>
              <w:rPr>
                <w:rFonts w:ascii="Calibri" w:eastAsia="Calibri" w:hAnsi="Calibri" w:cs="Calibri"/>
                <w:lang w:val="en-US"/>
              </w:rPr>
            </w:pPr>
          </w:p>
          <w:p w14:paraId="5A0C2F65" w14:textId="7970C141" w:rsidR="57775739" w:rsidRDefault="666849AD" w:rsidP="0E234FA4">
            <w:pPr>
              <w:ind w:left="0"/>
              <w:rPr>
                <w:rFonts w:ascii="Calibri" w:eastAsia="Calibri" w:hAnsi="Calibri" w:cs="Calibri"/>
                <w:sz w:val="22"/>
                <w:szCs w:val="22"/>
                <w:lang w:val="en-US"/>
              </w:rPr>
            </w:pPr>
            <w:r w:rsidRPr="666849AD">
              <w:rPr>
                <w:rFonts w:asciiTheme="minorHAnsi" w:hAnsiTheme="minorHAnsi" w:cstheme="minorBidi"/>
                <w:lang w:val="en-US"/>
              </w:rPr>
              <w:t xml:space="preserve">The economic crisis that the Pandemic left in the country </w:t>
            </w:r>
            <w:r w:rsidR="00DA1183">
              <w:rPr>
                <w:rFonts w:asciiTheme="minorHAnsi" w:hAnsiTheme="minorHAnsi" w:cstheme="minorBidi"/>
                <w:lang w:val="en-US"/>
              </w:rPr>
              <w:t>has had</w:t>
            </w:r>
            <w:r w:rsidRPr="666849AD">
              <w:rPr>
                <w:rFonts w:asciiTheme="minorHAnsi" w:hAnsiTheme="minorHAnsi" w:cstheme="minorBidi"/>
                <w:lang w:val="en-US"/>
              </w:rPr>
              <w:t xml:space="preserve"> consequences in SERNANP</w:t>
            </w:r>
            <w:r w:rsidR="00DA1183">
              <w:rPr>
                <w:rFonts w:asciiTheme="minorHAnsi" w:hAnsiTheme="minorHAnsi" w:cstheme="minorBidi"/>
                <w:lang w:val="en-US"/>
              </w:rPr>
              <w:t>´s</w:t>
            </w:r>
            <w:r w:rsidRPr="666849AD">
              <w:rPr>
                <w:rFonts w:asciiTheme="minorHAnsi" w:hAnsiTheme="minorHAnsi" w:cstheme="minorBidi"/>
                <w:lang w:val="en-US"/>
              </w:rPr>
              <w:t xml:space="preserve"> public budget, that suffered reduction</w:t>
            </w:r>
            <w:r w:rsidR="001C3A42">
              <w:rPr>
                <w:rFonts w:asciiTheme="minorHAnsi" w:hAnsiTheme="minorHAnsi" w:cstheme="minorBidi"/>
                <w:lang w:val="en-US"/>
              </w:rPr>
              <w:t>s</w:t>
            </w:r>
            <w:r w:rsidRPr="666849AD">
              <w:rPr>
                <w:rFonts w:asciiTheme="minorHAnsi" w:hAnsiTheme="minorHAnsi" w:cstheme="minorBidi"/>
                <w:lang w:val="en-US"/>
              </w:rPr>
              <w:t xml:space="preserve"> in </w:t>
            </w:r>
            <w:r w:rsidR="00DA1183">
              <w:rPr>
                <w:rFonts w:asciiTheme="minorHAnsi" w:hAnsiTheme="minorHAnsi" w:cstheme="minorBidi"/>
                <w:lang w:val="en-US"/>
              </w:rPr>
              <w:t xml:space="preserve">2020 and </w:t>
            </w:r>
            <w:r w:rsidRPr="666849AD">
              <w:rPr>
                <w:rFonts w:asciiTheme="minorHAnsi" w:hAnsiTheme="minorHAnsi" w:cstheme="minorBidi"/>
                <w:lang w:val="en-US"/>
              </w:rPr>
              <w:t xml:space="preserve">2021. Additionally, the general economic crisis will impact SERNANP’s ability to increase revenues through the proposed financial mechanisms, in the short and medium term. In that regard, the PMU is strengthening efforts to identify, during the lifetime of the project, </w:t>
            </w:r>
            <w:r w:rsidR="13F5E296" w:rsidRPr="486338E1">
              <w:rPr>
                <w:rFonts w:asciiTheme="minorHAnsi" w:hAnsiTheme="minorHAnsi" w:cstheme="minorBidi"/>
                <w:lang w:val="en-US"/>
              </w:rPr>
              <w:t xml:space="preserve">complementary high impact </w:t>
            </w:r>
            <w:r w:rsidRPr="666849AD">
              <w:rPr>
                <w:rFonts w:asciiTheme="minorHAnsi" w:hAnsiTheme="minorHAnsi" w:cstheme="minorBidi"/>
                <w:lang w:val="en-US"/>
              </w:rPr>
              <w:t>public and private financial mechanisms that can be implemented to bring additional resources to PdP.</w:t>
            </w:r>
          </w:p>
          <w:p w14:paraId="14468FAB" w14:textId="238776F7" w:rsidR="0E234FA4" w:rsidRDefault="0E234FA4" w:rsidP="0E234FA4">
            <w:pPr>
              <w:ind w:left="0"/>
              <w:rPr>
                <w:rFonts w:asciiTheme="minorHAnsi" w:hAnsiTheme="minorHAnsi" w:cstheme="minorBidi"/>
                <w:lang w:val="en"/>
              </w:rPr>
            </w:pPr>
          </w:p>
          <w:p w14:paraId="2B6AE718" w14:textId="7C8C34C4" w:rsidR="009E4269" w:rsidRDefault="666849AD" w:rsidP="0E234FA4">
            <w:pPr>
              <w:ind w:left="0"/>
              <w:rPr>
                <w:rFonts w:asciiTheme="minorHAnsi" w:hAnsiTheme="minorHAnsi" w:cstheme="minorBidi"/>
                <w:lang w:val="en"/>
              </w:rPr>
            </w:pPr>
            <w:r w:rsidRPr="666849AD">
              <w:rPr>
                <w:rFonts w:asciiTheme="minorHAnsi" w:hAnsiTheme="minorHAnsi" w:cstheme="minorBidi"/>
              </w:rPr>
              <w:t xml:space="preserve">Design and implementation of financial mechanisms: It is a permanent challenge to obtain specialized consultants that meet the </w:t>
            </w:r>
            <w:r w:rsidR="0008493C">
              <w:rPr>
                <w:rFonts w:asciiTheme="minorHAnsi" w:hAnsiTheme="minorHAnsi" w:cstheme="minorBidi"/>
              </w:rPr>
              <w:t xml:space="preserve">TORs </w:t>
            </w:r>
            <w:r w:rsidRPr="666849AD">
              <w:rPr>
                <w:rFonts w:asciiTheme="minorHAnsi" w:hAnsiTheme="minorHAnsi" w:cstheme="minorBidi"/>
              </w:rPr>
              <w:t>requirements or</w:t>
            </w:r>
            <w:r w:rsidR="0008493C">
              <w:rPr>
                <w:rFonts w:asciiTheme="minorHAnsi" w:hAnsiTheme="minorHAnsi" w:cstheme="minorBidi"/>
              </w:rPr>
              <w:t xml:space="preserve"> </w:t>
            </w:r>
            <w:r w:rsidRPr="666849AD">
              <w:rPr>
                <w:rFonts w:asciiTheme="minorHAnsi" w:hAnsiTheme="minorHAnsi" w:cstheme="minorBidi"/>
              </w:rPr>
              <w:t xml:space="preserve">that deliver their outputs within the established contractual times. With regards to the coercive executor power for SERNANP, it is a challenge to achieve political influence so that the proposed Law 788/2021-PE is put on the agenda and debated in the Congress of the Republic. With regards to the SERNANP system </w:t>
            </w:r>
            <w:r w:rsidRPr="666849AD">
              <w:rPr>
                <w:rFonts w:asciiTheme="minorHAnsi" w:hAnsiTheme="minorHAnsi" w:cstheme="minorBidi"/>
                <w:lang w:val="en"/>
              </w:rPr>
              <w:t xml:space="preserve">for financial planning and reporting by all sources (SISPOFFI), the consultant contract </w:t>
            </w:r>
            <w:r w:rsidR="4E4CD6D6" w:rsidRPr="486338E1">
              <w:rPr>
                <w:rFonts w:asciiTheme="minorHAnsi" w:hAnsiTheme="minorHAnsi" w:cstheme="minorBidi"/>
                <w:lang w:val="en"/>
              </w:rPr>
              <w:t xml:space="preserve">that was supposed to design this system </w:t>
            </w:r>
            <w:r w:rsidR="5A3857BD" w:rsidRPr="13D4735E">
              <w:rPr>
                <w:rFonts w:asciiTheme="minorHAnsi" w:hAnsiTheme="minorHAnsi" w:cstheme="minorBidi"/>
                <w:lang w:val="en"/>
              </w:rPr>
              <w:t>was</w:t>
            </w:r>
            <w:r w:rsidR="2D27153B" w:rsidRPr="13D4735E">
              <w:rPr>
                <w:rFonts w:asciiTheme="minorHAnsi" w:hAnsiTheme="minorHAnsi" w:cstheme="minorBidi"/>
                <w:lang w:val="en"/>
              </w:rPr>
              <w:t xml:space="preserve"> cancelled</w:t>
            </w:r>
            <w:r w:rsidR="7E1597F9" w:rsidRPr="13D4735E">
              <w:rPr>
                <w:rFonts w:asciiTheme="minorHAnsi" w:hAnsiTheme="minorHAnsi" w:cstheme="minorBidi"/>
                <w:lang w:val="en"/>
              </w:rPr>
              <w:t xml:space="preserve"> due to their inability to deliver</w:t>
            </w:r>
            <w:r w:rsidR="391272FB" w:rsidRPr="13D4735E">
              <w:rPr>
                <w:rFonts w:asciiTheme="minorHAnsi" w:hAnsiTheme="minorHAnsi" w:cstheme="minorBidi"/>
                <w:lang w:val="en"/>
              </w:rPr>
              <w:t>.</w:t>
            </w:r>
          </w:p>
          <w:p w14:paraId="09546E89" w14:textId="03D9A688" w:rsidR="0E234FA4" w:rsidRDefault="0E234FA4" w:rsidP="0E234FA4">
            <w:pPr>
              <w:ind w:left="0"/>
              <w:rPr>
                <w:rFonts w:asciiTheme="minorHAnsi" w:hAnsiTheme="minorHAnsi" w:cstheme="minorBidi"/>
                <w:lang w:val="en-US"/>
              </w:rPr>
            </w:pPr>
          </w:p>
          <w:p w14:paraId="018E0F2D" w14:textId="12ACF73F" w:rsidR="57775739" w:rsidRDefault="52FC7C56" w:rsidP="666849AD">
            <w:pPr>
              <w:ind w:left="0"/>
              <w:rPr>
                <w:rFonts w:asciiTheme="minorHAnsi" w:hAnsiTheme="minorHAnsi" w:cstheme="minorBidi"/>
              </w:rPr>
            </w:pPr>
            <w:r w:rsidRPr="486338E1">
              <w:rPr>
                <w:rFonts w:asciiTheme="minorHAnsi" w:hAnsiTheme="minorHAnsi" w:cstheme="minorBidi"/>
              </w:rPr>
              <w:t>In some NPAs</w:t>
            </w:r>
            <w:r w:rsidR="7F3E3935" w:rsidRPr="486338E1">
              <w:rPr>
                <w:rFonts w:asciiTheme="minorHAnsi" w:hAnsiTheme="minorHAnsi" w:cstheme="minorBidi"/>
              </w:rPr>
              <w:t xml:space="preserve"> (National Protected Areas)</w:t>
            </w:r>
            <w:r w:rsidR="00446285">
              <w:rPr>
                <w:rFonts w:asciiTheme="minorHAnsi" w:hAnsiTheme="minorHAnsi" w:cstheme="minorBidi"/>
              </w:rPr>
              <w:t xml:space="preserve"> (RC Machiguenga and PN Tingo Maria)</w:t>
            </w:r>
            <w:r w:rsidR="666849AD" w:rsidRPr="666849AD">
              <w:rPr>
                <w:rFonts w:asciiTheme="minorHAnsi" w:hAnsiTheme="minorHAnsi" w:cstheme="minorBidi"/>
              </w:rPr>
              <w:t xml:space="preserve">, the pandemic has led to an increase in </w:t>
            </w:r>
            <w:r w:rsidR="000848C8">
              <w:rPr>
                <w:rFonts w:asciiTheme="minorHAnsi" w:hAnsiTheme="minorHAnsi" w:cstheme="minorBidi"/>
              </w:rPr>
              <w:t xml:space="preserve">illegal </w:t>
            </w:r>
            <w:r w:rsidR="666849AD" w:rsidRPr="666849AD">
              <w:rPr>
                <w:rFonts w:asciiTheme="minorHAnsi" w:hAnsiTheme="minorHAnsi" w:cstheme="minorBidi"/>
              </w:rPr>
              <w:t xml:space="preserve">activities </w:t>
            </w:r>
            <w:r w:rsidR="000848C8">
              <w:rPr>
                <w:rFonts w:asciiTheme="minorHAnsi" w:hAnsiTheme="minorHAnsi" w:cstheme="minorBidi"/>
              </w:rPr>
              <w:t>such as</w:t>
            </w:r>
            <w:r w:rsidR="666849AD" w:rsidRPr="666849AD">
              <w:rPr>
                <w:rFonts w:asciiTheme="minorHAnsi" w:hAnsiTheme="minorHAnsi" w:cstheme="minorBidi"/>
              </w:rPr>
              <w:t xml:space="preserve"> illegal mining or drug trade resulting in </w:t>
            </w:r>
            <w:r w:rsidR="4FE2E911" w:rsidRPr="13D4735E">
              <w:rPr>
                <w:rFonts w:asciiTheme="minorHAnsi" w:hAnsiTheme="minorHAnsi" w:cstheme="minorBidi"/>
              </w:rPr>
              <w:t>increased</w:t>
            </w:r>
            <w:r w:rsidR="666849AD" w:rsidRPr="13D4735E">
              <w:rPr>
                <w:rFonts w:asciiTheme="minorHAnsi" w:hAnsiTheme="minorHAnsi" w:cstheme="minorBidi"/>
              </w:rPr>
              <w:t xml:space="preserve"> </w:t>
            </w:r>
            <w:r w:rsidR="666849AD" w:rsidRPr="666849AD">
              <w:rPr>
                <w:rFonts w:asciiTheme="minorHAnsi" w:hAnsiTheme="minorHAnsi" w:cstheme="minorBidi"/>
              </w:rPr>
              <w:t>negative environmental impacts</w:t>
            </w:r>
            <w:r w:rsidR="2BCC8223" w:rsidRPr="13D4735E">
              <w:rPr>
                <w:rFonts w:asciiTheme="minorHAnsi" w:hAnsiTheme="minorHAnsi" w:cstheme="minorBidi"/>
              </w:rPr>
              <w:t xml:space="preserve"> (mostly forest clearance)</w:t>
            </w:r>
            <w:r w:rsidR="752AD8EA" w:rsidRPr="13D4735E">
              <w:rPr>
                <w:rFonts w:asciiTheme="minorHAnsi" w:hAnsiTheme="minorHAnsi" w:cstheme="minorBidi"/>
              </w:rPr>
              <w:t>.</w:t>
            </w:r>
            <w:r w:rsidR="322242DA" w:rsidRPr="13D4735E">
              <w:rPr>
                <w:rFonts w:asciiTheme="minorHAnsi" w:hAnsiTheme="minorHAnsi" w:cstheme="minorBidi"/>
              </w:rPr>
              <w:t xml:space="preserve"> As discussed in this report, this </w:t>
            </w:r>
            <w:r w:rsidR="003F28FF">
              <w:rPr>
                <w:rFonts w:asciiTheme="minorHAnsi" w:hAnsiTheme="minorHAnsi" w:cstheme="minorBidi"/>
              </w:rPr>
              <w:t>could be</w:t>
            </w:r>
            <w:r w:rsidR="322242DA" w:rsidRPr="13D4735E">
              <w:rPr>
                <w:rFonts w:asciiTheme="minorHAnsi" w:hAnsiTheme="minorHAnsi" w:cstheme="minorBidi"/>
              </w:rPr>
              <w:t xml:space="preserve"> related to the economic crisis </w:t>
            </w:r>
            <w:r w:rsidR="003F28FF">
              <w:rPr>
                <w:rFonts w:asciiTheme="minorHAnsi" w:hAnsiTheme="minorHAnsi" w:cstheme="minorBidi"/>
              </w:rPr>
              <w:t>left</w:t>
            </w:r>
            <w:r w:rsidR="322242DA" w:rsidRPr="13D4735E">
              <w:rPr>
                <w:rFonts w:asciiTheme="minorHAnsi" w:hAnsiTheme="minorHAnsi" w:cstheme="minorBidi"/>
              </w:rPr>
              <w:t xml:space="preserve"> by the pandemic and the decreased NPA management control </w:t>
            </w:r>
            <w:r w:rsidR="00CC0AA9">
              <w:rPr>
                <w:rFonts w:asciiTheme="minorHAnsi" w:hAnsiTheme="minorHAnsi" w:cstheme="minorBidi"/>
              </w:rPr>
              <w:t xml:space="preserve">activities </w:t>
            </w:r>
            <w:r w:rsidR="322242DA" w:rsidRPr="13D4735E">
              <w:rPr>
                <w:rFonts w:asciiTheme="minorHAnsi" w:hAnsiTheme="minorHAnsi" w:cstheme="minorBidi"/>
              </w:rPr>
              <w:t xml:space="preserve">due to the Pandemic </w:t>
            </w:r>
            <w:r w:rsidR="03569AE2" w:rsidRPr="13D4735E">
              <w:rPr>
                <w:rFonts w:asciiTheme="minorHAnsi" w:hAnsiTheme="minorHAnsi" w:cstheme="minorBidi"/>
              </w:rPr>
              <w:t xml:space="preserve">field work </w:t>
            </w:r>
            <w:r w:rsidR="322242DA" w:rsidRPr="13D4735E">
              <w:rPr>
                <w:rFonts w:asciiTheme="minorHAnsi" w:hAnsiTheme="minorHAnsi" w:cstheme="minorBidi"/>
              </w:rPr>
              <w:t>restrictions</w:t>
            </w:r>
            <w:r w:rsidR="7CA5B235" w:rsidRPr="13D4735E">
              <w:rPr>
                <w:rFonts w:asciiTheme="minorHAnsi" w:hAnsiTheme="minorHAnsi" w:cstheme="minorBidi"/>
              </w:rPr>
              <w:t xml:space="preserve">. </w:t>
            </w:r>
            <w:r w:rsidR="322242DA" w:rsidRPr="13D4735E">
              <w:rPr>
                <w:rFonts w:asciiTheme="minorHAnsi" w:hAnsiTheme="minorHAnsi" w:cstheme="minorBidi"/>
              </w:rPr>
              <w:t xml:space="preserve"> </w:t>
            </w:r>
          </w:p>
          <w:p w14:paraId="581E1DF9" w14:textId="32F73938" w:rsidR="57775739" w:rsidRDefault="57775739" w:rsidP="0E234FA4">
            <w:pPr>
              <w:ind w:left="0"/>
              <w:rPr>
                <w:rFonts w:asciiTheme="minorHAnsi" w:hAnsiTheme="minorHAnsi" w:cstheme="minorBidi"/>
              </w:rPr>
            </w:pPr>
            <w:r w:rsidRPr="0E234FA4">
              <w:rPr>
                <w:rFonts w:asciiTheme="minorHAnsi" w:hAnsiTheme="minorHAnsi" w:cstheme="minorBidi"/>
              </w:rPr>
              <w:t xml:space="preserve"> </w:t>
            </w:r>
          </w:p>
          <w:p w14:paraId="369A95A4" w14:textId="1B00CBAA" w:rsidR="57775739" w:rsidRDefault="666849AD" w:rsidP="666849AD">
            <w:pPr>
              <w:ind w:left="0"/>
              <w:rPr>
                <w:rFonts w:asciiTheme="minorHAnsi" w:hAnsiTheme="minorHAnsi" w:cstheme="minorBidi"/>
                <w:lang w:val="en-US"/>
              </w:rPr>
            </w:pPr>
            <w:r w:rsidRPr="666849AD">
              <w:rPr>
                <w:rFonts w:asciiTheme="minorHAnsi" w:hAnsiTheme="minorHAnsi" w:cstheme="minorBidi"/>
                <w:lang w:val="en-US"/>
              </w:rPr>
              <w:t>The government elections in 2021 brought political shifts and staff turnover that affected project implementation, especially considering that the success of PdP and of the financial mechanisms requires strong government back up and leadership.</w:t>
            </w:r>
            <w:r w:rsidR="5068C44C" w:rsidRPr="486338E1">
              <w:rPr>
                <w:rFonts w:asciiTheme="minorHAnsi" w:hAnsiTheme="minorHAnsi" w:cstheme="minorBidi"/>
                <w:lang w:val="en-US"/>
              </w:rPr>
              <w:t xml:space="preserve"> The political instability in the country continued during the first semester of 2022.</w:t>
            </w:r>
          </w:p>
          <w:p w14:paraId="30D2835B" w14:textId="65631843" w:rsidR="004C5FD5" w:rsidRPr="008062AD" w:rsidRDefault="004C5FD5" w:rsidP="0007337D">
            <w:pPr>
              <w:ind w:left="0"/>
              <w:rPr>
                <w:rFonts w:asciiTheme="minorHAnsi" w:hAnsiTheme="minorHAnsi" w:cstheme="minorBidi"/>
              </w:rPr>
            </w:pPr>
          </w:p>
          <w:p w14:paraId="5AD58F73" w14:textId="1B7124F7" w:rsidR="004C5FD5" w:rsidRPr="008062AD" w:rsidRDefault="6B4FA52A" w:rsidP="6B4FA52A">
            <w:pPr>
              <w:ind w:left="-19"/>
              <w:rPr>
                <w:rFonts w:asciiTheme="minorHAnsi" w:hAnsiTheme="minorHAnsi" w:cstheme="minorBidi"/>
                <w:b/>
                <w:bCs/>
              </w:rPr>
            </w:pPr>
            <w:r w:rsidRPr="6B4FA52A">
              <w:rPr>
                <w:rFonts w:asciiTheme="minorHAnsi" w:hAnsiTheme="minorHAnsi" w:cstheme="minorBidi"/>
                <w:b/>
                <w:bCs/>
              </w:rPr>
              <w:t>Strengths</w:t>
            </w:r>
          </w:p>
          <w:p w14:paraId="7BD82438" w14:textId="610C8324" w:rsidR="004C5FD5" w:rsidRPr="008062AD" w:rsidRDefault="6B4FA52A" w:rsidP="6B4FA52A">
            <w:pPr>
              <w:ind w:left="-19"/>
              <w:rPr>
                <w:rFonts w:asciiTheme="minorHAnsi" w:hAnsiTheme="minorHAnsi" w:cstheme="minorBidi"/>
              </w:rPr>
            </w:pPr>
            <w:r w:rsidRPr="6B4FA52A">
              <w:rPr>
                <w:rFonts w:asciiTheme="minorHAnsi" w:hAnsiTheme="minorHAnsi" w:cstheme="minorBidi"/>
              </w:rPr>
              <w:t xml:space="preserve"> </w:t>
            </w:r>
          </w:p>
          <w:p w14:paraId="72F7D007" w14:textId="1A562E91" w:rsidR="345789BC" w:rsidRDefault="345789BC" w:rsidP="486338E1">
            <w:pPr>
              <w:ind w:left="-19"/>
              <w:rPr>
                <w:rFonts w:ascii="Calibri" w:eastAsia="Calibri" w:hAnsi="Calibri" w:cs="Calibri"/>
                <w:lang w:val="en-US"/>
              </w:rPr>
            </w:pPr>
            <w:r w:rsidRPr="486338E1">
              <w:rPr>
                <w:rFonts w:ascii="Segoe UI" w:eastAsia="Segoe UI" w:hAnsi="Segoe UI" w:cs="Segoe UI"/>
                <w:color w:val="333333"/>
                <w:sz w:val="18"/>
                <w:szCs w:val="18"/>
                <w:lang w:val="en-US"/>
              </w:rPr>
              <w:t xml:space="preserve">The </w:t>
            </w:r>
            <w:r w:rsidR="6FC2072E" w:rsidRPr="486338E1">
              <w:rPr>
                <w:rFonts w:ascii="Segoe UI" w:eastAsia="Segoe UI" w:hAnsi="Segoe UI" w:cs="Segoe UI"/>
                <w:color w:val="333333"/>
                <w:sz w:val="18"/>
                <w:szCs w:val="18"/>
                <w:lang w:val="en-US"/>
              </w:rPr>
              <w:t xml:space="preserve">PdP </w:t>
            </w:r>
            <w:r w:rsidRPr="486338E1">
              <w:rPr>
                <w:rFonts w:ascii="Segoe UI" w:eastAsia="Segoe UI" w:hAnsi="Segoe UI" w:cs="Segoe UI"/>
                <w:color w:val="333333"/>
                <w:sz w:val="18"/>
                <w:szCs w:val="18"/>
                <w:lang w:val="en-US"/>
              </w:rPr>
              <w:t xml:space="preserve">Coordination Unit </w:t>
            </w:r>
            <w:r w:rsidR="2061BFA5" w:rsidRPr="486338E1">
              <w:rPr>
                <w:rFonts w:ascii="Segoe UI" w:eastAsia="Segoe UI" w:hAnsi="Segoe UI" w:cs="Segoe UI"/>
                <w:color w:val="333333"/>
                <w:sz w:val="18"/>
                <w:szCs w:val="18"/>
                <w:lang w:val="en-US"/>
              </w:rPr>
              <w:t xml:space="preserve">adaptive management capacity to accommodate to the different realities and requirements of the NPAs has been crucial </w:t>
            </w:r>
            <w:r w:rsidR="6EA756DB" w:rsidRPr="486338E1">
              <w:rPr>
                <w:rFonts w:ascii="Segoe UI" w:eastAsia="Segoe UI" w:hAnsi="Segoe UI" w:cs="Segoe UI"/>
                <w:color w:val="333333"/>
                <w:sz w:val="18"/>
                <w:szCs w:val="18"/>
                <w:lang w:val="en-US"/>
              </w:rPr>
              <w:t>in the process</w:t>
            </w:r>
            <w:r w:rsidR="006556E1">
              <w:rPr>
                <w:rFonts w:ascii="Segoe UI" w:eastAsia="Segoe UI" w:hAnsi="Segoe UI" w:cs="Segoe UI"/>
                <w:color w:val="333333"/>
                <w:sz w:val="18"/>
                <w:szCs w:val="18"/>
                <w:lang w:val="en-US"/>
              </w:rPr>
              <w:t xml:space="preserve"> of updating </w:t>
            </w:r>
            <w:r w:rsidR="6EA756DB" w:rsidRPr="486338E1">
              <w:rPr>
                <w:rFonts w:ascii="Segoe UI" w:eastAsia="Segoe UI" w:hAnsi="Segoe UI" w:cs="Segoe UI"/>
                <w:color w:val="333333"/>
                <w:sz w:val="18"/>
                <w:szCs w:val="18"/>
                <w:lang w:val="en-US"/>
              </w:rPr>
              <w:t>the PdP NPA work plan</w:t>
            </w:r>
            <w:r w:rsidR="00154B7C">
              <w:rPr>
                <w:rFonts w:ascii="Segoe UI" w:eastAsia="Segoe UI" w:hAnsi="Segoe UI" w:cs="Segoe UI"/>
                <w:color w:val="333333"/>
                <w:sz w:val="18"/>
                <w:szCs w:val="18"/>
                <w:lang w:val="en-US"/>
              </w:rPr>
              <w:t>s</w:t>
            </w:r>
            <w:r w:rsidR="00AC7B51">
              <w:rPr>
                <w:rFonts w:ascii="Segoe UI" w:eastAsia="Segoe UI" w:hAnsi="Segoe UI" w:cs="Segoe UI"/>
                <w:color w:val="333333"/>
                <w:sz w:val="18"/>
                <w:szCs w:val="18"/>
                <w:lang w:val="en-US"/>
              </w:rPr>
              <w:t xml:space="preserve">, </w:t>
            </w:r>
            <w:r w:rsidR="6EA756DB" w:rsidRPr="486338E1">
              <w:rPr>
                <w:rFonts w:ascii="Segoe UI" w:eastAsia="Segoe UI" w:hAnsi="Segoe UI" w:cs="Segoe UI"/>
                <w:color w:val="333333"/>
                <w:sz w:val="18"/>
                <w:szCs w:val="18"/>
                <w:lang w:val="en-US"/>
              </w:rPr>
              <w:t>to achieve their 20</w:t>
            </w:r>
            <w:r w:rsidR="61C40AD1" w:rsidRPr="486338E1">
              <w:rPr>
                <w:rFonts w:ascii="Segoe UI" w:eastAsia="Segoe UI" w:hAnsi="Segoe UI" w:cs="Segoe UI"/>
                <w:color w:val="333333"/>
                <w:sz w:val="18"/>
                <w:szCs w:val="18"/>
                <w:lang w:val="en-US"/>
              </w:rPr>
              <w:t>20-2023</w:t>
            </w:r>
            <w:r w:rsidR="6EA756DB" w:rsidRPr="486338E1">
              <w:rPr>
                <w:rFonts w:ascii="Segoe UI" w:eastAsia="Segoe UI" w:hAnsi="Segoe UI" w:cs="Segoe UI"/>
                <w:color w:val="333333"/>
                <w:sz w:val="18"/>
                <w:szCs w:val="18"/>
                <w:lang w:val="en-US"/>
              </w:rPr>
              <w:t xml:space="preserve"> goals</w:t>
            </w:r>
            <w:r w:rsidR="31BBAC86" w:rsidRPr="486338E1">
              <w:rPr>
                <w:rFonts w:ascii="Segoe UI" w:eastAsia="Segoe UI" w:hAnsi="Segoe UI" w:cs="Segoe UI"/>
                <w:color w:val="333333"/>
                <w:sz w:val="18"/>
                <w:szCs w:val="18"/>
                <w:lang w:val="en-US"/>
              </w:rPr>
              <w:t>.</w:t>
            </w:r>
            <w:r w:rsidR="449B9374" w:rsidRPr="486338E1">
              <w:rPr>
                <w:rFonts w:ascii="Segoe UI" w:eastAsia="Segoe UI" w:hAnsi="Segoe UI" w:cs="Segoe UI"/>
                <w:color w:val="333333"/>
                <w:sz w:val="18"/>
                <w:szCs w:val="18"/>
                <w:lang w:val="en-US"/>
              </w:rPr>
              <w:t xml:space="preserve"> </w:t>
            </w:r>
          </w:p>
          <w:p w14:paraId="787D4E4A" w14:textId="1C48F9C0" w:rsidR="004C5FD5" w:rsidRPr="008062AD" w:rsidRDefault="018DBE01" w:rsidP="6B4FA52A">
            <w:pPr>
              <w:ind w:left="-19"/>
              <w:rPr>
                <w:rFonts w:asciiTheme="minorHAnsi" w:hAnsiTheme="minorHAnsi" w:cstheme="minorBidi"/>
              </w:rPr>
            </w:pPr>
            <w:r w:rsidRPr="0E234FA4">
              <w:rPr>
                <w:rFonts w:asciiTheme="minorHAnsi" w:hAnsiTheme="minorHAnsi" w:cstheme="minorBidi"/>
              </w:rPr>
              <w:t xml:space="preserve"> </w:t>
            </w:r>
          </w:p>
          <w:p w14:paraId="780F0AC1" w14:textId="3BB1C7AD" w:rsidR="004C5FD5" w:rsidRPr="008062AD" w:rsidRDefault="666849AD" w:rsidP="666849AD">
            <w:pPr>
              <w:ind w:left="-19"/>
              <w:rPr>
                <w:rFonts w:asciiTheme="minorHAnsi" w:hAnsiTheme="minorHAnsi" w:cstheme="minorBidi"/>
              </w:rPr>
            </w:pPr>
            <w:r w:rsidRPr="666849AD">
              <w:rPr>
                <w:rFonts w:asciiTheme="minorHAnsi" w:hAnsiTheme="minorHAnsi" w:cstheme="minorBidi"/>
              </w:rPr>
              <w:t>The technical and administrative capacity</w:t>
            </w:r>
            <w:r w:rsidR="007F6E1E">
              <w:rPr>
                <w:rFonts w:asciiTheme="minorHAnsi" w:hAnsiTheme="minorHAnsi" w:cstheme="minorBidi"/>
              </w:rPr>
              <w:t xml:space="preserve"> of the PMU</w:t>
            </w:r>
            <w:r w:rsidR="00676CD2">
              <w:rPr>
                <w:rFonts w:asciiTheme="minorHAnsi" w:hAnsiTheme="minorHAnsi" w:cstheme="minorBidi"/>
              </w:rPr>
              <w:t xml:space="preserve"> s</w:t>
            </w:r>
            <w:r w:rsidRPr="666849AD">
              <w:rPr>
                <w:rFonts w:asciiTheme="minorHAnsi" w:hAnsiTheme="minorHAnsi" w:cstheme="minorBidi"/>
              </w:rPr>
              <w:t xml:space="preserve">taff </w:t>
            </w:r>
            <w:r w:rsidR="00676CD2">
              <w:rPr>
                <w:rFonts w:asciiTheme="minorHAnsi" w:hAnsiTheme="minorHAnsi" w:cstheme="minorBidi"/>
              </w:rPr>
              <w:t xml:space="preserve">about </w:t>
            </w:r>
            <w:r w:rsidRPr="666849AD">
              <w:rPr>
                <w:rFonts w:asciiTheme="minorHAnsi" w:hAnsiTheme="minorHAnsi" w:cstheme="minorBidi"/>
              </w:rPr>
              <w:t>SERNANP and Profonanpe processes</w:t>
            </w:r>
            <w:r w:rsidR="009A538D">
              <w:rPr>
                <w:rFonts w:asciiTheme="minorHAnsi" w:hAnsiTheme="minorHAnsi" w:cstheme="minorBidi"/>
              </w:rPr>
              <w:t xml:space="preserve"> facilitate the integration of project outputs in the government systems. </w:t>
            </w:r>
            <w:r w:rsidR="00275D69" w:rsidRPr="666849AD">
              <w:rPr>
                <w:rFonts w:asciiTheme="minorHAnsi" w:hAnsiTheme="minorHAnsi" w:cstheme="minorBidi"/>
              </w:rPr>
              <w:t>This</w:t>
            </w:r>
            <w:r w:rsidR="00275D69">
              <w:rPr>
                <w:rFonts w:asciiTheme="minorHAnsi" w:hAnsiTheme="minorHAnsi" w:cstheme="minorBidi"/>
              </w:rPr>
              <w:t xml:space="preserve"> </w:t>
            </w:r>
            <w:r w:rsidR="00275D69" w:rsidRPr="666849AD">
              <w:rPr>
                <w:rFonts w:asciiTheme="minorHAnsi" w:hAnsiTheme="minorHAnsi" w:cstheme="minorBidi"/>
              </w:rPr>
              <w:t>has allowed SERNANP to improve institutional processes.</w:t>
            </w:r>
            <w:r w:rsidR="00275D69">
              <w:rPr>
                <w:rFonts w:asciiTheme="minorHAnsi" w:hAnsiTheme="minorHAnsi" w:cstheme="minorBidi"/>
              </w:rPr>
              <w:t xml:space="preserve"> </w:t>
            </w:r>
            <w:r w:rsidR="00275D69" w:rsidRPr="666849AD">
              <w:rPr>
                <w:rFonts w:asciiTheme="minorHAnsi" w:hAnsiTheme="minorHAnsi" w:cstheme="minorBidi"/>
              </w:rPr>
              <w:t xml:space="preserve">The 4 beneficiary </w:t>
            </w:r>
            <w:r w:rsidR="00275D69" w:rsidRPr="486338E1">
              <w:rPr>
                <w:rFonts w:asciiTheme="minorHAnsi" w:hAnsiTheme="minorHAnsi" w:cstheme="minorBidi"/>
              </w:rPr>
              <w:t xml:space="preserve">NPAs </w:t>
            </w:r>
            <w:r w:rsidR="00275D69" w:rsidRPr="666849AD">
              <w:rPr>
                <w:rFonts w:asciiTheme="minorHAnsi" w:hAnsiTheme="minorHAnsi" w:cstheme="minorBidi"/>
              </w:rPr>
              <w:t>and the SERNANP</w:t>
            </w:r>
            <w:r w:rsidR="00275D69">
              <w:rPr>
                <w:rFonts w:asciiTheme="minorHAnsi" w:hAnsiTheme="minorHAnsi" w:cstheme="minorBidi"/>
              </w:rPr>
              <w:t xml:space="preserve">´s departments </w:t>
            </w:r>
            <w:r w:rsidR="00275D69" w:rsidRPr="666849AD">
              <w:rPr>
                <w:rFonts w:asciiTheme="minorHAnsi" w:hAnsiTheme="minorHAnsi" w:cstheme="minorBidi"/>
              </w:rPr>
              <w:t xml:space="preserve">are open and willing to allow the PMU to serve as </w:t>
            </w:r>
            <w:r w:rsidR="006A59D3" w:rsidRPr="666849AD">
              <w:rPr>
                <w:rFonts w:asciiTheme="minorHAnsi" w:hAnsiTheme="minorHAnsi" w:cstheme="minorBidi"/>
              </w:rPr>
              <w:t>liaison</w:t>
            </w:r>
            <w:r w:rsidR="00275D69" w:rsidRPr="666849AD">
              <w:rPr>
                <w:rFonts w:asciiTheme="minorHAnsi" w:hAnsiTheme="minorHAnsi" w:cstheme="minorBidi"/>
              </w:rPr>
              <w:t xml:space="preserve"> and provide technical assistance. </w:t>
            </w:r>
            <w:r w:rsidR="00275D69" w:rsidRPr="6B4FA52A">
              <w:rPr>
                <w:rFonts w:asciiTheme="minorHAnsi" w:hAnsiTheme="minorHAnsi" w:cstheme="minorBidi"/>
              </w:rPr>
              <w:t xml:space="preserve"> </w:t>
            </w:r>
          </w:p>
          <w:p w14:paraId="7E0253A8" w14:textId="77777777" w:rsidR="001443FF" w:rsidRDefault="001443FF" w:rsidP="666849AD">
            <w:pPr>
              <w:ind w:left="-19"/>
              <w:rPr>
                <w:rFonts w:asciiTheme="minorHAnsi" w:hAnsiTheme="minorHAnsi" w:cstheme="minorBidi"/>
              </w:rPr>
            </w:pPr>
          </w:p>
          <w:p w14:paraId="057103F5" w14:textId="0CB98A5E" w:rsidR="004C5FD5" w:rsidRPr="008062AD" w:rsidRDefault="666849AD" w:rsidP="666849AD">
            <w:pPr>
              <w:ind w:left="-19"/>
              <w:rPr>
                <w:rFonts w:asciiTheme="minorHAnsi" w:hAnsiTheme="minorHAnsi" w:cstheme="minorBidi"/>
              </w:rPr>
            </w:pPr>
            <w:r w:rsidRPr="666849AD">
              <w:rPr>
                <w:rFonts w:asciiTheme="minorHAnsi" w:hAnsiTheme="minorHAnsi" w:cstheme="minorBidi"/>
                <w:b/>
                <w:bCs/>
              </w:rPr>
              <w:t>Outcomes</w:t>
            </w:r>
          </w:p>
          <w:p w14:paraId="000100AC" w14:textId="2E2F60BF" w:rsidR="0E234FA4" w:rsidRDefault="0E234FA4" w:rsidP="0E234FA4">
            <w:pPr>
              <w:ind w:left="-19"/>
              <w:rPr>
                <w:rFonts w:asciiTheme="minorHAnsi" w:hAnsiTheme="minorHAnsi" w:cstheme="minorBidi"/>
                <w:b/>
                <w:bCs/>
              </w:rPr>
            </w:pPr>
          </w:p>
          <w:p w14:paraId="01785DC5" w14:textId="267F5FCC" w:rsidR="73B4860D" w:rsidRDefault="73B4860D" w:rsidP="0E234FA4">
            <w:pPr>
              <w:ind w:left="0"/>
              <w:rPr>
                <w:rFonts w:asciiTheme="minorHAnsi" w:hAnsiTheme="minorHAnsi" w:cstheme="minorBidi"/>
              </w:rPr>
            </w:pPr>
            <w:r w:rsidRPr="0E234FA4">
              <w:rPr>
                <w:rFonts w:asciiTheme="minorHAnsi" w:hAnsiTheme="minorHAnsi" w:cstheme="minorBidi"/>
              </w:rPr>
              <w:t xml:space="preserve">The project objective is to promote long-term financial sustainability for the effective management of the Amazon Protected Areas of the National System of Natural Protected Areas of Peru (SINANPE), for the protection of globally important biodiversity and ecosystem services in the Amazon Biome. A description of key project advances towards the achievement of the expected project results in Y3 is presented below: </w:t>
            </w:r>
          </w:p>
          <w:p w14:paraId="67DC65D2" w14:textId="65F1C6D0" w:rsidR="73B4860D" w:rsidRDefault="73B4860D" w:rsidP="0E234FA4">
            <w:pPr>
              <w:ind w:left="0"/>
              <w:rPr>
                <w:rFonts w:asciiTheme="minorHAnsi" w:hAnsiTheme="minorHAnsi" w:cstheme="minorBidi"/>
              </w:rPr>
            </w:pPr>
            <w:r w:rsidRPr="0E234FA4">
              <w:rPr>
                <w:rFonts w:asciiTheme="minorHAnsi" w:hAnsiTheme="minorHAnsi" w:cstheme="minorBidi"/>
              </w:rPr>
              <w:t xml:space="preserve"> </w:t>
            </w:r>
          </w:p>
          <w:p w14:paraId="78C8F3E0" w14:textId="67B32383" w:rsidR="73B4860D" w:rsidRDefault="73B4860D" w:rsidP="0E234FA4">
            <w:pPr>
              <w:ind w:left="0"/>
              <w:rPr>
                <w:rFonts w:asciiTheme="minorHAnsi" w:hAnsiTheme="minorHAnsi" w:cstheme="minorBidi"/>
              </w:rPr>
            </w:pPr>
            <w:r w:rsidRPr="0E234FA4">
              <w:rPr>
                <w:rFonts w:asciiTheme="minorHAnsi" w:hAnsiTheme="minorHAnsi" w:cstheme="minorBidi"/>
              </w:rPr>
              <w:t xml:space="preserve">PDO IND 01 - Achieve single close to cover the financial gap for management of the Amazon natural protected areas (NPAs). The result was achieved in 2019, with the PdP single close agreement. </w:t>
            </w:r>
          </w:p>
          <w:p w14:paraId="0E4859E3" w14:textId="62BE10D9" w:rsidR="73B4860D" w:rsidRDefault="73B4860D" w:rsidP="0E234FA4">
            <w:pPr>
              <w:ind w:left="0"/>
              <w:rPr>
                <w:rFonts w:asciiTheme="minorHAnsi" w:hAnsiTheme="minorHAnsi" w:cstheme="minorBidi"/>
              </w:rPr>
            </w:pPr>
            <w:r w:rsidRPr="0E234FA4">
              <w:rPr>
                <w:rFonts w:asciiTheme="minorHAnsi" w:hAnsiTheme="minorHAnsi" w:cstheme="minorBidi"/>
              </w:rPr>
              <w:t xml:space="preserve"> </w:t>
            </w:r>
          </w:p>
          <w:p w14:paraId="3A0E64B6" w14:textId="4EC342FC" w:rsidR="73B4860D" w:rsidRDefault="73B4860D" w:rsidP="0E234FA4">
            <w:pPr>
              <w:ind w:left="0"/>
              <w:rPr>
                <w:rFonts w:asciiTheme="minorHAnsi" w:hAnsiTheme="minorHAnsi" w:cstheme="minorBidi"/>
              </w:rPr>
            </w:pPr>
            <w:r w:rsidRPr="0E234FA4">
              <w:rPr>
                <w:rFonts w:asciiTheme="minorHAnsi" w:hAnsiTheme="minorHAnsi" w:cstheme="minorBidi"/>
              </w:rPr>
              <w:t>PDO IND 02 - Number of hectares with improved METT score. The indicator didn´t have targets in 2021</w:t>
            </w:r>
            <w:r w:rsidR="2D388608" w:rsidRPr="0E234FA4">
              <w:rPr>
                <w:rFonts w:asciiTheme="minorHAnsi" w:hAnsiTheme="minorHAnsi" w:cstheme="minorBidi"/>
              </w:rPr>
              <w:t xml:space="preserve"> or 2022</w:t>
            </w:r>
            <w:r w:rsidRPr="0E234FA4">
              <w:rPr>
                <w:rFonts w:asciiTheme="minorHAnsi" w:hAnsiTheme="minorHAnsi" w:cstheme="minorBidi"/>
              </w:rPr>
              <w:t xml:space="preserve">. The project is advancing well towards achieving the </w:t>
            </w:r>
            <w:r w:rsidR="223678D1" w:rsidRPr="486338E1">
              <w:rPr>
                <w:rFonts w:asciiTheme="minorHAnsi" w:hAnsiTheme="minorHAnsi" w:cstheme="minorBidi"/>
              </w:rPr>
              <w:t xml:space="preserve">project close </w:t>
            </w:r>
            <w:r w:rsidRPr="0E234FA4">
              <w:rPr>
                <w:rFonts w:asciiTheme="minorHAnsi" w:hAnsiTheme="minorHAnsi" w:cstheme="minorBidi"/>
              </w:rPr>
              <w:t>targets for this indicator in the next years.</w:t>
            </w:r>
          </w:p>
          <w:p w14:paraId="74B4053A" w14:textId="2C699388" w:rsidR="73B4860D" w:rsidRDefault="73B4860D" w:rsidP="0E234FA4">
            <w:pPr>
              <w:ind w:left="0"/>
              <w:rPr>
                <w:rFonts w:asciiTheme="minorHAnsi" w:hAnsiTheme="minorHAnsi" w:cstheme="minorBidi"/>
              </w:rPr>
            </w:pPr>
            <w:r w:rsidRPr="0E234FA4">
              <w:rPr>
                <w:rFonts w:asciiTheme="minorHAnsi" w:hAnsiTheme="minorHAnsi" w:cstheme="minorBidi"/>
              </w:rPr>
              <w:lastRenderedPageBreak/>
              <w:t xml:space="preserve"> </w:t>
            </w:r>
          </w:p>
          <w:p w14:paraId="24B8BA09" w14:textId="274E8CE6" w:rsidR="73B4860D" w:rsidRDefault="666849AD" w:rsidP="666849AD">
            <w:pPr>
              <w:ind w:left="0"/>
              <w:rPr>
                <w:rFonts w:asciiTheme="minorHAnsi" w:hAnsiTheme="minorHAnsi" w:cstheme="minorBidi"/>
              </w:rPr>
            </w:pPr>
            <w:r w:rsidRPr="666849AD">
              <w:rPr>
                <w:rFonts w:asciiTheme="minorHAnsi" w:hAnsiTheme="minorHAnsi" w:cstheme="minorBidi"/>
              </w:rPr>
              <w:t xml:space="preserve">PDO IND 03 - Number of NPAs that maintain or improve their conservation status. </w:t>
            </w:r>
            <w:r w:rsidR="15C3016B" w:rsidRPr="486338E1">
              <w:rPr>
                <w:rFonts w:asciiTheme="minorHAnsi" w:hAnsiTheme="minorHAnsi" w:cstheme="minorBidi"/>
              </w:rPr>
              <w:t xml:space="preserve">For </w:t>
            </w:r>
            <w:r w:rsidRPr="666849AD">
              <w:rPr>
                <w:rFonts w:asciiTheme="minorHAnsi" w:hAnsiTheme="minorHAnsi" w:cstheme="minorBidi"/>
              </w:rPr>
              <w:t>PDO IND 03</w:t>
            </w:r>
            <w:r w:rsidR="59479383" w:rsidRPr="486338E1">
              <w:rPr>
                <w:rFonts w:asciiTheme="minorHAnsi" w:hAnsiTheme="minorHAnsi" w:cstheme="minorBidi"/>
              </w:rPr>
              <w:t>, the project</w:t>
            </w:r>
            <w:r w:rsidR="52FC7C56" w:rsidRPr="486338E1">
              <w:rPr>
                <w:rFonts w:asciiTheme="minorHAnsi" w:hAnsiTheme="minorHAnsi" w:cstheme="minorBidi"/>
              </w:rPr>
              <w:t xml:space="preserve"> </w:t>
            </w:r>
            <w:r w:rsidRPr="666849AD">
              <w:rPr>
                <w:rFonts w:asciiTheme="minorHAnsi" w:hAnsiTheme="minorHAnsi" w:cstheme="minorBidi"/>
              </w:rPr>
              <w:t xml:space="preserve">achieved 75% of its </w:t>
            </w:r>
            <w:r w:rsidR="4C5E442A" w:rsidRPr="486338E1">
              <w:rPr>
                <w:rFonts w:asciiTheme="minorHAnsi" w:hAnsiTheme="minorHAnsi" w:cstheme="minorBidi"/>
              </w:rPr>
              <w:t xml:space="preserve">Y3 </w:t>
            </w:r>
            <w:r w:rsidRPr="666849AD">
              <w:rPr>
                <w:rFonts w:asciiTheme="minorHAnsi" w:hAnsiTheme="minorHAnsi" w:cstheme="minorBidi"/>
              </w:rPr>
              <w:t>target . From the 4 project NPA, the Machiguenga Communal Reserve didn´t maintain or improve its conservation status</w:t>
            </w:r>
            <w:r w:rsidR="00D828C6">
              <w:rPr>
                <w:rStyle w:val="FootnoteReference"/>
                <w:rFonts w:asciiTheme="minorHAnsi" w:hAnsiTheme="minorHAnsi" w:cstheme="minorBidi"/>
              </w:rPr>
              <w:footnoteReference w:id="7"/>
            </w:r>
            <w:r w:rsidRPr="666849AD">
              <w:rPr>
                <w:rFonts w:asciiTheme="minorHAnsi" w:hAnsiTheme="minorHAnsi" w:cstheme="minorBidi"/>
              </w:rPr>
              <w:t xml:space="preserve">. The Machiguenga CR suffered a reduction of its conservation status (from 99.04% in 2018 to 97.27% in 2021) due to loss of natural habitat as a consequence of IPs agricultural activities and establishment of clandestine airstrips related to illegal drug trade activities. </w:t>
            </w:r>
          </w:p>
          <w:p w14:paraId="589B9BBC" w14:textId="34A9E2E6" w:rsidR="73B4860D" w:rsidRDefault="73B4860D" w:rsidP="0E234FA4">
            <w:pPr>
              <w:ind w:left="0"/>
              <w:rPr>
                <w:rFonts w:asciiTheme="minorHAnsi" w:hAnsiTheme="minorHAnsi" w:cstheme="minorBidi"/>
              </w:rPr>
            </w:pPr>
            <w:r w:rsidRPr="0E234FA4">
              <w:rPr>
                <w:rFonts w:asciiTheme="minorHAnsi" w:hAnsiTheme="minorHAnsi" w:cstheme="minorBidi"/>
              </w:rPr>
              <w:t xml:space="preserve"> </w:t>
            </w:r>
          </w:p>
          <w:p w14:paraId="2AA98687" w14:textId="5901D5F6" w:rsidR="73B4860D" w:rsidRDefault="666849AD" w:rsidP="666849AD">
            <w:pPr>
              <w:ind w:left="0"/>
              <w:rPr>
                <w:rFonts w:asciiTheme="minorHAnsi" w:hAnsiTheme="minorHAnsi" w:cstheme="minorBidi"/>
              </w:rPr>
            </w:pPr>
            <w:r w:rsidRPr="666849AD">
              <w:rPr>
                <w:rFonts w:asciiTheme="minorHAnsi" w:hAnsiTheme="minorHAnsi" w:cstheme="minorBidi"/>
              </w:rPr>
              <w:t xml:space="preserve">PDO IND 04 - Number of NPAs that maintain or reduce </w:t>
            </w:r>
            <w:r w:rsidR="00935A4D">
              <w:rPr>
                <w:rFonts w:asciiTheme="minorHAnsi" w:hAnsiTheme="minorHAnsi" w:cstheme="minorBidi"/>
              </w:rPr>
              <w:t>negative environmental impacts</w:t>
            </w:r>
            <w:r w:rsidR="00940512">
              <w:rPr>
                <w:rFonts w:asciiTheme="minorHAnsi" w:hAnsiTheme="minorHAnsi" w:cstheme="minorBidi"/>
              </w:rPr>
              <w:t xml:space="preserve"> rate</w:t>
            </w:r>
            <w:r w:rsidRPr="666849AD">
              <w:rPr>
                <w:rFonts w:asciiTheme="minorHAnsi" w:hAnsiTheme="minorHAnsi" w:cstheme="minorBidi"/>
              </w:rPr>
              <w:t xml:space="preserve">. Indicator in Y3 only met 50% of the target. 2 of the 4 project NPA saw their rate of </w:t>
            </w:r>
            <w:r w:rsidR="00935A4D">
              <w:rPr>
                <w:rFonts w:asciiTheme="minorHAnsi" w:hAnsiTheme="minorHAnsi" w:cstheme="minorBidi"/>
              </w:rPr>
              <w:t xml:space="preserve">negative </w:t>
            </w:r>
            <w:r w:rsidR="00935A4D" w:rsidRPr="00841ED2">
              <w:rPr>
                <w:rFonts w:asciiTheme="minorHAnsi" w:hAnsiTheme="minorHAnsi" w:cstheme="minorBidi"/>
              </w:rPr>
              <w:t>environmental impacts</w:t>
            </w:r>
            <w:r w:rsidRPr="666849AD">
              <w:rPr>
                <w:rFonts w:asciiTheme="minorHAnsi" w:hAnsiTheme="minorHAnsi" w:cstheme="minorBidi"/>
              </w:rPr>
              <w:t xml:space="preserve"> increased. In the case of the RC Machiguenga, this was related to the reasons explained above. In the case of PN Tingo Maria, this was related to the reduced monitoring and control activities done during the COVID 19 pandemic</w:t>
            </w:r>
            <w:r w:rsidR="00940512">
              <w:rPr>
                <w:rFonts w:asciiTheme="minorHAnsi" w:hAnsiTheme="minorHAnsi" w:cstheme="minorBidi"/>
              </w:rPr>
              <w:t xml:space="preserve"> due to associated field work restrictions</w:t>
            </w:r>
            <w:r w:rsidRPr="666849AD">
              <w:rPr>
                <w:rFonts w:asciiTheme="minorHAnsi" w:hAnsiTheme="minorHAnsi" w:cstheme="minorBidi"/>
              </w:rPr>
              <w:t xml:space="preserve">.  </w:t>
            </w:r>
          </w:p>
          <w:p w14:paraId="0AE71475" w14:textId="7A128046" w:rsidR="0E234FA4" w:rsidRDefault="0E234FA4" w:rsidP="0E234FA4">
            <w:pPr>
              <w:ind w:left="0"/>
              <w:rPr>
                <w:rFonts w:ascii="Segoe UI" w:eastAsia="Segoe UI" w:hAnsi="Segoe UI" w:cs="Segoe UI"/>
                <w:sz w:val="18"/>
                <w:szCs w:val="18"/>
              </w:rPr>
            </w:pPr>
          </w:p>
          <w:p w14:paraId="563DD698" w14:textId="0BFEA446" w:rsidR="004C5FD5" w:rsidRPr="008062AD" w:rsidRDefault="43BBF1C7" w:rsidP="43BBF1C7">
            <w:pPr>
              <w:ind w:left="-19"/>
              <w:rPr>
                <w:rFonts w:asciiTheme="minorHAnsi" w:hAnsiTheme="minorHAnsi" w:cstheme="minorBidi"/>
                <w:u w:val="single"/>
              </w:rPr>
            </w:pPr>
            <w:r w:rsidRPr="43BBF1C7">
              <w:rPr>
                <w:rFonts w:asciiTheme="minorHAnsi" w:hAnsiTheme="minorHAnsi" w:cstheme="minorBidi"/>
                <w:u w:val="single"/>
              </w:rPr>
              <w:t>Component 1</w:t>
            </w:r>
          </w:p>
          <w:p w14:paraId="7F6ED691" w14:textId="7E7197DE" w:rsidR="004C5FD5" w:rsidRPr="008062AD" w:rsidRDefault="43BBF1C7" w:rsidP="43BBF1C7">
            <w:pPr>
              <w:ind w:left="-19"/>
              <w:rPr>
                <w:rFonts w:asciiTheme="minorHAnsi" w:hAnsiTheme="minorHAnsi" w:cstheme="minorBidi"/>
              </w:rPr>
            </w:pPr>
            <w:r w:rsidRPr="43BBF1C7">
              <w:rPr>
                <w:rFonts w:asciiTheme="minorHAnsi" w:hAnsiTheme="minorHAnsi" w:cstheme="minorBidi"/>
              </w:rPr>
              <w:t xml:space="preserve">The expected </w:t>
            </w:r>
            <w:r w:rsidR="00940512">
              <w:rPr>
                <w:rFonts w:asciiTheme="minorHAnsi" w:hAnsiTheme="minorHAnsi" w:cstheme="minorBidi"/>
              </w:rPr>
              <w:t xml:space="preserve">C1 </w:t>
            </w:r>
            <w:r w:rsidRPr="43BBF1C7">
              <w:rPr>
                <w:rFonts w:asciiTheme="minorHAnsi" w:hAnsiTheme="minorHAnsi" w:cstheme="minorBidi"/>
              </w:rPr>
              <w:t>result</w:t>
            </w:r>
            <w:r w:rsidR="003E0DAE">
              <w:rPr>
                <w:rFonts w:asciiTheme="minorHAnsi" w:hAnsiTheme="minorHAnsi" w:cstheme="minorBidi"/>
              </w:rPr>
              <w:t xml:space="preserve"> </w:t>
            </w:r>
            <w:r w:rsidRPr="43BBF1C7">
              <w:rPr>
                <w:rFonts w:asciiTheme="minorHAnsi" w:hAnsiTheme="minorHAnsi" w:cstheme="minorBidi"/>
              </w:rPr>
              <w:t>is to develop a public-private initiative between multiple partners to achieve long-term financial sustainability of the NPAs in the Peruvian Amazon (PdP Initiative). This component has 3 indicators, and its progress is as follows:</w:t>
            </w:r>
          </w:p>
          <w:p w14:paraId="183CD065" w14:textId="69134F53" w:rsidR="004C5FD5" w:rsidRPr="008062AD" w:rsidRDefault="004C5FD5" w:rsidP="43BBF1C7">
            <w:pPr>
              <w:ind w:left="-19"/>
              <w:rPr>
                <w:rFonts w:asciiTheme="minorHAnsi" w:hAnsiTheme="minorHAnsi" w:cstheme="minorBidi"/>
              </w:rPr>
            </w:pPr>
          </w:p>
          <w:p w14:paraId="74042971" w14:textId="14AF430C" w:rsidR="004C5FD5" w:rsidRPr="008062AD" w:rsidRDefault="040616B1" w:rsidP="0E234FA4">
            <w:pPr>
              <w:ind w:left="-19"/>
              <w:rPr>
                <w:rFonts w:asciiTheme="minorHAnsi" w:hAnsiTheme="minorHAnsi" w:cstheme="minorBidi"/>
              </w:rPr>
            </w:pPr>
            <w:r w:rsidRPr="0E234FA4">
              <w:rPr>
                <w:rFonts w:asciiTheme="minorHAnsi" w:hAnsiTheme="minorHAnsi" w:cstheme="minorBidi"/>
              </w:rPr>
              <w:t xml:space="preserve">1. Ind.R1.1. </w:t>
            </w:r>
            <w:r w:rsidRPr="0E234FA4">
              <w:rPr>
                <w:rFonts w:ascii="Calibri" w:eastAsia="Calibri" w:hAnsi="Calibri" w:cs="Calibri"/>
              </w:rPr>
              <w:t>Number of conditions developed to generate commitment between government and donor</w:t>
            </w:r>
            <w:r w:rsidR="49D6F5E5" w:rsidRPr="0E234FA4">
              <w:rPr>
                <w:rFonts w:asciiTheme="minorHAnsi" w:hAnsiTheme="minorHAnsi" w:cstheme="minorBidi"/>
              </w:rPr>
              <w:t xml:space="preserve">. </w:t>
            </w:r>
            <w:r w:rsidRPr="0E234FA4">
              <w:rPr>
                <w:rFonts w:asciiTheme="minorHAnsi" w:hAnsiTheme="minorHAnsi" w:cstheme="minorBidi"/>
              </w:rPr>
              <w:t>The goals of this indicator are related to the achievement of 5 closing conditions of the single agreement, which were achieved in 2019</w:t>
            </w:r>
            <w:r w:rsidR="7467FD0D" w:rsidRPr="486338E1">
              <w:rPr>
                <w:rFonts w:asciiTheme="minorHAnsi" w:hAnsiTheme="minorHAnsi" w:cstheme="minorBidi"/>
              </w:rPr>
              <w:t xml:space="preserve"> (project year 1)</w:t>
            </w:r>
            <w:r w:rsidR="7FAD2735" w:rsidRPr="486338E1">
              <w:rPr>
                <w:rFonts w:asciiTheme="minorHAnsi" w:hAnsiTheme="minorHAnsi" w:cstheme="minorBidi"/>
              </w:rPr>
              <w:t>.</w:t>
            </w:r>
          </w:p>
          <w:p w14:paraId="004C659D" w14:textId="6CC881B4" w:rsidR="004C5FD5" w:rsidRPr="008062AD" w:rsidRDefault="004C5FD5" w:rsidP="43BBF1C7">
            <w:pPr>
              <w:ind w:left="-19"/>
              <w:rPr>
                <w:rFonts w:asciiTheme="minorHAnsi" w:hAnsiTheme="minorHAnsi" w:cstheme="minorBidi"/>
              </w:rPr>
            </w:pPr>
          </w:p>
          <w:p w14:paraId="0E666D12" w14:textId="6D06F5E6" w:rsidR="004C5FD5" w:rsidRPr="008062AD" w:rsidRDefault="040616B1" w:rsidP="43BBF1C7">
            <w:pPr>
              <w:ind w:left="-19"/>
              <w:rPr>
                <w:rFonts w:asciiTheme="minorHAnsi" w:hAnsiTheme="minorHAnsi" w:cstheme="minorBidi"/>
              </w:rPr>
            </w:pPr>
            <w:r w:rsidRPr="0E234FA4">
              <w:rPr>
                <w:rFonts w:asciiTheme="minorHAnsi" w:hAnsiTheme="minorHAnsi" w:cstheme="minorBidi"/>
              </w:rPr>
              <w:t xml:space="preserve">2. Ind.R1.2. </w:t>
            </w:r>
            <w:r w:rsidRPr="0E234FA4">
              <w:rPr>
                <w:rFonts w:ascii="Calibri" w:eastAsia="Calibri" w:hAnsi="Calibri" w:cs="Calibri"/>
              </w:rPr>
              <w:t>Number of conditions developed to operationalize the single close agreement effectively and efficiently</w:t>
            </w:r>
            <w:r w:rsidRPr="0E234FA4">
              <w:rPr>
                <w:rFonts w:asciiTheme="minorHAnsi" w:hAnsiTheme="minorHAnsi" w:cstheme="minorBidi"/>
              </w:rPr>
              <w:t xml:space="preserve">. </w:t>
            </w:r>
          </w:p>
          <w:p w14:paraId="3D17D161" w14:textId="504E5085" w:rsidR="004C5FD5" w:rsidRPr="00FD6F7F" w:rsidRDefault="040616B1" w:rsidP="0E234FA4">
            <w:pPr>
              <w:ind w:left="-19"/>
              <w:rPr>
                <w:rFonts w:asciiTheme="minorHAnsi" w:hAnsiTheme="minorHAnsi" w:cstheme="minorBidi"/>
              </w:rPr>
            </w:pPr>
            <w:r w:rsidRPr="0E234FA4">
              <w:rPr>
                <w:rFonts w:asciiTheme="minorHAnsi" w:hAnsiTheme="minorHAnsi" w:cstheme="minorBidi"/>
              </w:rPr>
              <w:t>Two of the 4 closing conditions for the PdP Memorandum of Understanding (</w:t>
            </w:r>
            <w:r w:rsidR="003C1275">
              <w:rPr>
                <w:rFonts w:asciiTheme="minorHAnsi" w:hAnsiTheme="minorHAnsi" w:cstheme="minorBidi"/>
              </w:rPr>
              <w:t>i</w:t>
            </w:r>
            <w:r w:rsidRPr="0E234FA4">
              <w:rPr>
                <w:rFonts w:asciiTheme="minorHAnsi" w:hAnsiTheme="minorHAnsi" w:cstheme="minorBidi"/>
              </w:rPr>
              <w:t xml:space="preserve">nstitutional arrangements and systems and </w:t>
            </w:r>
            <w:r w:rsidRPr="00FD6F7F">
              <w:rPr>
                <w:rFonts w:asciiTheme="minorHAnsi" w:hAnsiTheme="minorHAnsi" w:cstheme="minorBidi"/>
              </w:rPr>
              <w:t>methodologies that allow transparent financial management of the trust fund - EMMA System), were achieved in Y1</w:t>
            </w:r>
            <w:r w:rsidR="3466C198" w:rsidRPr="00FD6F7F">
              <w:rPr>
                <w:rFonts w:asciiTheme="minorHAnsi" w:hAnsiTheme="minorHAnsi" w:cstheme="minorBidi"/>
              </w:rPr>
              <w:t>.</w:t>
            </w:r>
            <w:r w:rsidR="68C51737" w:rsidRPr="00FD6F7F">
              <w:rPr>
                <w:rFonts w:asciiTheme="minorHAnsi" w:hAnsiTheme="minorHAnsi" w:cstheme="minorBidi"/>
              </w:rPr>
              <w:t xml:space="preserve"> </w:t>
            </w:r>
            <w:r w:rsidR="662E3D8B" w:rsidRPr="00FD6F7F">
              <w:rPr>
                <w:rFonts w:asciiTheme="minorHAnsi" w:hAnsiTheme="minorHAnsi" w:cstheme="minorBidi"/>
              </w:rPr>
              <w:t xml:space="preserve">The other 2 were planned for Y3, and they were not achieved: </w:t>
            </w:r>
          </w:p>
          <w:p w14:paraId="586522BC" w14:textId="68366FDB" w:rsidR="0E234FA4" w:rsidRPr="00FD6F7F" w:rsidRDefault="0E234FA4" w:rsidP="0E234FA4">
            <w:pPr>
              <w:ind w:left="-19"/>
              <w:rPr>
                <w:rFonts w:asciiTheme="minorHAnsi" w:hAnsiTheme="minorHAnsi" w:cstheme="minorBidi"/>
              </w:rPr>
            </w:pPr>
          </w:p>
          <w:p w14:paraId="4B40C425" w14:textId="48C088DC" w:rsidR="004C5FD5" w:rsidRPr="00FD6F7F" w:rsidRDefault="666849AD" w:rsidP="43BBF1C7">
            <w:pPr>
              <w:ind w:left="-19"/>
              <w:rPr>
                <w:rFonts w:asciiTheme="minorHAnsi" w:hAnsiTheme="minorHAnsi" w:cstheme="minorBidi"/>
              </w:rPr>
            </w:pPr>
            <w:r w:rsidRPr="00FD6F7F">
              <w:rPr>
                <w:rFonts w:asciiTheme="minorHAnsi" w:hAnsiTheme="minorHAnsi" w:cstheme="minorBidi"/>
              </w:rPr>
              <w:t xml:space="preserve">- </w:t>
            </w:r>
            <w:r w:rsidRPr="00FD6F7F">
              <w:rPr>
                <w:rFonts w:ascii="Calibri" w:eastAsia="Calibri" w:hAnsi="Calibri" w:cs="Calibri"/>
              </w:rPr>
              <w:t xml:space="preserve">SERNANP´s </w:t>
            </w:r>
            <w:r w:rsidRPr="00FD6F7F">
              <w:rPr>
                <w:rFonts w:ascii="Calibri" w:eastAsia="Calibri" w:hAnsi="Calibri" w:cs="Calibri"/>
                <w:lang w:val="en"/>
              </w:rPr>
              <w:t>system for financial planning and reporting by all sources (SISPOFFI):</w:t>
            </w:r>
            <w:r w:rsidRPr="00FD6F7F">
              <w:rPr>
                <w:rFonts w:ascii="Calibri" w:eastAsia="Calibri" w:hAnsi="Calibri" w:cs="Calibri"/>
                <w:sz w:val="22"/>
                <w:szCs w:val="22"/>
                <w:lang w:val="en"/>
              </w:rPr>
              <w:t xml:space="preserve"> </w:t>
            </w:r>
            <w:r w:rsidRPr="00FD6F7F">
              <w:rPr>
                <w:rFonts w:asciiTheme="minorHAnsi" w:hAnsiTheme="minorHAnsi" w:cstheme="minorBidi"/>
              </w:rPr>
              <w:t xml:space="preserve">During 2021, the company Background Consultores S.A.C., presented its first product which was approved by SERNANP. The company should have presented its second product on March 4, 2022 and its third product on June 10, 2022, which </w:t>
            </w:r>
            <w:r w:rsidR="00D61E8E" w:rsidRPr="00FD6F7F">
              <w:rPr>
                <w:rFonts w:asciiTheme="minorHAnsi" w:hAnsiTheme="minorHAnsi" w:cstheme="minorBidi"/>
              </w:rPr>
              <w:t>did not</w:t>
            </w:r>
            <w:r w:rsidRPr="00FD6F7F">
              <w:rPr>
                <w:rFonts w:asciiTheme="minorHAnsi" w:hAnsiTheme="minorHAnsi" w:cstheme="minorBidi"/>
              </w:rPr>
              <w:t xml:space="preserve"> happened. SERNANP and Profonanpe  tried to reconcile with the company, but </w:t>
            </w:r>
            <w:r w:rsidR="00D61E8E" w:rsidRPr="00FD6F7F">
              <w:rPr>
                <w:rFonts w:asciiTheme="minorHAnsi" w:hAnsiTheme="minorHAnsi" w:cstheme="minorBidi"/>
              </w:rPr>
              <w:t>did</w:t>
            </w:r>
            <w:r w:rsidRPr="00FD6F7F">
              <w:rPr>
                <w:rFonts w:asciiTheme="minorHAnsi" w:hAnsiTheme="minorHAnsi" w:cstheme="minorBidi"/>
              </w:rPr>
              <w:t xml:space="preserve"> not achieved the expected results. In order to achieve the established goal, SERNANP cancelled the contract and is evaluating alternatives solutions. At the moment </w:t>
            </w:r>
            <w:r w:rsidR="7AF88E76" w:rsidRPr="00FD6F7F">
              <w:rPr>
                <w:rFonts w:asciiTheme="minorHAnsi" w:hAnsiTheme="minorHAnsi" w:cstheme="minorBidi"/>
              </w:rPr>
              <w:t>SERNANP is discussing its options, but</w:t>
            </w:r>
            <w:r w:rsidR="7A7B8CB2" w:rsidRPr="00FD6F7F">
              <w:rPr>
                <w:rFonts w:asciiTheme="minorHAnsi" w:hAnsiTheme="minorHAnsi" w:cstheme="minorBidi"/>
              </w:rPr>
              <w:t xml:space="preserve"> no decisions have been made regarding the mechanism to design and implement the financial planning and reporting system. </w:t>
            </w:r>
          </w:p>
          <w:p w14:paraId="76307AC2" w14:textId="37268445" w:rsidR="004C5FD5" w:rsidRPr="008062AD" w:rsidRDefault="666849AD" w:rsidP="666849AD">
            <w:pPr>
              <w:ind w:left="-19"/>
              <w:rPr>
                <w:rFonts w:asciiTheme="minorHAnsi" w:hAnsiTheme="minorHAnsi" w:cstheme="minorBidi"/>
              </w:rPr>
            </w:pPr>
            <w:r w:rsidRPr="00FD6F7F">
              <w:rPr>
                <w:rFonts w:asciiTheme="minorHAnsi" w:hAnsiTheme="minorHAnsi" w:cstheme="minorBidi"/>
              </w:rPr>
              <w:t xml:space="preserve">- </w:t>
            </w:r>
            <w:r w:rsidRPr="00FD6F7F">
              <w:rPr>
                <w:rFonts w:ascii="Calibri" w:eastAsia="Calibri" w:hAnsi="Calibri" w:cs="Calibri"/>
                <w:lang w:val="en-US"/>
              </w:rPr>
              <w:t xml:space="preserve"> </w:t>
            </w:r>
            <w:r w:rsidR="00FD6F7F">
              <w:rPr>
                <w:rFonts w:ascii="Calibri" w:eastAsia="Calibri" w:hAnsi="Calibri" w:cs="Calibri"/>
                <w:lang w:val="en-US"/>
              </w:rPr>
              <w:t xml:space="preserve">With regards to the </w:t>
            </w:r>
            <w:r w:rsidRPr="00FD6F7F">
              <w:rPr>
                <w:rFonts w:asciiTheme="minorHAnsi" w:hAnsiTheme="minorHAnsi" w:cstheme="minorBidi"/>
              </w:rPr>
              <w:t>Protocols and Performance Monitoring Systems (Sernanp´s environmental planning and monitoring system):</w:t>
            </w:r>
            <w:r w:rsidRPr="00FD6F7F">
              <w:rPr>
                <w:rFonts w:asciiTheme="minorHAnsi" w:hAnsiTheme="minorHAnsi" w:cstheme="minorBidi"/>
                <w:sz w:val="18"/>
                <w:szCs w:val="18"/>
              </w:rPr>
              <w:t xml:space="preserve"> </w:t>
            </w:r>
            <w:r w:rsidRPr="00FD6F7F">
              <w:rPr>
                <w:rFonts w:ascii="Calibri" w:eastAsia="Calibri" w:hAnsi="Calibri" w:cs="Calibri"/>
                <w:lang w:val="en"/>
              </w:rPr>
              <w:t>SERNANP decided that this system</w:t>
            </w:r>
            <w:r w:rsidRPr="666849AD">
              <w:rPr>
                <w:rFonts w:ascii="Calibri" w:eastAsia="Calibri" w:hAnsi="Calibri" w:cs="Calibri"/>
                <w:lang w:val="en"/>
              </w:rPr>
              <w:t xml:space="preserve"> would be developed with SERNANP/KfW co-financing funds</w:t>
            </w:r>
            <w:r w:rsidRPr="666849AD">
              <w:rPr>
                <w:rFonts w:asciiTheme="minorHAnsi" w:hAnsiTheme="minorHAnsi" w:cstheme="minorBidi"/>
                <w:sz w:val="18"/>
                <w:szCs w:val="18"/>
              </w:rPr>
              <w:t>.</w:t>
            </w:r>
            <w:r w:rsidRPr="666849AD">
              <w:rPr>
                <w:rFonts w:asciiTheme="minorHAnsi" w:hAnsiTheme="minorHAnsi" w:cstheme="minorBidi"/>
              </w:rPr>
              <w:t xml:space="preserve"> During 2021, SERNANP and Profonanpe hired a consulting company (BARTECH SAC) to prepare it. To date, the company has presented three products out of six and it is expected that the consulting company will complete its service in November 2022.</w:t>
            </w:r>
          </w:p>
          <w:p w14:paraId="0806E766" w14:textId="1B3E6983" w:rsidR="004C5FD5" w:rsidRPr="008062AD" w:rsidRDefault="004C5FD5" w:rsidP="43BBF1C7">
            <w:pPr>
              <w:ind w:left="-19"/>
              <w:rPr>
                <w:rFonts w:asciiTheme="minorHAnsi" w:hAnsiTheme="minorHAnsi" w:cstheme="minorBidi"/>
              </w:rPr>
            </w:pPr>
          </w:p>
          <w:p w14:paraId="03E040E7" w14:textId="56EAD481" w:rsidR="004C5FD5" w:rsidRPr="00844BF7" w:rsidRDefault="43BBF1C7" w:rsidP="43BBF1C7">
            <w:pPr>
              <w:ind w:left="-19"/>
              <w:rPr>
                <w:rFonts w:ascii="Calibri" w:eastAsia="Calibri" w:hAnsi="Calibri" w:cs="Calibri"/>
                <w:lang w:val="en-US"/>
              </w:rPr>
            </w:pPr>
            <w:r w:rsidRPr="00844BF7">
              <w:rPr>
                <w:rFonts w:ascii="Calibri" w:eastAsia="Calibri" w:hAnsi="Calibri" w:cs="Calibri"/>
              </w:rPr>
              <w:t xml:space="preserve">Ind.R1.3a. Number of official strategic documents that incorporate PdP. </w:t>
            </w:r>
          </w:p>
          <w:p w14:paraId="6988E721" w14:textId="6118D157" w:rsidR="004C5FD5" w:rsidRPr="00844BF7" w:rsidRDefault="666849AD" w:rsidP="0E234FA4">
            <w:pPr>
              <w:ind w:left="-19"/>
              <w:rPr>
                <w:rFonts w:ascii="Calibri" w:eastAsia="Calibri" w:hAnsi="Calibri" w:cs="Calibri"/>
              </w:rPr>
            </w:pPr>
            <w:r w:rsidRPr="00844BF7">
              <w:rPr>
                <w:rFonts w:ascii="Calibri" w:eastAsia="Calibri" w:hAnsi="Calibri" w:cs="Calibri"/>
              </w:rPr>
              <w:t>The Y3 target for this indicator was to have the SINANPE Master Plan approved. The target was not met because the process</w:t>
            </w:r>
            <w:r w:rsidR="004A52FA" w:rsidRPr="00844BF7">
              <w:rPr>
                <w:rFonts w:ascii="Calibri" w:eastAsia="Calibri" w:hAnsi="Calibri" w:cs="Calibri"/>
              </w:rPr>
              <w:t xml:space="preserve">, suffered, for the third consecutive </w:t>
            </w:r>
            <w:r w:rsidR="00E41564" w:rsidRPr="00844BF7">
              <w:rPr>
                <w:rFonts w:ascii="Calibri" w:eastAsia="Calibri" w:hAnsi="Calibri" w:cs="Calibri"/>
              </w:rPr>
              <w:t xml:space="preserve">year, delays related to </w:t>
            </w:r>
            <w:r w:rsidRPr="00844BF7">
              <w:rPr>
                <w:rFonts w:ascii="Calibri" w:eastAsia="Calibri" w:hAnsi="Calibri" w:cs="Calibri"/>
              </w:rPr>
              <w:t xml:space="preserve">COVID-related </w:t>
            </w:r>
            <w:r w:rsidR="009905FF" w:rsidRPr="00844BF7">
              <w:rPr>
                <w:rFonts w:ascii="Calibri" w:eastAsia="Calibri" w:hAnsi="Calibri" w:cs="Calibri"/>
              </w:rPr>
              <w:t xml:space="preserve">meeting restrictions, </w:t>
            </w:r>
            <w:r w:rsidRPr="00844BF7">
              <w:rPr>
                <w:rFonts w:ascii="Calibri" w:eastAsia="Calibri" w:hAnsi="Calibri" w:cs="Calibri"/>
              </w:rPr>
              <w:t xml:space="preserve">and due to the turnover of government focal points. The SINANPE Master Plan update </w:t>
            </w:r>
            <w:r w:rsidR="00DC6092" w:rsidRPr="00844BF7">
              <w:rPr>
                <w:rFonts w:ascii="Calibri" w:eastAsia="Calibri" w:hAnsi="Calibri" w:cs="Calibri"/>
              </w:rPr>
              <w:t>goes beyond the responsibility of this project</w:t>
            </w:r>
            <w:r w:rsidR="00844BF7" w:rsidRPr="00844BF7">
              <w:rPr>
                <w:rFonts w:ascii="Calibri" w:eastAsia="Calibri" w:hAnsi="Calibri" w:cs="Calibri"/>
              </w:rPr>
              <w:t>. The p</w:t>
            </w:r>
            <w:r w:rsidRPr="00844BF7">
              <w:rPr>
                <w:rFonts w:ascii="Calibri" w:eastAsia="Calibri" w:hAnsi="Calibri" w:cs="Calibri"/>
              </w:rPr>
              <w:t xml:space="preserve">roject is supporting the process through technical assistance and by financing the sustainable finance working group coordinator. </w:t>
            </w:r>
            <w:r w:rsidR="00844BF7">
              <w:rPr>
                <w:rFonts w:ascii="Calibri" w:eastAsia="Calibri" w:hAnsi="Calibri" w:cs="Calibri"/>
              </w:rPr>
              <w:t xml:space="preserve">As the project advances and the chances to </w:t>
            </w:r>
            <w:r w:rsidR="006A01F1">
              <w:rPr>
                <w:rFonts w:ascii="Calibri" w:eastAsia="Calibri" w:hAnsi="Calibri" w:cs="Calibri"/>
              </w:rPr>
              <w:t xml:space="preserve">have this Master Plan approved by the end of the year decrease, the PMU and SERNANP are discussing alternative activities the project could be supporting to </w:t>
            </w:r>
            <w:r w:rsidR="0073762C">
              <w:rPr>
                <w:rFonts w:ascii="Calibri" w:eastAsia="Calibri" w:hAnsi="Calibri" w:cs="Calibri"/>
              </w:rPr>
              <w:t>still achieve the original project outcome.</w:t>
            </w:r>
            <w:r w:rsidRPr="00844BF7">
              <w:rPr>
                <w:rFonts w:ascii="Calibri" w:eastAsia="Calibri" w:hAnsi="Calibri" w:cs="Calibri"/>
              </w:rPr>
              <w:t xml:space="preserve"> </w:t>
            </w:r>
          </w:p>
          <w:p w14:paraId="1D12816D" w14:textId="776E5BC7" w:rsidR="004C5FD5" w:rsidRPr="008062AD" w:rsidRDefault="004C5FD5" w:rsidP="43BBF1C7">
            <w:pPr>
              <w:ind w:left="-19"/>
              <w:rPr>
                <w:rFonts w:ascii="Calibri" w:eastAsia="Calibri" w:hAnsi="Calibri" w:cs="Calibri"/>
              </w:rPr>
            </w:pPr>
          </w:p>
          <w:p w14:paraId="44F591C7" w14:textId="4438271F" w:rsidR="004C5FD5" w:rsidRPr="008062AD" w:rsidRDefault="666849AD" w:rsidP="43BBF1C7">
            <w:pPr>
              <w:ind w:left="-19"/>
              <w:rPr>
                <w:rFonts w:ascii="Calibri" w:eastAsia="Calibri" w:hAnsi="Calibri" w:cs="Calibri"/>
                <w:sz w:val="22"/>
                <w:szCs w:val="22"/>
              </w:rPr>
            </w:pPr>
            <w:r w:rsidRPr="004070B3">
              <w:rPr>
                <w:rFonts w:ascii="Calibri" w:eastAsia="Calibri" w:hAnsi="Calibri" w:cs="Calibri"/>
              </w:rPr>
              <w:lastRenderedPageBreak/>
              <w:t>Ind.R1.3b</w:t>
            </w:r>
            <w:r w:rsidRPr="666849AD">
              <w:rPr>
                <w:rFonts w:ascii="Calibri" w:eastAsia="Calibri" w:hAnsi="Calibri" w:cs="Calibri"/>
                <w:sz w:val="22"/>
                <w:szCs w:val="22"/>
              </w:rPr>
              <w:t xml:space="preserve"> </w:t>
            </w:r>
            <w:r w:rsidRPr="666849AD">
              <w:rPr>
                <w:rFonts w:ascii="Calibri" w:eastAsia="Calibri" w:hAnsi="Calibri" w:cs="Calibri"/>
              </w:rPr>
              <w:t>Number of NPA management plans that incorporate financial planning according to the approved EI-Amazonia</w:t>
            </w:r>
            <w:r w:rsidR="00A2265D">
              <w:rPr>
                <w:rFonts w:ascii="Calibri" w:eastAsia="Calibri" w:hAnsi="Calibri" w:cs="Calibri"/>
              </w:rPr>
              <w:t xml:space="preserve"> (</w:t>
            </w:r>
            <w:r w:rsidR="00EA6165">
              <w:rPr>
                <w:rFonts w:ascii="Calibri" w:eastAsia="Calibri" w:hAnsi="Calibri" w:cs="Calibri"/>
              </w:rPr>
              <w:t>Implementation Strategy of the PdP for its acronym in Spanish)</w:t>
            </w:r>
            <w:r w:rsidRPr="666849AD">
              <w:rPr>
                <w:rFonts w:ascii="Calibri" w:eastAsia="Calibri" w:hAnsi="Calibri" w:cs="Calibri"/>
              </w:rPr>
              <w:t>.</w:t>
            </w:r>
          </w:p>
          <w:p w14:paraId="1C2070D1" w14:textId="0CA3A72A" w:rsidR="004C5FD5" w:rsidRPr="00896F34" w:rsidRDefault="040616B1" w:rsidP="43BBF1C7">
            <w:pPr>
              <w:ind w:left="-19"/>
              <w:rPr>
                <w:rFonts w:ascii="Calibri" w:eastAsia="Calibri" w:hAnsi="Calibri" w:cs="Calibri"/>
              </w:rPr>
            </w:pPr>
            <w:r w:rsidRPr="0E234FA4">
              <w:rPr>
                <w:rFonts w:ascii="Calibri" w:eastAsia="Calibri" w:hAnsi="Calibri" w:cs="Calibri"/>
              </w:rPr>
              <w:t xml:space="preserve">The GEF6-PdP Project has as </w:t>
            </w:r>
            <w:r w:rsidR="07AA80CF" w:rsidRPr="0E234FA4">
              <w:rPr>
                <w:rFonts w:ascii="Calibri" w:eastAsia="Calibri" w:hAnsi="Calibri" w:cs="Calibri"/>
              </w:rPr>
              <w:t>a</w:t>
            </w:r>
            <w:r w:rsidRPr="0E234FA4">
              <w:rPr>
                <w:rFonts w:ascii="Calibri" w:eastAsia="Calibri" w:hAnsi="Calibri" w:cs="Calibri"/>
              </w:rPr>
              <w:t xml:space="preserve"> goal </w:t>
            </w:r>
            <w:r w:rsidR="2182D7F5" w:rsidRPr="0E234FA4">
              <w:rPr>
                <w:rFonts w:ascii="Calibri" w:eastAsia="Calibri" w:hAnsi="Calibri" w:cs="Calibri"/>
              </w:rPr>
              <w:t xml:space="preserve">of updating </w:t>
            </w:r>
            <w:r w:rsidRPr="0E234FA4">
              <w:rPr>
                <w:rFonts w:ascii="Calibri" w:eastAsia="Calibri" w:hAnsi="Calibri" w:cs="Calibri"/>
              </w:rPr>
              <w:t>by 2023 19 master plans</w:t>
            </w:r>
            <w:r w:rsidR="30A6CAC4" w:rsidRPr="0E234FA4">
              <w:rPr>
                <w:rFonts w:ascii="Calibri" w:eastAsia="Calibri" w:hAnsi="Calibri" w:cs="Calibri"/>
              </w:rPr>
              <w:t xml:space="preserve">, incorporating </w:t>
            </w:r>
            <w:r w:rsidRPr="0E234FA4">
              <w:rPr>
                <w:rFonts w:ascii="Calibri" w:eastAsia="Calibri" w:hAnsi="Calibri" w:cs="Calibri"/>
              </w:rPr>
              <w:t xml:space="preserve">the </w:t>
            </w:r>
            <w:r w:rsidR="6A4B5937" w:rsidRPr="0E234FA4">
              <w:rPr>
                <w:rFonts w:ascii="Calibri" w:eastAsia="Calibri" w:hAnsi="Calibri" w:cs="Calibri"/>
              </w:rPr>
              <w:t>objectives of</w:t>
            </w:r>
            <w:r w:rsidRPr="0E234FA4">
              <w:rPr>
                <w:rFonts w:ascii="Calibri" w:eastAsia="Calibri" w:hAnsi="Calibri" w:cs="Calibri"/>
              </w:rPr>
              <w:t xml:space="preserve"> the EI-Amazon. To date, there are 6 updated master plans that incorporate the </w:t>
            </w:r>
            <w:r w:rsidRPr="00896F34">
              <w:rPr>
                <w:rFonts w:ascii="Calibri" w:eastAsia="Calibri" w:hAnsi="Calibri" w:cs="Calibri"/>
              </w:rPr>
              <w:t>goals of the PdP-Amazon Initiative.</w:t>
            </w:r>
            <w:r w:rsidR="592DE599" w:rsidRPr="00896F34">
              <w:rPr>
                <w:rFonts w:ascii="Calibri" w:eastAsia="Calibri" w:hAnsi="Calibri" w:cs="Calibri"/>
              </w:rPr>
              <w:t xml:space="preserve"> This activity is delayed with respect to the original timeline, </w:t>
            </w:r>
            <w:r w:rsidR="001E0601">
              <w:rPr>
                <w:rFonts w:ascii="Calibri" w:eastAsia="Calibri" w:hAnsi="Calibri" w:cs="Calibri"/>
              </w:rPr>
              <w:t xml:space="preserve">because during the pandemic, all field </w:t>
            </w:r>
            <w:r w:rsidR="592DE599" w:rsidRPr="00896F34">
              <w:rPr>
                <w:rFonts w:ascii="Calibri" w:eastAsia="Calibri" w:hAnsi="Calibri" w:cs="Calibri"/>
              </w:rPr>
              <w:t>work</w:t>
            </w:r>
            <w:r w:rsidR="001E0601">
              <w:rPr>
                <w:rFonts w:ascii="Calibri" w:eastAsia="Calibri" w:hAnsi="Calibri" w:cs="Calibri"/>
              </w:rPr>
              <w:t xml:space="preserve"> activities had to be cancelled</w:t>
            </w:r>
            <w:r w:rsidR="00447E55">
              <w:rPr>
                <w:rFonts w:ascii="Calibri" w:eastAsia="Calibri" w:hAnsi="Calibri" w:cs="Calibri"/>
              </w:rPr>
              <w:t xml:space="preserve">. Even if the original outcome targets are not being met as originally expected, the activities are advancing </w:t>
            </w:r>
            <w:r w:rsidR="00412260">
              <w:rPr>
                <w:rFonts w:ascii="Calibri" w:eastAsia="Calibri" w:hAnsi="Calibri" w:cs="Calibri"/>
              </w:rPr>
              <w:t>positively,</w:t>
            </w:r>
            <w:r w:rsidR="002C50B0">
              <w:rPr>
                <w:rFonts w:ascii="Calibri" w:eastAsia="Calibri" w:hAnsi="Calibri" w:cs="Calibri"/>
              </w:rPr>
              <w:t xml:space="preserve"> </w:t>
            </w:r>
            <w:r w:rsidR="00447E55">
              <w:rPr>
                <w:rFonts w:ascii="Calibri" w:eastAsia="Calibri" w:hAnsi="Calibri" w:cs="Calibri"/>
              </w:rPr>
              <w:t>and the PMU is confident the project targets will be me</w:t>
            </w:r>
            <w:r w:rsidR="002C50B0">
              <w:rPr>
                <w:rFonts w:ascii="Calibri" w:eastAsia="Calibri" w:hAnsi="Calibri" w:cs="Calibri"/>
              </w:rPr>
              <w:t xml:space="preserve">t. </w:t>
            </w:r>
            <w:r w:rsidR="592DE599" w:rsidRPr="00896F34">
              <w:rPr>
                <w:rFonts w:ascii="Calibri" w:eastAsia="Calibri" w:hAnsi="Calibri" w:cs="Calibri"/>
              </w:rPr>
              <w:t xml:space="preserve"> </w:t>
            </w:r>
          </w:p>
          <w:p w14:paraId="50991150" w14:textId="014989E7" w:rsidR="74431A5E" w:rsidRDefault="666849AD" w:rsidP="0E234FA4">
            <w:pPr>
              <w:ind w:left="-19"/>
              <w:rPr>
                <w:rFonts w:ascii="Calibri" w:eastAsia="Calibri" w:hAnsi="Calibri" w:cs="Calibri"/>
              </w:rPr>
            </w:pPr>
            <w:r w:rsidRPr="00896F34">
              <w:rPr>
                <w:rFonts w:ascii="Calibri" w:eastAsia="Calibri" w:hAnsi="Calibri" w:cs="Calibri"/>
              </w:rPr>
              <w:t>To overcome potential challenges related to the</w:t>
            </w:r>
            <w:r w:rsidR="002C50B0">
              <w:rPr>
                <w:rFonts w:ascii="Calibri" w:eastAsia="Calibri" w:hAnsi="Calibri" w:cs="Calibri"/>
              </w:rPr>
              <w:t xml:space="preserve"> </w:t>
            </w:r>
            <w:r w:rsidRPr="00896F34">
              <w:rPr>
                <w:rFonts w:ascii="Calibri" w:eastAsia="Calibri" w:hAnsi="Calibri" w:cs="Calibri"/>
              </w:rPr>
              <w:t>legitimacy of the participatory processes and to ensure an inclusive methodology adapted to the challenges of the semi remote participatory</w:t>
            </w:r>
            <w:r w:rsidRPr="666849AD">
              <w:rPr>
                <w:rFonts w:ascii="Calibri" w:eastAsia="Calibri" w:hAnsi="Calibri" w:cs="Calibri"/>
              </w:rPr>
              <w:t xml:space="preserve"> work, the PMU prepared a roadmap </w:t>
            </w:r>
            <w:r w:rsidR="002C50B0">
              <w:rPr>
                <w:rFonts w:ascii="Calibri" w:eastAsia="Calibri" w:hAnsi="Calibri" w:cs="Calibri"/>
              </w:rPr>
              <w:t>that was</w:t>
            </w:r>
            <w:r w:rsidRPr="666849AD">
              <w:rPr>
                <w:rFonts w:ascii="Calibri" w:eastAsia="Calibri" w:hAnsi="Calibri" w:cs="Calibri"/>
              </w:rPr>
              <w:t xml:space="preserve"> adopted officially by SERNANP, with a methodology to implement a semi-</w:t>
            </w:r>
            <w:r w:rsidR="00EA6165">
              <w:rPr>
                <w:rFonts w:ascii="Calibri" w:eastAsia="Calibri" w:hAnsi="Calibri" w:cs="Calibri"/>
              </w:rPr>
              <w:t>virtual</w:t>
            </w:r>
            <w:r w:rsidRPr="666849AD">
              <w:rPr>
                <w:rFonts w:ascii="Calibri" w:eastAsia="Calibri" w:hAnsi="Calibri" w:cs="Calibri"/>
              </w:rPr>
              <w:t xml:space="preserve"> participatory process for the development of the NPA Master Plan.   </w:t>
            </w:r>
          </w:p>
          <w:p w14:paraId="47734550" w14:textId="7E4171B8" w:rsidR="004C5FD5" w:rsidRPr="008062AD" w:rsidRDefault="004C5FD5" w:rsidP="43BBF1C7">
            <w:pPr>
              <w:ind w:left="-19"/>
              <w:rPr>
                <w:rFonts w:ascii="Calibri" w:eastAsia="Calibri" w:hAnsi="Calibri" w:cs="Calibri"/>
              </w:rPr>
            </w:pPr>
          </w:p>
          <w:p w14:paraId="02C37D8E" w14:textId="020FAE57" w:rsidR="004C5FD5" w:rsidRPr="008062AD" w:rsidRDefault="43BBF1C7" w:rsidP="43BBF1C7">
            <w:pPr>
              <w:ind w:left="0"/>
              <w:rPr>
                <w:rFonts w:ascii="Calibri" w:eastAsia="Calibri" w:hAnsi="Calibri" w:cs="Calibri"/>
              </w:rPr>
            </w:pPr>
            <w:r w:rsidRPr="43BBF1C7">
              <w:rPr>
                <w:rFonts w:ascii="Calibri" w:eastAsia="Calibri" w:hAnsi="Calibri" w:cs="Calibri"/>
                <w:u w:val="single"/>
              </w:rPr>
              <w:t>Component 2</w:t>
            </w:r>
            <w:r w:rsidRPr="43BBF1C7">
              <w:rPr>
                <w:rFonts w:ascii="Calibri" w:eastAsia="Calibri" w:hAnsi="Calibri" w:cs="Calibri"/>
              </w:rPr>
              <w:t>.</w:t>
            </w:r>
            <w:r w:rsidR="6B4FA52A">
              <w:tab/>
            </w:r>
          </w:p>
          <w:p w14:paraId="0531E5A4" w14:textId="39EE13F7" w:rsidR="004C5FD5" w:rsidRPr="008062AD" w:rsidRDefault="43BBF1C7" w:rsidP="43BBF1C7">
            <w:pPr>
              <w:ind w:left="0"/>
              <w:rPr>
                <w:rFonts w:ascii="Calibri" w:eastAsia="Calibri" w:hAnsi="Calibri" w:cs="Calibri"/>
              </w:rPr>
            </w:pPr>
            <w:r w:rsidRPr="43BBF1C7">
              <w:rPr>
                <w:rFonts w:ascii="Calibri" w:eastAsia="Calibri" w:hAnsi="Calibri" w:cs="Calibri"/>
              </w:rPr>
              <w:t>Diversification of sources to increase NPA financing.</w:t>
            </w:r>
            <w:r w:rsidRPr="43BBF1C7">
              <w:rPr>
                <w:rFonts w:ascii="Calibri" w:eastAsia="Calibri" w:hAnsi="Calibri" w:cs="Calibri"/>
                <w:b/>
                <w:bCs/>
              </w:rPr>
              <w:t xml:space="preserve"> </w:t>
            </w:r>
            <w:r w:rsidRPr="43BBF1C7">
              <w:rPr>
                <w:rFonts w:ascii="Calibri" w:eastAsia="Calibri" w:hAnsi="Calibri" w:cs="Calibri"/>
              </w:rPr>
              <w:t>Component 2 has three Outcome-level indicators:</w:t>
            </w:r>
          </w:p>
          <w:p w14:paraId="6A7E9A78" w14:textId="7A06A891" w:rsidR="004C5FD5" w:rsidRPr="008062AD" w:rsidRDefault="43BBF1C7" w:rsidP="43BBF1C7">
            <w:pPr>
              <w:rPr>
                <w:rFonts w:ascii="Calibri" w:eastAsia="Calibri" w:hAnsi="Calibri" w:cs="Calibri"/>
                <w:i/>
                <w:iCs/>
              </w:rPr>
            </w:pPr>
            <w:r w:rsidRPr="43BBF1C7">
              <w:rPr>
                <w:rFonts w:ascii="Calibri" w:eastAsia="Calibri" w:hAnsi="Calibri" w:cs="Calibri"/>
                <w:i/>
                <w:iCs/>
              </w:rPr>
              <w:t xml:space="preserve"> </w:t>
            </w:r>
          </w:p>
          <w:p w14:paraId="41DCCE18" w14:textId="3A165869" w:rsidR="004C5FD5" w:rsidRPr="008062AD" w:rsidRDefault="666849AD" w:rsidP="43BBF1C7">
            <w:pPr>
              <w:ind w:left="0"/>
              <w:rPr>
                <w:rFonts w:ascii="Calibri" w:eastAsia="Calibri" w:hAnsi="Calibri" w:cs="Calibri"/>
              </w:rPr>
            </w:pPr>
            <w:r w:rsidRPr="666849AD">
              <w:rPr>
                <w:rFonts w:ascii="Calibri" w:eastAsia="Calibri" w:hAnsi="Calibri" w:cs="Calibri"/>
                <w:u w:val="single"/>
              </w:rPr>
              <w:t>IND.R2.1</w:t>
            </w:r>
            <w:r w:rsidRPr="666849AD">
              <w:rPr>
                <w:rFonts w:ascii="Calibri" w:eastAsia="Calibri" w:hAnsi="Calibri" w:cs="Calibri"/>
              </w:rPr>
              <w:t xml:space="preserve"> Number of official events to raise awareness of the importance of financial sustainability in NPAs. </w:t>
            </w:r>
            <w:r w:rsidR="00421A08">
              <w:rPr>
                <w:rFonts w:ascii="Calibri" w:eastAsia="Calibri" w:hAnsi="Calibri" w:cs="Calibri"/>
              </w:rPr>
              <w:t>Y3 target was 2</w:t>
            </w:r>
            <w:r w:rsidR="00D202FD">
              <w:rPr>
                <w:rFonts w:ascii="Calibri" w:eastAsia="Calibri" w:hAnsi="Calibri" w:cs="Calibri"/>
              </w:rPr>
              <w:t xml:space="preserve"> and the target </w:t>
            </w:r>
            <w:r w:rsidR="00A97657">
              <w:rPr>
                <w:rFonts w:ascii="Calibri" w:eastAsia="Calibri" w:hAnsi="Calibri" w:cs="Calibri"/>
              </w:rPr>
              <w:t xml:space="preserve">was only met partially. Only 1 event was organized in 2021. </w:t>
            </w:r>
            <w:r w:rsidRPr="666849AD">
              <w:rPr>
                <w:rFonts w:ascii="Calibri" w:eastAsia="Calibri" w:hAnsi="Calibri" w:cs="Calibri"/>
              </w:rPr>
              <w:t>At the end of 2021, a virtual meeting</w:t>
            </w:r>
            <w:r w:rsidR="00EB3282">
              <w:rPr>
                <w:rFonts w:ascii="Calibri" w:eastAsia="Calibri" w:hAnsi="Calibri" w:cs="Calibri"/>
              </w:rPr>
              <w:t xml:space="preserve"> </w:t>
            </w:r>
            <w:r w:rsidRPr="666849AD">
              <w:rPr>
                <w:rFonts w:ascii="Calibri" w:eastAsia="Calibri" w:hAnsi="Calibri" w:cs="Calibri"/>
              </w:rPr>
              <w:t>was organized</w:t>
            </w:r>
            <w:r w:rsidR="00671E6B">
              <w:rPr>
                <w:rFonts w:ascii="Calibri" w:eastAsia="Calibri" w:hAnsi="Calibri" w:cs="Calibri"/>
              </w:rPr>
              <w:t xml:space="preserve"> by the project</w:t>
            </w:r>
            <w:r w:rsidRPr="666849AD">
              <w:rPr>
                <w:rFonts w:ascii="Calibri" w:eastAsia="Calibri" w:hAnsi="Calibri" w:cs="Calibri"/>
              </w:rPr>
              <w:t xml:space="preserve"> to generate awareness and dialogue about the value of nature and the NPAs. The feedback</w:t>
            </w:r>
            <w:r w:rsidR="00D6562E">
              <w:rPr>
                <w:rFonts w:ascii="Calibri" w:eastAsia="Calibri" w:hAnsi="Calibri" w:cs="Calibri"/>
              </w:rPr>
              <w:t xml:space="preserve"> from the event</w:t>
            </w:r>
            <w:r w:rsidRPr="666849AD">
              <w:rPr>
                <w:rFonts w:ascii="Calibri" w:eastAsia="Calibri" w:hAnsi="Calibri" w:cs="Calibri"/>
              </w:rPr>
              <w:t xml:space="preserve"> was not positive, therefore, the next events will be done face-to-face to reach</w:t>
            </w:r>
            <w:r w:rsidR="004E7CD3">
              <w:rPr>
                <w:rFonts w:ascii="Calibri" w:eastAsia="Calibri" w:hAnsi="Calibri" w:cs="Calibri"/>
              </w:rPr>
              <w:t xml:space="preserve"> better</w:t>
            </w:r>
            <w:r w:rsidRPr="666849AD">
              <w:rPr>
                <w:rFonts w:ascii="Calibri" w:eastAsia="Calibri" w:hAnsi="Calibri" w:cs="Calibri"/>
              </w:rPr>
              <w:t xml:space="preserve"> the key actors related to the financial mechanisms promoted by SERNANP within the framework of the GEF6-PdP Project.</w:t>
            </w:r>
          </w:p>
          <w:p w14:paraId="143E3570" w14:textId="6EA886BC" w:rsidR="004C5FD5" w:rsidRPr="008062AD" w:rsidRDefault="004C5FD5" w:rsidP="43BBF1C7">
            <w:pPr>
              <w:ind w:left="-19"/>
              <w:rPr>
                <w:rFonts w:ascii="Calibri" w:eastAsia="Calibri" w:hAnsi="Calibri" w:cs="Calibri"/>
              </w:rPr>
            </w:pPr>
          </w:p>
          <w:p w14:paraId="2E960FC1" w14:textId="16879926" w:rsidR="004C5FD5" w:rsidRPr="008062AD" w:rsidRDefault="43BBF1C7" w:rsidP="43BBF1C7">
            <w:pPr>
              <w:ind w:left="-19"/>
              <w:rPr>
                <w:rFonts w:ascii="Calibri" w:eastAsia="Calibri" w:hAnsi="Calibri" w:cs="Calibri"/>
              </w:rPr>
            </w:pPr>
            <w:r w:rsidRPr="004070B3">
              <w:rPr>
                <w:rFonts w:ascii="Calibri" w:eastAsia="Calibri" w:hAnsi="Calibri" w:cs="Calibri"/>
              </w:rPr>
              <w:t xml:space="preserve">Ind.R2.2a. </w:t>
            </w:r>
            <w:r w:rsidRPr="43BBF1C7">
              <w:rPr>
                <w:rFonts w:ascii="Calibri" w:eastAsia="Calibri" w:hAnsi="Calibri" w:cs="Calibri"/>
              </w:rPr>
              <w:t>% increase in the public Budget that SERNANP contributes to PdP for the management of the NPAs.</w:t>
            </w:r>
          </w:p>
          <w:p w14:paraId="2966B527" w14:textId="203F118C" w:rsidR="004C5FD5" w:rsidRPr="008062AD" w:rsidRDefault="004C5FD5" w:rsidP="43BBF1C7">
            <w:pPr>
              <w:ind w:left="-19"/>
              <w:rPr>
                <w:rFonts w:ascii="Calibri" w:eastAsia="Calibri" w:hAnsi="Calibri" w:cs="Calibri"/>
              </w:rPr>
            </w:pPr>
          </w:p>
          <w:p w14:paraId="7EF06C9B" w14:textId="1D8060F5" w:rsidR="004C5FD5" w:rsidRPr="008062AD" w:rsidRDefault="666849AD" w:rsidP="43BBF1C7">
            <w:pPr>
              <w:ind w:left="-19"/>
              <w:rPr>
                <w:rFonts w:ascii="Calibri" w:eastAsia="Calibri" w:hAnsi="Calibri" w:cs="Calibri"/>
              </w:rPr>
            </w:pPr>
            <w:r w:rsidRPr="666849AD">
              <w:rPr>
                <w:rFonts w:ascii="Calibri" w:eastAsia="Calibri" w:hAnsi="Calibri" w:cs="Calibri"/>
              </w:rPr>
              <w:t xml:space="preserve">In the first half of 2022, a crowdfunding donation site, called Digital Collection, under the leadership of the Innova </w:t>
            </w:r>
            <w:r w:rsidR="00412260" w:rsidRPr="666849AD">
              <w:rPr>
                <w:rFonts w:ascii="Calibri" w:eastAsia="Calibri" w:hAnsi="Calibri" w:cs="Calibri"/>
              </w:rPr>
              <w:t>Project, was</w:t>
            </w:r>
            <w:r w:rsidRPr="666849AD">
              <w:rPr>
                <w:rFonts w:ascii="Calibri" w:eastAsia="Calibri" w:hAnsi="Calibri" w:cs="Calibri"/>
              </w:rPr>
              <w:t xml:space="preserve"> able to raise S/. 12,896.00 (USD 3,306.66), which corresponds to an increase of 0.09% with respect to the RdR </w:t>
            </w:r>
            <w:r w:rsidR="0062409C">
              <w:rPr>
                <w:rFonts w:ascii="Calibri" w:eastAsia="Calibri" w:hAnsi="Calibri" w:cs="Calibri"/>
              </w:rPr>
              <w:t xml:space="preserve">(resources directly collected) </w:t>
            </w:r>
            <w:r w:rsidRPr="666849AD">
              <w:rPr>
                <w:rFonts w:ascii="Calibri" w:eastAsia="Calibri" w:hAnsi="Calibri" w:cs="Calibri"/>
              </w:rPr>
              <w:t>of SERNANP</w:t>
            </w:r>
            <w:r w:rsidR="3B9AB5F5" w:rsidRPr="301D6D4D">
              <w:rPr>
                <w:rFonts w:ascii="Calibri" w:eastAsia="Calibri" w:hAnsi="Calibri" w:cs="Calibri"/>
              </w:rPr>
              <w:t>, which is 1/10</w:t>
            </w:r>
            <w:r w:rsidR="3B9AB5F5" w:rsidRPr="301D6D4D">
              <w:rPr>
                <w:rFonts w:ascii="Calibri" w:eastAsia="Calibri" w:hAnsi="Calibri" w:cs="Calibri"/>
                <w:vertAlign w:val="superscript"/>
              </w:rPr>
              <w:t>th</w:t>
            </w:r>
            <w:r w:rsidR="3B9AB5F5" w:rsidRPr="301D6D4D">
              <w:rPr>
                <w:rFonts w:ascii="Calibri" w:eastAsia="Calibri" w:hAnsi="Calibri" w:cs="Calibri"/>
              </w:rPr>
              <w:t xml:space="preserve"> of the end of project target</w:t>
            </w:r>
            <w:r w:rsidRPr="301D6D4D">
              <w:rPr>
                <w:rFonts w:ascii="Calibri" w:eastAsia="Calibri" w:hAnsi="Calibri" w:cs="Calibri"/>
              </w:rPr>
              <w:t>.</w:t>
            </w:r>
            <w:r w:rsidR="327DE9F4" w:rsidRPr="301D6D4D">
              <w:rPr>
                <w:rFonts w:ascii="Calibri" w:eastAsia="Calibri" w:hAnsi="Calibri" w:cs="Calibri"/>
              </w:rPr>
              <w:t xml:space="preserve"> There are several mechanisms under preparation and </w:t>
            </w:r>
            <w:r w:rsidR="0087728B">
              <w:rPr>
                <w:rFonts w:ascii="Calibri" w:eastAsia="Calibri" w:hAnsi="Calibri" w:cs="Calibri"/>
              </w:rPr>
              <w:t xml:space="preserve">the PMU is confident </w:t>
            </w:r>
            <w:r w:rsidR="327DE9F4" w:rsidRPr="301D6D4D">
              <w:rPr>
                <w:rFonts w:ascii="Calibri" w:eastAsia="Calibri" w:hAnsi="Calibri" w:cs="Calibri"/>
              </w:rPr>
              <w:t xml:space="preserve">the </w:t>
            </w:r>
            <w:r w:rsidR="0087728B">
              <w:rPr>
                <w:rFonts w:ascii="Calibri" w:eastAsia="Calibri" w:hAnsi="Calibri" w:cs="Calibri"/>
              </w:rPr>
              <w:t xml:space="preserve">project </w:t>
            </w:r>
            <w:r w:rsidR="327DE9F4" w:rsidRPr="301D6D4D">
              <w:rPr>
                <w:rFonts w:ascii="Calibri" w:eastAsia="Calibri" w:hAnsi="Calibri" w:cs="Calibri"/>
              </w:rPr>
              <w:t>end target can</w:t>
            </w:r>
            <w:r w:rsidR="0087728B">
              <w:rPr>
                <w:rFonts w:ascii="Calibri" w:eastAsia="Calibri" w:hAnsi="Calibri" w:cs="Calibri"/>
              </w:rPr>
              <w:t xml:space="preserve"> still</w:t>
            </w:r>
            <w:r w:rsidR="327DE9F4" w:rsidRPr="301D6D4D">
              <w:rPr>
                <w:rFonts w:ascii="Calibri" w:eastAsia="Calibri" w:hAnsi="Calibri" w:cs="Calibri"/>
              </w:rPr>
              <w:t xml:space="preserve"> be achieved, but there are several challenges to solve</w:t>
            </w:r>
            <w:r w:rsidR="003E12C9">
              <w:rPr>
                <w:rFonts w:ascii="Calibri" w:eastAsia="Calibri" w:hAnsi="Calibri" w:cs="Calibri"/>
              </w:rPr>
              <w:t>, as discussed in this report</w:t>
            </w:r>
            <w:r w:rsidRPr="666849AD">
              <w:rPr>
                <w:rFonts w:ascii="Calibri" w:eastAsia="Calibri" w:hAnsi="Calibri" w:cs="Calibri"/>
              </w:rPr>
              <w:t>.</w:t>
            </w:r>
          </w:p>
          <w:p w14:paraId="01D5F011" w14:textId="04E5C67E" w:rsidR="004C5FD5" w:rsidRPr="008062AD" w:rsidRDefault="004C5FD5" w:rsidP="43BBF1C7">
            <w:pPr>
              <w:ind w:left="-19"/>
              <w:rPr>
                <w:rFonts w:ascii="Calibri" w:eastAsia="Calibri" w:hAnsi="Calibri" w:cs="Calibri"/>
              </w:rPr>
            </w:pPr>
          </w:p>
          <w:p w14:paraId="7A1754C9" w14:textId="45E67BCD" w:rsidR="004C5FD5" w:rsidRPr="008062AD" w:rsidRDefault="040616B1" w:rsidP="43BBF1C7">
            <w:pPr>
              <w:ind w:left="-19"/>
              <w:rPr>
                <w:rFonts w:ascii="Calibri" w:eastAsia="Calibri" w:hAnsi="Calibri" w:cs="Calibri"/>
              </w:rPr>
            </w:pPr>
            <w:r w:rsidRPr="004070B3">
              <w:rPr>
                <w:rFonts w:ascii="Calibri" w:eastAsia="Calibri" w:hAnsi="Calibri" w:cs="Calibri"/>
              </w:rPr>
              <w:t xml:space="preserve">Ind.R2.2b. </w:t>
            </w:r>
            <w:r w:rsidRPr="0E234FA4">
              <w:rPr>
                <w:rFonts w:ascii="Calibri" w:eastAsia="Calibri" w:hAnsi="Calibri" w:cs="Calibri"/>
              </w:rPr>
              <w:t>Number of financial mechanisms at national level with technical and</w:t>
            </w:r>
            <w:r w:rsidR="00C71938">
              <w:rPr>
                <w:rFonts w:ascii="Calibri" w:eastAsia="Calibri" w:hAnsi="Calibri" w:cs="Calibri"/>
              </w:rPr>
              <w:t xml:space="preserve"> / </w:t>
            </w:r>
            <w:r w:rsidRPr="0E234FA4">
              <w:rPr>
                <w:rFonts w:ascii="Calibri" w:eastAsia="Calibri" w:hAnsi="Calibri" w:cs="Calibri"/>
              </w:rPr>
              <w:t>or legal proposals developed.</w:t>
            </w:r>
            <w:r w:rsidR="00B24D79">
              <w:rPr>
                <w:rFonts w:ascii="Calibri" w:eastAsia="Calibri" w:hAnsi="Calibri" w:cs="Calibri"/>
              </w:rPr>
              <w:t xml:space="preserve"> The target for this indicator in 2021 was 1 (target was met) and for 2022 is also 1. </w:t>
            </w:r>
            <w:r w:rsidR="6B406AE3" w:rsidRPr="301D6D4D">
              <w:rPr>
                <w:rFonts w:ascii="Calibri" w:eastAsia="Calibri" w:hAnsi="Calibri" w:cs="Calibri"/>
              </w:rPr>
              <w:t xml:space="preserve"> The target was met in 2021 and is on its way to being met for 2022.</w:t>
            </w:r>
            <w:r w:rsidRPr="0E234FA4">
              <w:rPr>
                <w:rFonts w:ascii="Calibri" w:eastAsia="Calibri" w:hAnsi="Calibri" w:cs="Calibri"/>
              </w:rPr>
              <w:t xml:space="preserve">To date, </w:t>
            </w:r>
            <w:r w:rsidR="00804B40">
              <w:rPr>
                <w:rFonts w:ascii="Calibri" w:eastAsia="Calibri" w:hAnsi="Calibri" w:cs="Calibri"/>
              </w:rPr>
              <w:t>the advances on the technical and legal proposals for the national financial mechanism</w:t>
            </w:r>
            <w:r w:rsidR="001711F3">
              <w:rPr>
                <w:rFonts w:ascii="Calibri" w:eastAsia="Calibri" w:hAnsi="Calibri" w:cs="Calibri"/>
              </w:rPr>
              <w:t>s</w:t>
            </w:r>
            <w:r w:rsidR="00EB56F7">
              <w:rPr>
                <w:rFonts w:ascii="Calibri" w:eastAsia="Calibri" w:hAnsi="Calibri" w:cs="Calibri"/>
              </w:rPr>
              <w:t xml:space="preserve"> </w:t>
            </w:r>
            <w:r w:rsidR="74884BF3" w:rsidRPr="301D6D4D">
              <w:rPr>
                <w:rFonts w:ascii="Calibri" w:eastAsia="Calibri" w:hAnsi="Calibri" w:cs="Calibri"/>
              </w:rPr>
              <w:t xml:space="preserve">are </w:t>
            </w:r>
            <w:r w:rsidR="004C439F">
              <w:rPr>
                <w:rFonts w:ascii="Calibri" w:eastAsia="Calibri" w:hAnsi="Calibri" w:cs="Calibri"/>
              </w:rPr>
              <w:t>described below</w:t>
            </w:r>
            <w:r w:rsidRPr="0E234FA4">
              <w:rPr>
                <w:rFonts w:ascii="Calibri" w:eastAsia="Calibri" w:hAnsi="Calibri" w:cs="Calibri"/>
              </w:rPr>
              <w:t>:</w:t>
            </w:r>
          </w:p>
          <w:p w14:paraId="1A35CDD0" w14:textId="247CD150" w:rsidR="004C5FD5" w:rsidRPr="008062AD" w:rsidRDefault="004C5FD5" w:rsidP="43BBF1C7">
            <w:pPr>
              <w:ind w:left="-19"/>
              <w:rPr>
                <w:rFonts w:ascii="Calibri" w:eastAsia="Calibri" w:hAnsi="Calibri" w:cs="Calibri"/>
              </w:rPr>
            </w:pPr>
          </w:p>
          <w:p w14:paraId="0E14D882" w14:textId="0D14CCBF" w:rsidR="040616B1" w:rsidRDefault="040616B1" w:rsidP="0E234FA4">
            <w:pPr>
              <w:pStyle w:val="ListParagraph"/>
              <w:numPr>
                <w:ilvl w:val="0"/>
                <w:numId w:val="9"/>
              </w:numPr>
              <w:rPr>
                <w:rFonts w:asciiTheme="minorHAnsi" w:eastAsiaTheme="minorEastAsia" w:hAnsiTheme="minorHAnsi" w:cstheme="minorBidi"/>
              </w:rPr>
            </w:pPr>
            <w:r w:rsidRPr="0007337D">
              <w:rPr>
                <w:rFonts w:ascii="Calibri" w:eastAsia="Calibri" w:hAnsi="Calibri" w:cs="Calibri"/>
                <w:u w:val="single"/>
              </w:rPr>
              <w:t>Coercive power to collect fines, infractions, and civil reparations in NPAs</w:t>
            </w:r>
            <w:r w:rsidRPr="0E234FA4">
              <w:rPr>
                <w:rFonts w:ascii="Calibri" w:eastAsia="Calibri" w:hAnsi="Calibri" w:cs="Calibri"/>
              </w:rPr>
              <w:t xml:space="preserve">. (Regulatory proposal prepared - in the process of promulgation): </w:t>
            </w:r>
            <w:r w:rsidR="13D870DA" w:rsidRPr="0E234FA4">
              <w:rPr>
                <w:rFonts w:asciiTheme="minorHAnsi" w:eastAsiaTheme="minorEastAsia" w:hAnsiTheme="minorHAnsi" w:cstheme="minorBidi"/>
              </w:rPr>
              <w:t xml:space="preserve">In 2021, the technical support and proposal for a draft law was prepared to amend paragraph d, numeral 2, of the second final complementary </w:t>
            </w:r>
            <w:r w:rsidR="4CF2B36C" w:rsidRPr="0E234FA4">
              <w:rPr>
                <w:rFonts w:asciiTheme="minorHAnsi" w:eastAsiaTheme="minorEastAsia" w:hAnsiTheme="minorHAnsi" w:cstheme="minorBidi"/>
              </w:rPr>
              <w:t xml:space="preserve">disposition </w:t>
            </w:r>
            <w:r w:rsidR="13D870DA" w:rsidRPr="0E234FA4">
              <w:rPr>
                <w:rFonts w:asciiTheme="minorHAnsi" w:eastAsiaTheme="minorEastAsia" w:hAnsiTheme="minorHAnsi" w:cstheme="minorBidi"/>
              </w:rPr>
              <w:t xml:space="preserve">of Legislative Decree No. 1013, on the creation of SERNANP (hereinafter Draft Law 788/2021-PE), so that this institution may have the power of coercive executor, and enforce the collection of fines and infractions committed in the </w:t>
            </w:r>
            <w:r w:rsidR="6DACC936" w:rsidRPr="0E234FA4">
              <w:rPr>
                <w:rFonts w:asciiTheme="minorHAnsi" w:eastAsiaTheme="minorEastAsia" w:hAnsiTheme="minorHAnsi" w:cstheme="minorBidi"/>
              </w:rPr>
              <w:t>NPA</w:t>
            </w:r>
            <w:r w:rsidR="13D870DA" w:rsidRPr="0E234FA4">
              <w:rPr>
                <w:rFonts w:asciiTheme="minorHAnsi" w:eastAsiaTheme="minorEastAsia" w:hAnsiTheme="minorHAnsi" w:cstheme="minorBidi"/>
              </w:rPr>
              <w:t xml:space="preserve">. In this regard, i) on November 17, 2021, the proposed Law was supported by SERNANP and approved by the Council of Ministers; ii) on November 18, 2021, the President of the Republic and the President of the Council of Ministers sent </w:t>
            </w:r>
            <w:r w:rsidR="73D97B65" w:rsidRPr="0E234FA4">
              <w:rPr>
                <w:rFonts w:asciiTheme="minorHAnsi" w:eastAsiaTheme="minorEastAsia" w:hAnsiTheme="minorHAnsi" w:cstheme="minorBidi"/>
              </w:rPr>
              <w:t xml:space="preserve">Law Project </w:t>
            </w:r>
            <w:r w:rsidR="13D870DA" w:rsidRPr="0E234FA4">
              <w:rPr>
                <w:rFonts w:asciiTheme="minorHAnsi" w:eastAsiaTheme="minorEastAsia" w:hAnsiTheme="minorHAnsi" w:cstheme="minorBidi"/>
              </w:rPr>
              <w:t xml:space="preserve">788/2021-PE to be submitted to the consideration of the Congress of the Republic; iii) on January 9, 2022, the Commission of Decentralization, Regionalization, Local Governments and Modernization of State Management of the Congress of the Republic unanimously recommends, the approval of </w:t>
            </w:r>
            <w:r w:rsidR="3098A981" w:rsidRPr="0E234FA4">
              <w:rPr>
                <w:rFonts w:asciiTheme="minorHAnsi" w:eastAsiaTheme="minorEastAsia" w:hAnsiTheme="minorHAnsi" w:cstheme="minorBidi"/>
              </w:rPr>
              <w:t xml:space="preserve">Law Project </w:t>
            </w:r>
            <w:r w:rsidR="13D870DA" w:rsidRPr="0E234FA4">
              <w:rPr>
                <w:rFonts w:asciiTheme="minorHAnsi" w:eastAsiaTheme="minorEastAsia" w:hAnsiTheme="minorHAnsi" w:cstheme="minorBidi"/>
              </w:rPr>
              <w:t xml:space="preserve">788/2021-PE; and iv) on June 15, 2022, the Board of Spokespersons of the Congress of the Republic agreed to pass </w:t>
            </w:r>
            <w:r w:rsidR="256479DA" w:rsidRPr="0E234FA4">
              <w:rPr>
                <w:rFonts w:asciiTheme="minorHAnsi" w:eastAsiaTheme="minorEastAsia" w:hAnsiTheme="minorHAnsi" w:cstheme="minorBidi"/>
              </w:rPr>
              <w:t xml:space="preserve">Law Project </w:t>
            </w:r>
            <w:r w:rsidR="13D870DA" w:rsidRPr="0E234FA4">
              <w:rPr>
                <w:rFonts w:asciiTheme="minorHAnsi" w:eastAsiaTheme="minorEastAsia" w:hAnsiTheme="minorHAnsi" w:cstheme="minorBidi"/>
              </w:rPr>
              <w:t xml:space="preserve">788/2021-PE to the plenary for debate. To date, the corresponding debate is pending. </w:t>
            </w:r>
          </w:p>
          <w:p w14:paraId="5D61A227" w14:textId="1140BCB3" w:rsidR="0E234FA4" w:rsidRDefault="0E234FA4" w:rsidP="0E234FA4">
            <w:pPr>
              <w:ind w:left="0"/>
              <w:rPr>
                <w:rFonts w:asciiTheme="minorHAnsi" w:eastAsiaTheme="minorEastAsia" w:hAnsiTheme="minorHAnsi" w:cstheme="minorBidi"/>
              </w:rPr>
            </w:pPr>
          </w:p>
          <w:p w14:paraId="009355EB" w14:textId="10539534" w:rsidR="3F2534A1" w:rsidRDefault="001A5921" w:rsidP="666849AD">
            <w:pPr>
              <w:pStyle w:val="ListParagraph"/>
              <w:numPr>
                <w:ilvl w:val="0"/>
                <w:numId w:val="9"/>
              </w:numPr>
              <w:rPr>
                <w:rFonts w:asciiTheme="minorHAnsi" w:eastAsiaTheme="minorEastAsia" w:hAnsiTheme="minorHAnsi" w:cstheme="minorBidi"/>
              </w:rPr>
            </w:pPr>
            <w:r>
              <w:rPr>
                <w:rFonts w:asciiTheme="minorHAnsi" w:eastAsiaTheme="minorEastAsia" w:hAnsiTheme="minorHAnsi" w:cstheme="minorBidi"/>
                <w:u w:val="single"/>
              </w:rPr>
              <w:t>Innova Project</w:t>
            </w:r>
            <w:r w:rsidR="666849AD" w:rsidRPr="666849AD">
              <w:rPr>
                <w:rFonts w:asciiTheme="minorHAnsi" w:eastAsiaTheme="minorEastAsia" w:hAnsiTheme="minorHAnsi" w:cstheme="minorBidi"/>
              </w:rPr>
              <w:t xml:space="preserve">: </w:t>
            </w:r>
          </w:p>
          <w:p w14:paraId="5DC0AD0D" w14:textId="1FCE0882" w:rsidR="07E42535" w:rsidRDefault="00504E97" w:rsidP="00504E97">
            <w:pPr>
              <w:ind w:left="720"/>
              <w:rPr>
                <w:rFonts w:asciiTheme="minorHAnsi" w:eastAsiaTheme="minorEastAsia" w:hAnsiTheme="minorHAnsi" w:cstheme="minorBidi"/>
              </w:rPr>
            </w:pPr>
            <w:r>
              <w:rPr>
                <w:rFonts w:asciiTheme="minorHAnsi" w:eastAsiaTheme="minorEastAsia" w:hAnsiTheme="minorHAnsi" w:cstheme="minorBidi"/>
              </w:rPr>
              <w:t>I</w:t>
            </w:r>
            <w:r w:rsidR="666849AD" w:rsidRPr="666849AD">
              <w:rPr>
                <w:rFonts w:asciiTheme="minorHAnsi" w:eastAsiaTheme="minorEastAsia" w:hAnsiTheme="minorHAnsi" w:cstheme="minorBidi"/>
              </w:rPr>
              <w:t xml:space="preserve">n 2021 an inter-institutional alliance agreement was signed between SERNANP and Profonanpe to develop and implement products and services to attract monetary and non-monetary </w:t>
            </w:r>
            <w:r w:rsidR="666849AD">
              <w:t xml:space="preserve">gifts from people and legal entitities. </w:t>
            </w:r>
            <w:r w:rsidR="07E42535" w:rsidRPr="0E234FA4">
              <w:rPr>
                <w:rFonts w:asciiTheme="minorHAnsi" w:eastAsiaTheme="minorEastAsia" w:hAnsiTheme="minorHAnsi" w:cstheme="minorBidi"/>
              </w:rPr>
              <w:t xml:space="preserve">Under the framework of </w:t>
            </w:r>
            <w:r>
              <w:rPr>
                <w:rFonts w:asciiTheme="minorHAnsi" w:eastAsiaTheme="minorEastAsia" w:hAnsiTheme="minorHAnsi" w:cstheme="minorBidi"/>
              </w:rPr>
              <w:t>that</w:t>
            </w:r>
            <w:r w:rsidR="07E42535" w:rsidRPr="0E234FA4">
              <w:rPr>
                <w:rFonts w:asciiTheme="minorHAnsi" w:eastAsiaTheme="minorEastAsia" w:hAnsiTheme="minorHAnsi" w:cstheme="minorBidi"/>
              </w:rPr>
              <w:t xml:space="preserve"> agreement and under the leadership of the Innova Project, which is in charge of Profonanpe's Innovation and Strategic Management</w:t>
            </w:r>
            <w:r w:rsidR="6111C240" w:rsidRPr="0E234FA4">
              <w:rPr>
                <w:rFonts w:asciiTheme="minorHAnsi" w:eastAsiaTheme="minorEastAsia" w:hAnsiTheme="minorHAnsi" w:cstheme="minorBidi"/>
              </w:rPr>
              <w:t xml:space="preserve"> Area</w:t>
            </w:r>
            <w:r w:rsidR="07E42535" w:rsidRPr="0E234FA4">
              <w:rPr>
                <w:rFonts w:asciiTheme="minorHAnsi" w:eastAsiaTheme="minorEastAsia" w:hAnsiTheme="minorHAnsi" w:cstheme="minorBidi"/>
              </w:rPr>
              <w:t xml:space="preserve">, and in coordination with the UOF of Financial Sustainability, the UOF of Investment Projects, and National and </w:t>
            </w:r>
            <w:r w:rsidR="07E42535" w:rsidRPr="0E234FA4">
              <w:rPr>
                <w:rFonts w:asciiTheme="minorHAnsi" w:eastAsiaTheme="minorEastAsia" w:hAnsiTheme="minorHAnsi" w:cstheme="minorBidi"/>
              </w:rPr>
              <w:lastRenderedPageBreak/>
              <w:t xml:space="preserve">International Technical Cooperation of the SERNANP Office, the Coordination Unit of the PdP-Amazon Initiative </w:t>
            </w:r>
            <w:r w:rsidR="3A57C285" w:rsidRPr="0E234FA4">
              <w:rPr>
                <w:rFonts w:asciiTheme="minorHAnsi" w:eastAsiaTheme="minorEastAsia" w:hAnsiTheme="minorHAnsi" w:cstheme="minorBidi"/>
              </w:rPr>
              <w:t xml:space="preserve">(UC-PdP) </w:t>
            </w:r>
            <w:r w:rsidR="07E42535" w:rsidRPr="0E234FA4">
              <w:rPr>
                <w:rFonts w:asciiTheme="minorHAnsi" w:eastAsiaTheme="minorEastAsia" w:hAnsiTheme="minorHAnsi" w:cstheme="minorBidi"/>
              </w:rPr>
              <w:t>and the Management Unit of the GEF6-PdP Project, during 2021 and the first semester of 2022</w:t>
            </w:r>
            <w:r w:rsidR="00236780">
              <w:rPr>
                <w:rFonts w:asciiTheme="minorHAnsi" w:eastAsiaTheme="minorEastAsia" w:hAnsiTheme="minorHAnsi" w:cstheme="minorBidi"/>
              </w:rPr>
              <w:t xml:space="preserve">, designed and implemented </w:t>
            </w:r>
            <w:r w:rsidR="07E42535" w:rsidRPr="0E234FA4">
              <w:rPr>
                <w:rFonts w:asciiTheme="minorHAnsi" w:eastAsiaTheme="minorEastAsia" w:hAnsiTheme="minorHAnsi" w:cstheme="minorBidi"/>
              </w:rPr>
              <w:t xml:space="preserve">the "Peru by Nature" online platform </w:t>
            </w:r>
            <w:r w:rsidR="00236780">
              <w:rPr>
                <w:rFonts w:asciiTheme="minorHAnsi" w:eastAsiaTheme="minorEastAsia" w:hAnsiTheme="minorHAnsi" w:cstheme="minorBidi"/>
              </w:rPr>
              <w:t>which</w:t>
            </w:r>
            <w:r w:rsidR="07E42535" w:rsidRPr="0E234FA4">
              <w:rPr>
                <w:rFonts w:asciiTheme="minorHAnsi" w:eastAsiaTheme="minorEastAsia" w:hAnsiTheme="minorHAnsi" w:cstheme="minorBidi"/>
              </w:rPr>
              <w:t xml:space="preserve"> hosts the following donation mechanisms:</w:t>
            </w:r>
          </w:p>
          <w:p w14:paraId="00AD5270" w14:textId="6EA84233" w:rsidR="004C5FD5" w:rsidRPr="00882FC5" w:rsidRDefault="040616B1" w:rsidP="0007337D">
            <w:pPr>
              <w:pStyle w:val="ListParagraph"/>
              <w:numPr>
                <w:ilvl w:val="0"/>
                <w:numId w:val="25"/>
              </w:numPr>
              <w:rPr>
                <w:rFonts w:asciiTheme="minorHAnsi" w:eastAsiaTheme="minorEastAsia" w:hAnsiTheme="minorHAnsi" w:cstheme="minorBidi"/>
              </w:rPr>
            </w:pPr>
            <w:r w:rsidRPr="00882FC5">
              <w:rPr>
                <w:rFonts w:asciiTheme="minorHAnsi" w:eastAsiaTheme="minorEastAsia" w:hAnsiTheme="minorHAnsi" w:cstheme="minorBidi"/>
              </w:rPr>
              <w:t>Crowdfunding campaigns: It is in the design and testing phase.</w:t>
            </w:r>
          </w:p>
          <w:p w14:paraId="5C404957" w14:textId="368B8D03" w:rsidR="159944C7" w:rsidRDefault="00934E99" w:rsidP="0E234FA4">
            <w:pPr>
              <w:ind w:left="720" w:hanging="1080"/>
              <w:rPr>
                <w:rFonts w:asciiTheme="minorHAnsi" w:eastAsiaTheme="minorEastAsia" w:hAnsiTheme="minorHAnsi" w:cstheme="minorBidi"/>
              </w:rPr>
            </w:pPr>
            <w:r>
              <w:rPr>
                <w:rFonts w:asciiTheme="minorHAnsi" w:eastAsiaTheme="minorEastAsia" w:hAnsiTheme="minorHAnsi" w:cstheme="minorBidi"/>
              </w:rPr>
              <w:t xml:space="preserve">                        </w:t>
            </w:r>
            <w:r w:rsidR="159944C7" w:rsidRPr="0E234FA4">
              <w:rPr>
                <w:rFonts w:asciiTheme="minorHAnsi" w:eastAsiaTheme="minorEastAsia" w:hAnsiTheme="minorHAnsi" w:cstheme="minorBidi"/>
              </w:rPr>
              <w:t>A m</w:t>
            </w:r>
            <w:r w:rsidR="1A13C4A2" w:rsidRPr="0E234FA4">
              <w:rPr>
                <w:rFonts w:asciiTheme="minorHAnsi" w:eastAsiaTheme="minorEastAsia" w:hAnsiTheme="minorHAnsi" w:cstheme="minorBidi"/>
              </w:rPr>
              <w:t xml:space="preserve">echanism </w:t>
            </w:r>
            <w:r w:rsidR="26974B50" w:rsidRPr="0E234FA4">
              <w:rPr>
                <w:rFonts w:asciiTheme="minorHAnsi" w:eastAsiaTheme="minorEastAsia" w:hAnsiTheme="minorHAnsi" w:cstheme="minorBidi"/>
              </w:rPr>
              <w:t>that through periodic campaigns and small contributions finances a specific project or initiative</w:t>
            </w:r>
            <w:r w:rsidR="00882FC5">
              <w:rPr>
                <w:rFonts w:asciiTheme="minorHAnsi" w:eastAsiaTheme="minorEastAsia" w:hAnsiTheme="minorHAnsi" w:cstheme="minorBidi"/>
              </w:rPr>
              <w:t>s</w:t>
            </w:r>
            <w:r w:rsidR="26974B50" w:rsidRPr="0E234FA4">
              <w:rPr>
                <w:rFonts w:asciiTheme="minorHAnsi" w:eastAsiaTheme="minorEastAsia" w:hAnsiTheme="minorHAnsi" w:cstheme="minorBidi"/>
              </w:rPr>
              <w:t>. During the first semester of 2022, a study was developed i) to systematize the best practices and lessons learned from the experience of managing a crowdfunding model, ii) to develop qualitative and exploratory research to validate the initiatives in a methodological way with the private sector and other stakeholders and iii) to generate an exponential business model and massive impact, based on crowdfunding. In addition, i) a first crowdfunding campaign was carried out as a test and as part of an opportunity called "Recover my Sea", which raised S/. 1,690,587.00</w:t>
            </w:r>
            <w:r w:rsidR="6AE408BB" w:rsidRPr="0E234FA4">
              <w:rPr>
                <w:rFonts w:asciiTheme="minorHAnsi" w:eastAsiaTheme="minorEastAsia" w:hAnsiTheme="minorHAnsi" w:cstheme="minorBidi"/>
              </w:rPr>
              <w:t xml:space="preserve"> (USD437,000)</w:t>
            </w:r>
            <w:r w:rsidR="26974B50" w:rsidRPr="0E234FA4">
              <w:rPr>
                <w:rFonts w:asciiTheme="minorHAnsi" w:eastAsiaTheme="minorEastAsia" w:hAnsiTheme="minorHAnsi" w:cstheme="minorBidi"/>
              </w:rPr>
              <w:t>, which shows that the mechanism has potential, if it takes advantage of the various media events related to environmental issues and ii) a second crowdfunding campaign called "A coffee to conserve", which aimed to raise S/. 300,000.00</w:t>
            </w:r>
            <w:r w:rsidR="567F75FA" w:rsidRPr="0E234FA4">
              <w:rPr>
                <w:rFonts w:asciiTheme="minorHAnsi" w:eastAsiaTheme="minorEastAsia" w:hAnsiTheme="minorHAnsi" w:cstheme="minorBidi"/>
              </w:rPr>
              <w:t xml:space="preserve"> (USD</w:t>
            </w:r>
            <w:r w:rsidR="2DA707F1" w:rsidRPr="0E234FA4">
              <w:rPr>
                <w:rFonts w:asciiTheme="minorHAnsi" w:eastAsiaTheme="minorEastAsia" w:hAnsiTheme="minorHAnsi" w:cstheme="minorBidi"/>
              </w:rPr>
              <w:t xml:space="preserve"> </w:t>
            </w:r>
            <w:r w:rsidR="567F75FA" w:rsidRPr="0E234FA4">
              <w:rPr>
                <w:rFonts w:asciiTheme="minorHAnsi" w:eastAsiaTheme="minorEastAsia" w:hAnsiTheme="minorHAnsi" w:cstheme="minorBidi"/>
              </w:rPr>
              <w:t>77,533)</w:t>
            </w:r>
            <w:r w:rsidR="26974B50" w:rsidRPr="0E234FA4">
              <w:rPr>
                <w:rFonts w:asciiTheme="minorHAnsi" w:eastAsiaTheme="minorEastAsia" w:hAnsiTheme="minorHAnsi" w:cstheme="minorBidi"/>
              </w:rPr>
              <w:t xml:space="preserve"> for the </w:t>
            </w:r>
            <w:r w:rsidR="61CADD89" w:rsidRPr="0E234FA4">
              <w:rPr>
                <w:rFonts w:asciiTheme="minorHAnsi" w:eastAsiaTheme="minorEastAsia" w:hAnsiTheme="minorHAnsi" w:cstheme="minorBidi"/>
              </w:rPr>
              <w:t>BP</w:t>
            </w:r>
            <w:r w:rsidR="26974B50" w:rsidRPr="0E234FA4">
              <w:rPr>
                <w:rFonts w:asciiTheme="minorHAnsi" w:eastAsiaTheme="minorEastAsia" w:hAnsiTheme="minorHAnsi" w:cstheme="minorBidi"/>
              </w:rPr>
              <w:t xml:space="preserve"> Alto Mayo, however, it had a collection of S/. 12,901.00</w:t>
            </w:r>
            <w:r w:rsidR="0CF97A8A" w:rsidRPr="0E234FA4">
              <w:rPr>
                <w:rFonts w:asciiTheme="minorHAnsi" w:eastAsiaTheme="minorEastAsia" w:hAnsiTheme="minorHAnsi" w:cstheme="minorBidi"/>
              </w:rPr>
              <w:t xml:space="preserve"> (USD 3,334)</w:t>
            </w:r>
            <w:r w:rsidR="26974B50" w:rsidRPr="0E234FA4">
              <w:rPr>
                <w:rFonts w:asciiTheme="minorHAnsi" w:eastAsiaTheme="minorEastAsia" w:hAnsiTheme="minorHAnsi" w:cstheme="minorBidi"/>
              </w:rPr>
              <w:t xml:space="preserve">, which shows that before launching a campaign it is necessary to </w:t>
            </w:r>
            <w:r w:rsidR="00116B99" w:rsidRPr="0E234FA4">
              <w:rPr>
                <w:rFonts w:asciiTheme="minorHAnsi" w:eastAsiaTheme="minorEastAsia" w:hAnsiTheme="minorHAnsi" w:cstheme="minorBidi"/>
              </w:rPr>
              <w:t>analyse</w:t>
            </w:r>
            <w:r w:rsidR="26974B50" w:rsidRPr="0E234FA4">
              <w:rPr>
                <w:rFonts w:asciiTheme="minorHAnsi" w:eastAsiaTheme="minorEastAsia" w:hAnsiTheme="minorHAnsi" w:cstheme="minorBidi"/>
              </w:rPr>
              <w:t xml:space="preserve"> in detail the target audience with which you want to connect, the objective of collection, the current opportunities, </w:t>
            </w:r>
            <w:r w:rsidR="77CB6446" w:rsidRPr="0E234FA4">
              <w:rPr>
                <w:rFonts w:asciiTheme="minorHAnsi" w:eastAsiaTheme="minorEastAsia" w:hAnsiTheme="minorHAnsi" w:cstheme="minorBidi"/>
              </w:rPr>
              <w:t xml:space="preserve">and </w:t>
            </w:r>
            <w:r w:rsidR="26974B50" w:rsidRPr="0E234FA4">
              <w:rPr>
                <w:rFonts w:asciiTheme="minorHAnsi" w:eastAsiaTheme="minorEastAsia" w:hAnsiTheme="minorHAnsi" w:cstheme="minorBidi"/>
              </w:rPr>
              <w:t xml:space="preserve">the positioning of the platform, among other variables. The success and failure of the aforementioned campaigns </w:t>
            </w:r>
            <w:r w:rsidR="000A67D2">
              <w:rPr>
                <w:rFonts w:asciiTheme="minorHAnsi" w:eastAsiaTheme="minorEastAsia" w:hAnsiTheme="minorHAnsi" w:cstheme="minorBidi"/>
              </w:rPr>
              <w:t>will</w:t>
            </w:r>
            <w:r w:rsidR="000A67D2" w:rsidRPr="0E234FA4">
              <w:rPr>
                <w:rFonts w:asciiTheme="minorHAnsi" w:eastAsiaTheme="minorEastAsia" w:hAnsiTheme="minorHAnsi" w:cstheme="minorBidi"/>
              </w:rPr>
              <w:t xml:space="preserve"> </w:t>
            </w:r>
            <w:r w:rsidR="000A67D2">
              <w:rPr>
                <w:rFonts w:asciiTheme="minorHAnsi" w:eastAsiaTheme="minorEastAsia" w:hAnsiTheme="minorHAnsi" w:cstheme="minorBidi"/>
              </w:rPr>
              <w:t>be assessed</w:t>
            </w:r>
            <w:r w:rsidR="26974B50" w:rsidRPr="0E234FA4">
              <w:rPr>
                <w:rFonts w:asciiTheme="minorHAnsi" w:eastAsiaTheme="minorEastAsia" w:hAnsiTheme="minorHAnsi" w:cstheme="minorBidi"/>
              </w:rPr>
              <w:t xml:space="preserve"> </w:t>
            </w:r>
            <w:r w:rsidR="53D0C462" w:rsidRPr="301D6D4D">
              <w:rPr>
                <w:rFonts w:asciiTheme="minorHAnsi" w:eastAsiaTheme="minorEastAsia" w:hAnsiTheme="minorHAnsi" w:cstheme="minorBidi"/>
              </w:rPr>
              <w:t xml:space="preserve">by the GEF project </w:t>
            </w:r>
            <w:r w:rsidR="26974B50" w:rsidRPr="0E234FA4">
              <w:rPr>
                <w:rFonts w:asciiTheme="minorHAnsi" w:eastAsiaTheme="minorEastAsia" w:hAnsiTheme="minorHAnsi" w:cstheme="minorBidi"/>
              </w:rPr>
              <w:t>and serve as experience for the launching of future campaigns.</w:t>
            </w:r>
          </w:p>
          <w:p w14:paraId="4CC43132" w14:textId="4C68CEA6" w:rsidR="0E234FA4" w:rsidRDefault="0E234FA4" w:rsidP="0E234FA4">
            <w:pPr>
              <w:ind w:left="720" w:hanging="1440"/>
              <w:rPr>
                <w:rFonts w:asciiTheme="minorHAnsi" w:eastAsiaTheme="minorEastAsia" w:hAnsiTheme="minorHAnsi" w:cstheme="minorBidi"/>
              </w:rPr>
            </w:pPr>
          </w:p>
          <w:p w14:paraId="116A98A1" w14:textId="26342BCA" w:rsidR="004C5FD5" w:rsidRPr="008062AD" w:rsidRDefault="666849AD" w:rsidP="666849AD">
            <w:pPr>
              <w:ind w:left="990" w:hanging="990"/>
              <w:rPr>
                <w:rFonts w:asciiTheme="minorHAnsi" w:eastAsiaTheme="minorEastAsia" w:hAnsiTheme="minorHAnsi" w:cstheme="minorBidi"/>
              </w:rPr>
            </w:pPr>
            <w:r w:rsidRPr="666849AD">
              <w:rPr>
                <w:rFonts w:asciiTheme="minorHAnsi" w:eastAsiaTheme="minorEastAsia" w:hAnsiTheme="minorHAnsi" w:cstheme="minorBidi"/>
              </w:rPr>
              <w:t xml:space="preserve">                 </w:t>
            </w:r>
            <w:r w:rsidR="00236780">
              <w:rPr>
                <w:rFonts w:asciiTheme="minorHAnsi" w:eastAsiaTheme="minorEastAsia" w:hAnsiTheme="minorHAnsi" w:cstheme="minorBidi"/>
              </w:rPr>
              <w:t xml:space="preserve">           </w:t>
            </w:r>
            <w:r w:rsidRPr="666849AD">
              <w:rPr>
                <w:rFonts w:asciiTheme="minorHAnsi" w:eastAsiaTheme="minorEastAsia" w:hAnsiTheme="minorHAnsi" w:cstheme="minorBidi"/>
              </w:rPr>
              <w:t xml:space="preserve"> b. Collaboration points</w:t>
            </w:r>
            <w:r w:rsidR="6F876C83" w:rsidRPr="301D6D4D">
              <w:rPr>
                <w:rFonts w:asciiTheme="minorHAnsi" w:eastAsiaTheme="minorEastAsia" w:hAnsiTheme="minorHAnsi" w:cstheme="minorBidi"/>
              </w:rPr>
              <w:t xml:space="preserve"> (like donation collection points)</w:t>
            </w:r>
            <w:r w:rsidRPr="301D6D4D">
              <w:rPr>
                <w:rFonts w:asciiTheme="minorHAnsi" w:eastAsiaTheme="minorEastAsia" w:hAnsiTheme="minorHAnsi" w:cstheme="minorBidi"/>
              </w:rPr>
              <w:t>:</w:t>
            </w:r>
            <w:r w:rsidRPr="666849AD">
              <w:rPr>
                <w:rFonts w:asciiTheme="minorHAnsi" w:eastAsiaTheme="minorEastAsia" w:hAnsiTheme="minorHAnsi" w:cstheme="minorBidi"/>
              </w:rPr>
              <w:t xml:space="preserve"> In the design phase. </w:t>
            </w:r>
          </w:p>
          <w:p w14:paraId="375DC626" w14:textId="4E186F40" w:rsidR="0076543E" w:rsidRDefault="666849AD" w:rsidP="0076543E">
            <w:pPr>
              <w:ind w:left="720"/>
              <w:rPr>
                <w:rFonts w:asciiTheme="minorHAnsi" w:eastAsiaTheme="minorEastAsia" w:hAnsiTheme="minorHAnsi" w:cstheme="minorBidi"/>
              </w:rPr>
            </w:pPr>
            <w:r w:rsidRPr="666849AD">
              <w:rPr>
                <w:rFonts w:asciiTheme="minorHAnsi" w:eastAsiaTheme="minorEastAsia" w:hAnsiTheme="minorHAnsi" w:cstheme="minorBidi"/>
              </w:rPr>
              <w:t xml:space="preserve">As part of the “Peru by Nature” campaign, 17 physical modules have been placed in the most visited tourist circuits with internet connection in the 4 NPAs (Tingo Maria NP, Machu Picchu Historic Sanctuary, Tambopata National Reserve and Pacaya Samiria National Reserve). QR codes on the signs     direct the donor to the digital platform, which contains in detail the purpose of the donation on the landing page and the ways to donate (Yape, Paypal, Niubiz, bank transfers, visa, among others). In a second stage, the product will consist of generating alliances with private companies (hotels, restaurants, airports, malls, etc.), </w:t>
            </w:r>
            <w:r w:rsidR="0004097E">
              <w:rPr>
                <w:rFonts w:asciiTheme="minorHAnsi" w:eastAsiaTheme="minorEastAsia" w:hAnsiTheme="minorHAnsi" w:cstheme="minorBidi"/>
              </w:rPr>
              <w:t xml:space="preserve">so those companies can </w:t>
            </w:r>
            <w:r w:rsidR="00200EA1">
              <w:rPr>
                <w:rFonts w:asciiTheme="minorHAnsi" w:eastAsiaTheme="minorEastAsia" w:hAnsiTheme="minorHAnsi" w:cstheme="minorBidi"/>
              </w:rPr>
              <w:t>host collaboration points</w:t>
            </w:r>
            <w:r w:rsidR="0076543E">
              <w:rPr>
                <w:rFonts w:asciiTheme="minorHAnsi" w:eastAsiaTheme="minorEastAsia" w:hAnsiTheme="minorHAnsi" w:cstheme="minorBidi"/>
              </w:rPr>
              <w:t xml:space="preserve">. </w:t>
            </w:r>
          </w:p>
          <w:p w14:paraId="70078F0E" w14:textId="1A70D95F" w:rsidR="7280E377" w:rsidRDefault="7280E377" w:rsidP="0007337D">
            <w:pPr>
              <w:ind w:left="720"/>
              <w:rPr>
                <w:rFonts w:asciiTheme="minorHAnsi" w:eastAsiaTheme="minorEastAsia" w:hAnsiTheme="minorHAnsi" w:cstheme="minorBidi"/>
              </w:rPr>
            </w:pPr>
          </w:p>
          <w:p w14:paraId="7E13EC4E" w14:textId="24CF3ED0" w:rsidR="7280E377" w:rsidRDefault="666849AD" w:rsidP="666849AD">
            <w:pPr>
              <w:ind w:left="720"/>
              <w:rPr>
                <w:rFonts w:asciiTheme="minorHAnsi" w:eastAsiaTheme="minorEastAsia" w:hAnsiTheme="minorHAnsi" w:cstheme="minorBidi"/>
              </w:rPr>
            </w:pPr>
            <w:r w:rsidRPr="666849AD">
              <w:rPr>
                <w:rFonts w:asciiTheme="minorHAnsi" w:eastAsiaTheme="minorEastAsia" w:hAnsiTheme="minorHAnsi" w:cstheme="minorBidi"/>
              </w:rPr>
              <w:t xml:space="preserve">In this regard, during the first semester of 2022, in coordination with </w:t>
            </w:r>
            <w:r w:rsidR="00100A0C">
              <w:rPr>
                <w:rFonts w:asciiTheme="minorHAnsi" w:eastAsiaTheme="minorEastAsia" w:hAnsiTheme="minorHAnsi" w:cstheme="minorBidi"/>
              </w:rPr>
              <w:t>the managers</w:t>
            </w:r>
            <w:r w:rsidRPr="666849AD">
              <w:rPr>
                <w:rFonts w:asciiTheme="minorHAnsi" w:eastAsiaTheme="minorEastAsia" w:hAnsiTheme="minorHAnsi" w:cstheme="minorBidi"/>
              </w:rPr>
              <w:t xml:space="preserve"> of the 4 NPA, the Tourism and the Financial Sustainability </w:t>
            </w:r>
            <w:r w:rsidR="00AF26B7">
              <w:rPr>
                <w:rFonts w:asciiTheme="minorHAnsi" w:eastAsiaTheme="minorEastAsia" w:hAnsiTheme="minorHAnsi" w:cstheme="minorBidi"/>
              </w:rPr>
              <w:t>Department</w:t>
            </w:r>
            <w:r w:rsidR="00100A0C">
              <w:rPr>
                <w:rFonts w:asciiTheme="minorHAnsi" w:eastAsiaTheme="minorEastAsia" w:hAnsiTheme="minorHAnsi" w:cstheme="minorBidi"/>
              </w:rPr>
              <w:t>s</w:t>
            </w:r>
            <w:r w:rsidR="00AF26B7">
              <w:rPr>
                <w:rFonts w:asciiTheme="minorHAnsi" w:eastAsiaTheme="minorEastAsia" w:hAnsiTheme="minorHAnsi" w:cstheme="minorBidi"/>
              </w:rPr>
              <w:t xml:space="preserve"> </w:t>
            </w:r>
            <w:r w:rsidRPr="666849AD">
              <w:rPr>
                <w:rFonts w:asciiTheme="minorHAnsi" w:eastAsiaTheme="minorEastAsia" w:hAnsiTheme="minorHAnsi" w:cstheme="minorBidi"/>
              </w:rPr>
              <w:t>of SERNANP, PdP</w:t>
            </w:r>
            <w:r w:rsidR="00100A0C">
              <w:rPr>
                <w:rFonts w:asciiTheme="minorHAnsi" w:eastAsiaTheme="minorEastAsia" w:hAnsiTheme="minorHAnsi" w:cstheme="minorBidi"/>
              </w:rPr>
              <w:t xml:space="preserve"> coordination unit</w:t>
            </w:r>
            <w:r w:rsidRPr="666849AD">
              <w:rPr>
                <w:rFonts w:asciiTheme="minorHAnsi" w:eastAsiaTheme="minorEastAsia" w:hAnsiTheme="minorHAnsi" w:cstheme="minorBidi"/>
              </w:rPr>
              <w:t xml:space="preserve"> and the Innova Project, a technical proposal has been prepared</w:t>
            </w:r>
            <w:r w:rsidR="00544B3A">
              <w:rPr>
                <w:rFonts w:asciiTheme="minorHAnsi" w:eastAsiaTheme="minorEastAsia" w:hAnsiTheme="minorHAnsi" w:cstheme="minorBidi"/>
              </w:rPr>
              <w:t xml:space="preserve"> to assess and define </w:t>
            </w:r>
            <w:r w:rsidRPr="666849AD">
              <w:rPr>
                <w:rFonts w:asciiTheme="minorHAnsi" w:eastAsiaTheme="minorEastAsia" w:hAnsiTheme="minorHAnsi" w:cstheme="minorBidi"/>
              </w:rPr>
              <w:t>the target audience (international tourists)</w:t>
            </w:r>
            <w:r w:rsidR="00544B3A">
              <w:rPr>
                <w:rFonts w:asciiTheme="minorHAnsi" w:eastAsiaTheme="minorEastAsia" w:hAnsiTheme="minorHAnsi" w:cstheme="minorBidi"/>
              </w:rPr>
              <w:t xml:space="preserve"> of the financial mechanisms in the </w:t>
            </w:r>
            <w:r w:rsidRPr="666849AD">
              <w:rPr>
                <w:rFonts w:asciiTheme="minorHAnsi" w:eastAsiaTheme="minorEastAsia" w:hAnsiTheme="minorHAnsi" w:cstheme="minorBidi"/>
              </w:rPr>
              <w:t xml:space="preserve">4 selected NPAs. Likewise, the history and purpose of the collaboration to be requested for each of the 4 NPAs was </w:t>
            </w:r>
            <w:r w:rsidR="00412260" w:rsidRPr="666849AD">
              <w:rPr>
                <w:rFonts w:asciiTheme="minorHAnsi" w:eastAsiaTheme="minorEastAsia" w:hAnsiTheme="minorHAnsi" w:cstheme="minorBidi"/>
              </w:rPr>
              <w:t>defined,</w:t>
            </w:r>
            <w:r w:rsidRPr="666849AD">
              <w:rPr>
                <w:rFonts w:asciiTheme="minorHAnsi" w:eastAsiaTheme="minorEastAsia" w:hAnsiTheme="minorHAnsi" w:cstheme="minorBidi"/>
              </w:rPr>
              <w:t xml:space="preserve"> and a call has been launched for the design, construction and installation of the </w:t>
            </w:r>
            <w:r w:rsidR="009E3B36">
              <w:rPr>
                <w:rFonts w:asciiTheme="minorHAnsi" w:eastAsiaTheme="minorEastAsia" w:hAnsiTheme="minorHAnsi" w:cstheme="minorBidi"/>
              </w:rPr>
              <w:t xml:space="preserve">informational signs </w:t>
            </w:r>
            <w:r w:rsidRPr="666849AD">
              <w:rPr>
                <w:rFonts w:asciiTheme="minorHAnsi" w:eastAsiaTheme="minorEastAsia" w:hAnsiTheme="minorHAnsi" w:cstheme="minorBidi"/>
              </w:rPr>
              <w:t xml:space="preserve">in the aforementioned NPA, which will be fully operational during the third quarter of this year. </w:t>
            </w:r>
          </w:p>
          <w:p w14:paraId="53BC599A" w14:textId="66345629" w:rsidR="7280E377" w:rsidRDefault="7280E377" w:rsidP="0E234FA4">
            <w:pPr>
              <w:ind w:left="990" w:hanging="990"/>
              <w:rPr>
                <w:rFonts w:asciiTheme="minorHAnsi" w:eastAsiaTheme="minorEastAsia" w:hAnsiTheme="minorHAnsi" w:cstheme="minorBidi"/>
              </w:rPr>
            </w:pPr>
            <w:r w:rsidRPr="0E234FA4">
              <w:rPr>
                <w:rFonts w:asciiTheme="minorHAnsi" w:eastAsiaTheme="minorEastAsia" w:hAnsiTheme="minorHAnsi" w:cstheme="minorBidi"/>
              </w:rPr>
              <w:t xml:space="preserve"> </w:t>
            </w:r>
          </w:p>
          <w:p w14:paraId="1AEEA879" w14:textId="01EAE788" w:rsidR="7280E377" w:rsidRDefault="7280E377" w:rsidP="0E234FA4">
            <w:pPr>
              <w:ind w:left="720"/>
              <w:rPr>
                <w:rFonts w:asciiTheme="minorHAnsi" w:eastAsiaTheme="minorEastAsia" w:hAnsiTheme="minorHAnsi" w:cstheme="minorBidi"/>
              </w:rPr>
            </w:pPr>
            <w:r w:rsidRPr="0E234FA4">
              <w:rPr>
                <w:rFonts w:asciiTheme="minorHAnsi" w:eastAsiaTheme="minorEastAsia" w:hAnsiTheme="minorHAnsi" w:cstheme="minorBidi"/>
              </w:rPr>
              <w:t xml:space="preserve">Also, a technical proposal has been prepared that </w:t>
            </w:r>
            <w:r w:rsidR="00390E17">
              <w:rPr>
                <w:rFonts w:asciiTheme="minorHAnsi" w:eastAsiaTheme="minorEastAsia" w:hAnsiTheme="minorHAnsi" w:cstheme="minorBidi"/>
              </w:rPr>
              <w:t>assess</w:t>
            </w:r>
            <w:r w:rsidRPr="0E234FA4">
              <w:rPr>
                <w:rFonts w:asciiTheme="minorHAnsi" w:eastAsiaTheme="minorEastAsia" w:hAnsiTheme="minorHAnsi" w:cstheme="minorBidi"/>
              </w:rPr>
              <w:t xml:space="preserve"> the potential companies outside the </w:t>
            </w:r>
            <w:r w:rsidR="7D2A0A41" w:rsidRPr="0E234FA4">
              <w:rPr>
                <w:rFonts w:asciiTheme="minorHAnsi" w:eastAsiaTheme="minorEastAsia" w:hAnsiTheme="minorHAnsi" w:cstheme="minorBidi"/>
              </w:rPr>
              <w:t>NPAs</w:t>
            </w:r>
            <w:r w:rsidRPr="0E234FA4">
              <w:rPr>
                <w:rFonts w:asciiTheme="minorHAnsi" w:eastAsiaTheme="minorEastAsia" w:hAnsiTheme="minorHAnsi" w:cstheme="minorBidi"/>
              </w:rPr>
              <w:t xml:space="preserve">, at a national level, to expand the physical or virtual collaboration points (hotels, restaurants, airport, malls, etc.) and the potential synergies that could be sought between companies to achieve greater collaboration.      </w:t>
            </w:r>
          </w:p>
          <w:p w14:paraId="375E8A6D" w14:textId="7203337A" w:rsidR="0E234FA4" w:rsidRDefault="0E234FA4" w:rsidP="0E234FA4">
            <w:pPr>
              <w:ind w:left="990" w:hanging="990"/>
              <w:rPr>
                <w:rFonts w:asciiTheme="minorHAnsi" w:eastAsiaTheme="minorEastAsia" w:hAnsiTheme="minorHAnsi" w:cstheme="minorBidi"/>
              </w:rPr>
            </w:pPr>
          </w:p>
          <w:p w14:paraId="32951A19" w14:textId="043BA465" w:rsidR="004C5FD5" w:rsidRPr="008062AD" w:rsidRDefault="040616B1" w:rsidP="0E234FA4">
            <w:pPr>
              <w:pStyle w:val="ListParagraph"/>
              <w:numPr>
                <w:ilvl w:val="0"/>
                <w:numId w:val="9"/>
              </w:numPr>
              <w:rPr>
                <w:rFonts w:asciiTheme="minorHAnsi" w:eastAsiaTheme="minorEastAsia" w:hAnsiTheme="minorHAnsi" w:cstheme="minorBidi"/>
              </w:rPr>
            </w:pPr>
            <w:r w:rsidRPr="0E234FA4">
              <w:rPr>
                <w:rFonts w:asciiTheme="minorHAnsi" w:eastAsiaTheme="minorEastAsia" w:hAnsiTheme="minorHAnsi" w:cstheme="minorBidi"/>
              </w:rPr>
              <w:t xml:space="preserve">Environmental Compensation: </w:t>
            </w:r>
            <w:r w:rsidR="5EB5B0B3" w:rsidRPr="0E234FA4">
              <w:rPr>
                <w:rFonts w:asciiTheme="minorHAnsi" w:eastAsiaTheme="minorEastAsia" w:hAnsiTheme="minorHAnsi" w:cstheme="minorBidi"/>
              </w:rPr>
              <w:t xml:space="preserve">Requires a directorial resolution from SERNANP. The purpose of the financial mechanism is to develop a methodological proposal to improve the estimation of environmental compensation actions for restoration and conservation to be carried out by large-scale projects within the scope of influence of these NPAs. Likewise, it consists of motivating large-scale projects that are developed outside the NPAs to want to compensate within the NPAs. In this regard, during the first half of 2022, a consultant has been hired to i) validate and approve the protocol and methodological proposal for restoration and conservation in NPAs and ii) provide follow-up and support environmental compensation negotiations in NPAs. </w:t>
            </w:r>
          </w:p>
          <w:p w14:paraId="57331DD6" w14:textId="0D8E9BDC" w:rsidR="0E234FA4" w:rsidRDefault="0E234FA4" w:rsidP="0E234FA4">
            <w:pPr>
              <w:ind w:left="0"/>
              <w:rPr>
                <w:rFonts w:asciiTheme="minorHAnsi" w:eastAsiaTheme="minorEastAsia" w:hAnsiTheme="minorHAnsi" w:cstheme="minorBidi"/>
              </w:rPr>
            </w:pPr>
          </w:p>
          <w:p w14:paraId="3B002BCC" w14:textId="1452153F" w:rsidR="004C5FD5" w:rsidRPr="008062AD" w:rsidRDefault="040616B1" w:rsidP="0E234FA4">
            <w:pPr>
              <w:pStyle w:val="ListParagraph"/>
              <w:numPr>
                <w:ilvl w:val="0"/>
                <w:numId w:val="9"/>
              </w:numPr>
              <w:rPr>
                <w:rFonts w:asciiTheme="minorHAnsi" w:eastAsiaTheme="minorEastAsia" w:hAnsiTheme="minorHAnsi" w:cstheme="minorBidi"/>
              </w:rPr>
            </w:pPr>
            <w:r w:rsidRPr="0E234FA4">
              <w:rPr>
                <w:rFonts w:asciiTheme="minorHAnsi" w:hAnsiTheme="minorHAnsi" w:cstheme="minorBidi"/>
              </w:rPr>
              <w:t xml:space="preserve">New entry fees (technical proposal – under evaluation): </w:t>
            </w:r>
            <w:r w:rsidR="0ED86766" w:rsidRPr="0E234FA4">
              <w:rPr>
                <w:rFonts w:asciiTheme="minorHAnsi" w:hAnsiTheme="minorHAnsi" w:cstheme="minorBidi"/>
              </w:rPr>
              <w:t xml:space="preserve">Requires a presidential resolution from SERNANP. During the first half of 2022, technical assistance was provided to improve the technical support report to be submitted to the Ministry of Foreign Trade and Tourism for review and approval. </w:t>
            </w:r>
            <w:r w:rsidR="0ED86766" w:rsidRPr="0E234FA4">
              <w:rPr>
                <w:rFonts w:asciiTheme="minorHAnsi" w:hAnsiTheme="minorHAnsi" w:cstheme="minorBidi"/>
              </w:rPr>
              <w:lastRenderedPageBreak/>
              <w:t>This report is in the final review process by SERNANP, and it is expected that by the second half of 2022 the new entrance fees to the NPAs will be approved, which would take effect in 2024, in accordance with the applicable regulations.</w:t>
            </w:r>
          </w:p>
          <w:p w14:paraId="46FD6CF5" w14:textId="2DD68F64" w:rsidR="0E234FA4" w:rsidRDefault="0E234FA4" w:rsidP="0E234FA4">
            <w:pPr>
              <w:ind w:left="0"/>
              <w:rPr>
                <w:rFonts w:asciiTheme="minorHAnsi" w:hAnsiTheme="minorHAnsi" w:cstheme="minorBidi"/>
              </w:rPr>
            </w:pPr>
          </w:p>
          <w:p w14:paraId="6D000D93" w14:textId="15A76036" w:rsidR="004C5FD5" w:rsidRPr="008062AD" w:rsidRDefault="040616B1" w:rsidP="0E234FA4">
            <w:pPr>
              <w:pStyle w:val="ListParagraph"/>
              <w:numPr>
                <w:ilvl w:val="0"/>
                <w:numId w:val="9"/>
              </w:numPr>
              <w:rPr>
                <w:rFonts w:asciiTheme="minorHAnsi" w:eastAsiaTheme="minorEastAsia" w:hAnsiTheme="minorHAnsi" w:cstheme="minorBidi"/>
              </w:rPr>
            </w:pPr>
            <w:r w:rsidRPr="0E234FA4">
              <w:rPr>
                <w:rFonts w:asciiTheme="minorHAnsi" w:hAnsiTheme="minorHAnsi" w:cstheme="minorBidi"/>
              </w:rPr>
              <w:t xml:space="preserve">Redirection of resources from the National Water Authority (ANA) (technical proposal – in design): </w:t>
            </w:r>
            <w:r w:rsidR="4FB68070" w:rsidRPr="0E234FA4">
              <w:rPr>
                <w:rFonts w:asciiTheme="minorHAnsi" w:hAnsiTheme="minorHAnsi" w:cstheme="minorBidi"/>
              </w:rPr>
              <w:t xml:space="preserve">It requires a technical proposal and may require a regulatory proposal, depending on the type of </w:t>
            </w:r>
            <w:r w:rsidR="259052E5" w:rsidRPr="0E234FA4">
              <w:rPr>
                <w:rFonts w:asciiTheme="minorHAnsi" w:hAnsiTheme="minorHAnsi" w:cstheme="minorBidi"/>
              </w:rPr>
              <w:t xml:space="preserve">chosen </w:t>
            </w:r>
            <w:r w:rsidR="4FB68070" w:rsidRPr="0E234FA4">
              <w:rPr>
                <w:rFonts w:asciiTheme="minorHAnsi" w:hAnsiTheme="minorHAnsi" w:cstheme="minorBidi"/>
              </w:rPr>
              <w:t>alternative. During 2021, a consultancy was developed to define the best alternative for redirecting ANA resources to the conservation of the upper watersheds within the NPAs, with the following possibilitie</w:t>
            </w:r>
            <w:r w:rsidR="63C3AC83" w:rsidRPr="0E234FA4">
              <w:rPr>
                <w:rFonts w:asciiTheme="minorHAnsi" w:hAnsiTheme="minorHAnsi" w:cstheme="minorBidi"/>
              </w:rPr>
              <w:t>s</w:t>
            </w:r>
            <w:r w:rsidR="5DCEA1B2" w:rsidRPr="0E234FA4">
              <w:rPr>
                <w:rFonts w:asciiTheme="minorHAnsi" w:hAnsiTheme="minorHAnsi" w:cstheme="minorBidi"/>
              </w:rPr>
              <w:t>: i</w:t>
            </w:r>
            <w:r w:rsidR="4FB68070" w:rsidRPr="0E234FA4">
              <w:rPr>
                <w:rFonts w:asciiTheme="minorHAnsi" w:hAnsiTheme="minorHAnsi" w:cstheme="minorBidi"/>
              </w:rPr>
              <w:t xml:space="preserve">) request a transfer of resources from ANA to SERNANP; ii) increase the economic retribution charged by ANA, to be transferred to SERNANP directly or through a fund; iii) create a trust fund with resources from ANA and other sources, and iv) develop a collaboration agreement between ANA and SERNANP. During the first half of 2022, a decision has not been made regarding the aforementioned alternatives, and coordination with MINAM, the Ministry of Agrarian Development and Irrigation and ANA is expected to begin during the second half of </w:t>
            </w:r>
            <w:r w:rsidR="1C7386E4" w:rsidRPr="0E234FA4">
              <w:rPr>
                <w:rFonts w:asciiTheme="minorHAnsi" w:hAnsiTheme="minorHAnsi" w:cstheme="minorBidi"/>
              </w:rPr>
              <w:t>2022.</w:t>
            </w:r>
          </w:p>
          <w:p w14:paraId="5ACB2B44" w14:textId="74C214D7" w:rsidR="0E234FA4" w:rsidRDefault="0E234FA4" w:rsidP="0E234FA4">
            <w:pPr>
              <w:ind w:left="0"/>
              <w:rPr>
                <w:rFonts w:asciiTheme="minorHAnsi" w:hAnsiTheme="minorHAnsi" w:cstheme="minorBidi"/>
              </w:rPr>
            </w:pPr>
          </w:p>
          <w:p w14:paraId="55178A4F" w14:textId="12BADE95" w:rsidR="1C7386E4" w:rsidRDefault="1C7386E4" w:rsidP="0E234FA4">
            <w:pPr>
              <w:pStyle w:val="ListParagraph"/>
              <w:numPr>
                <w:ilvl w:val="0"/>
                <w:numId w:val="9"/>
              </w:numPr>
              <w:rPr>
                <w:rFonts w:asciiTheme="minorHAnsi" w:eastAsiaTheme="minorEastAsia" w:hAnsiTheme="minorHAnsi" w:cstheme="minorBidi"/>
              </w:rPr>
            </w:pPr>
            <w:r w:rsidRPr="0E234FA4">
              <w:rPr>
                <w:rFonts w:asciiTheme="minorHAnsi" w:hAnsiTheme="minorHAnsi" w:cstheme="minorBidi"/>
              </w:rPr>
              <w:t xml:space="preserve">Green banking (technical proposal - in design): Requires a technical proposal and an alliance (agreement) between a financial entity and Profonanpe: Under the leadership of the Innova Project and with the technical assistance of the UOF of Financial Sustainability of SERNANP and the UGP, during the first semester of 2022, meetings were held with the </w:t>
            </w:r>
            <w:r w:rsidRPr="0E234FA4">
              <w:rPr>
                <w:rFonts w:asciiTheme="minorHAnsi" w:hAnsiTheme="minorHAnsi" w:cstheme="minorBidi"/>
                <w:i/>
                <w:iCs/>
              </w:rPr>
              <w:t>Caja Municipal de Ica,</w:t>
            </w:r>
            <w:r w:rsidRPr="0E234FA4">
              <w:rPr>
                <w:rFonts w:asciiTheme="minorHAnsi" w:hAnsiTheme="minorHAnsi" w:cstheme="minorBidi"/>
              </w:rPr>
              <w:t xml:space="preserve"> in order to identify the target public to offer them banking products or benefits. During the second half of 2022, it is expected that the products to be offered will be defined and an agreement between the </w:t>
            </w:r>
            <w:r w:rsidRPr="0E234FA4">
              <w:rPr>
                <w:rFonts w:asciiTheme="minorHAnsi" w:hAnsiTheme="minorHAnsi" w:cstheme="minorBidi"/>
                <w:i/>
                <w:iCs/>
              </w:rPr>
              <w:t>Caja Municipal de Ica</w:t>
            </w:r>
            <w:r w:rsidRPr="0E234FA4">
              <w:rPr>
                <w:rFonts w:asciiTheme="minorHAnsi" w:hAnsiTheme="minorHAnsi" w:cstheme="minorBidi"/>
              </w:rPr>
              <w:t xml:space="preserve"> and Profonanpe will be signed.</w:t>
            </w:r>
          </w:p>
          <w:p w14:paraId="40B43E10" w14:textId="35766C67" w:rsidR="004C5FD5" w:rsidRPr="008062AD" w:rsidRDefault="004C5FD5" w:rsidP="43BBF1C7">
            <w:pPr>
              <w:ind w:left="0"/>
              <w:rPr>
                <w:rFonts w:asciiTheme="minorHAnsi" w:hAnsiTheme="minorHAnsi" w:cstheme="minorBidi"/>
              </w:rPr>
            </w:pPr>
          </w:p>
          <w:p w14:paraId="07E0F3A7" w14:textId="22AD8C73" w:rsidR="004C5FD5" w:rsidRDefault="040616B1" w:rsidP="43BBF1C7">
            <w:pPr>
              <w:rPr>
                <w:rFonts w:ascii="Calibri" w:eastAsia="Calibri" w:hAnsi="Calibri" w:cs="Calibri"/>
              </w:rPr>
            </w:pPr>
            <w:r w:rsidRPr="004070B3">
              <w:rPr>
                <w:rFonts w:ascii="Calibri" w:eastAsia="Calibri" w:hAnsi="Calibri" w:cs="Calibri"/>
              </w:rPr>
              <w:t>Ind.R2.2c</w:t>
            </w:r>
            <w:r w:rsidRPr="0E234FA4">
              <w:rPr>
                <w:rFonts w:ascii="Calibri" w:eastAsia="Calibri" w:hAnsi="Calibri" w:cs="Calibri"/>
                <w:sz w:val="22"/>
                <w:szCs w:val="22"/>
              </w:rPr>
              <w:t xml:space="preserve"> </w:t>
            </w:r>
            <w:r w:rsidRPr="0E234FA4">
              <w:rPr>
                <w:rFonts w:ascii="Calibri" w:eastAsia="Calibri" w:hAnsi="Calibri" w:cs="Calibri"/>
              </w:rPr>
              <w:t>Number of NPA mechanisms that have been implemented in the 4 project NPAs. 2021 target in the results framework: 1 financial mechanism implemented.</w:t>
            </w:r>
          </w:p>
          <w:p w14:paraId="76F1E1E1" w14:textId="77777777" w:rsidR="00116B99" w:rsidRPr="008062AD" w:rsidRDefault="00116B99" w:rsidP="43BBF1C7">
            <w:pPr>
              <w:rPr>
                <w:rFonts w:ascii="Calibri" w:eastAsia="Calibri" w:hAnsi="Calibri" w:cs="Calibri"/>
                <w:lang w:val="en-US"/>
              </w:rPr>
            </w:pPr>
          </w:p>
          <w:p w14:paraId="07CB87C6" w14:textId="017E9427" w:rsidR="004C5FD5" w:rsidRPr="008062AD" w:rsidRDefault="040616B1" w:rsidP="43BBF1C7">
            <w:pPr>
              <w:rPr>
                <w:rFonts w:ascii="Calibri" w:eastAsia="Calibri" w:hAnsi="Calibri" w:cs="Calibri"/>
              </w:rPr>
            </w:pPr>
            <w:r w:rsidRPr="0E234FA4">
              <w:rPr>
                <w:rFonts w:ascii="Calibri" w:eastAsia="Calibri" w:hAnsi="Calibri" w:cs="Calibri"/>
              </w:rPr>
              <w:t>“Financial mechanism implemented” is when the mechanism generates or attracts financial resources, which has not been possible to date, due to the lockdown measures established by the Peruvian government in 2020 and 2021 and the delay in obtaining/hiring specialized consultants for the studies.</w:t>
            </w:r>
          </w:p>
          <w:p w14:paraId="01F5F3DA" w14:textId="6F601BFC" w:rsidR="004C5FD5" w:rsidRPr="008062AD" w:rsidRDefault="004C5FD5" w:rsidP="43BBF1C7">
            <w:pPr>
              <w:rPr>
                <w:rFonts w:ascii="Calibri" w:eastAsia="Calibri" w:hAnsi="Calibri" w:cs="Calibri"/>
              </w:rPr>
            </w:pPr>
          </w:p>
          <w:p w14:paraId="53C07D43" w14:textId="3F5F44C9" w:rsidR="004C5FD5" w:rsidRPr="005A59E1" w:rsidRDefault="666849AD" w:rsidP="005A59E1">
            <w:pPr>
              <w:pStyle w:val="ListParagraph"/>
              <w:numPr>
                <w:ilvl w:val="0"/>
                <w:numId w:val="9"/>
              </w:numPr>
              <w:rPr>
                <w:rFonts w:ascii="Calibri" w:eastAsia="Calibri" w:hAnsi="Calibri" w:cs="Calibri"/>
              </w:rPr>
            </w:pPr>
            <w:r w:rsidRPr="005A59E1">
              <w:rPr>
                <w:rFonts w:ascii="Calibri" w:eastAsia="Calibri" w:hAnsi="Calibri" w:cs="Calibri"/>
              </w:rPr>
              <w:t xml:space="preserve">Remuneration Mechanism for Ecosystem Services (MERESE). It does not require a Law, but it does require a technical proposal and an agreement between SERNANP and the service provider. During the first half of 2022, the consultancy was completed with the purpose, among others, of identifying the NPAs with the greatest potential to develop a MERESE, based on their water contribution in their different areas of influence (supply characteristics) and the potential stakeholders willing to establish this mechanism in NPAs and identify the most viable strategic stakeholders for the implementation of a MERESE Hídrico and choose a NPA with the most relevant experience to start with the implementation of this. In this regard, the Allpahuayo Mishana National Reserve was chosen as the Amazonian NPA with the greatest potential to develop a water compensation mechanism. Conversations began with the Loreto Drinking Water and Sanitation </w:t>
            </w:r>
            <w:r w:rsidR="00412260" w:rsidRPr="005A59E1">
              <w:rPr>
                <w:rFonts w:ascii="Calibri" w:eastAsia="Calibri" w:hAnsi="Calibri" w:cs="Calibri"/>
              </w:rPr>
              <w:t>Company (</w:t>
            </w:r>
            <w:r w:rsidRPr="005A59E1">
              <w:rPr>
                <w:rFonts w:ascii="Calibri" w:eastAsia="Calibri" w:hAnsi="Calibri" w:cs="Calibri"/>
              </w:rPr>
              <w:t xml:space="preserve">Empresa Prestadora de Servicios de Saneamiento de Agua Potable y Alcantarillado de Loreto S. A. -hereinafter SEDALORETO), the National Superintendence of Sanitation Services (hereinafter SUNASS) and the governance table, so that the Allpahuayo Mishana is part of the </w:t>
            </w:r>
            <w:r w:rsidR="00412260" w:rsidRPr="005A59E1">
              <w:rPr>
                <w:rFonts w:ascii="Calibri" w:eastAsia="Calibri" w:hAnsi="Calibri" w:cs="Calibri"/>
              </w:rPr>
              <w:t>MERESE under</w:t>
            </w:r>
            <w:r w:rsidRPr="005A59E1">
              <w:rPr>
                <w:rFonts w:ascii="Calibri" w:eastAsia="Calibri" w:hAnsi="Calibri" w:cs="Calibri"/>
              </w:rPr>
              <w:t xml:space="preserve"> development.  In this sense, </w:t>
            </w:r>
            <w:r w:rsidR="00412260" w:rsidRPr="005A59E1">
              <w:rPr>
                <w:rFonts w:ascii="Calibri" w:eastAsia="Calibri" w:hAnsi="Calibri" w:cs="Calibri"/>
              </w:rPr>
              <w:t>the Intervention</w:t>
            </w:r>
            <w:r w:rsidRPr="005A59E1">
              <w:rPr>
                <w:rFonts w:ascii="Calibri" w:eastAsia="Calibri" w:hAnsi="Calibri" w:cs="Calibri"/>
              </w:rPr>
              <w:t xml:space="preserve"> Plan for the water compensation mechanism f was sent to SEDALORETO. On July 6, 2022, SEDALORETO published in El Peruano, the Resolution of the Board of Directors N 052-2022-SUNASS-CD, which approved the draft resolution that would establish the tariff formula, tariff structure, management goals and maximum costs of the units to determine the prices of collateral services of sanitation services, which would be applicable by SEDALORETO during the regulatory period 2022-2027, which is part of the necessary steps to implement the water MERESE. . In this regard, MERESE is expected to be implemented </w:t>
            </w:r>
            <w:r w:rsidR="00412260" w:rsidRPr="005A59E1">
              <w:rPr>
                <w:rFonts w:ascii="Calibri" w:eastAsia="Calibri" w:hAnsi="Calibri" w:cs="Calibri"/>
              </w:rPr>
              <w:t>in Allpahuayo</w:t>
            </w:r>
            <w:r w:rsidRPr="005A59E1">
              <w:rPr>
                <w:rFonts w:ascii="Calibri" w:eastAsia="Calibri" w:hAnsi="Calibri" w:cs="Calibri"/>
              </w:rPr>
              <w:t xml:space="preserve"> Mishana National Reserve during the second half of 2022 or first half of 2023.</w:t>
            </w:r>
          </w:p>
          <w:p w14:paraId="5EBAC365" w14:textId="258F2E67" w:rsidR="004C5FD5" w:rsidRPr="008062AD" w:rsidRDefault="004C5FD5" w:rsidP="43BBF1C7">
            <w:pPr>
              <w:rPr>
                <w:rFonts w:ascii="Calibri" w:eastAsia="Calibri" w:hAnsi="Calibri" w:cs="Calibri"/>
              </w:rPr>
            </w:pPr>
          </w:p>
          <w:p w14:paraId="48DD529D" w14:textId="28324A10" w:rsidR="004C5FD5" w:rsidRPr="005A59E1" w:rsidRDefault="040616B1" w:rsidP="005A59E1">
            <w:pPr>
              <w:pStyle w:val="ListParagraph"/>
              <w:numPr>
                <w:ilvl w:val="0"/>
                <w:numId w:val="9"/>
              </w:numPr>
              <w:rPr>
                <w:rFonts w:ascii="Calibri" w:eastAsia="Calibri" w:hAnsi="Calibri" w:cs="Calibri"/>
              </w:rPr>
            </w:pPr>
            <w:r w:rsidRPr="005A59E1">
              <w:rPr>
                <w:rFonts w:ascii="Calibri" w:eastAsia="Calibri" w:hAnsi="Calibri" w:cs="Calibri"/>
              </w:rPr>
              <w:t xml:space="preserve">Administration Contract (under evaluation): </w:t>
            </w:r>
            <w:r w:rsidR="64706FCE" w:rsidRPr="005A59E1">
              <w:rPr>
                <w:rFonts w:ascii="Calibri" w:eastAsia="Calibri" w:hAnsi="Calibri" w:cs="Calibri"/>
              </w:rPr>
              <w:t xml:space="preserve">It requires a process at the request of a party or a merit-based competition at the initiative of SERNANP, selection of a </w:t>
            </w:r>
            <w:r w:rsidR="00412260" w:rsidRPr="005A59E1">
              <w:rPr>
                <w:rFonts w:ascii="Calibri" w:eastAsia="Calibri" w:hAnsi="Calibri" w:cs="Calibri"/>
              </w:rPr>
              <w:t>non-profit</w:t>
            </w:r>
            <w:r w:rsidR="64706FCE" w:rsidRPr="005A59E1">
              <w:rPr>
                <w:rFonts w:ascii="Calibri" w:eastAsia="Calibri" w:hAnsi="Calibri" w:cs="Calibri"/>
              </w:rPr>
              <w:t xml:space="preserve"> organization, and the signing of a management contract; it does not require a Law. In this regard, during the first half of 2022, a consulting firm was hired to develop a study to i) identify financial mechanisms associated with </w:t>
            </w:r>
            <w:r w:rsidR="64706FCE" w:rsidRPr="005A59E1">
              <w:rPr>
                <w:rFonts w:ascii="Calibri" w:eastAsia="Calibri" w:hAnsi="Calibri" w:cs="Calibri"/>
              </w:rPr>
              <w:lastRenderedPageBreak/>
              <w:t xml:space="preserve">ecosystem services or others in the framework of management contracts and ii) identify and prioritize </w:t>
            </w:r>
            <w:r w:rsidR="0A835FB4" w:rsidRPr="005A59E1">
              <w:rPr>
                <w:rFonts w:ascii="Calibri" w:eastAsia="Calibri" w:hAnsi="Calibri" w:cs="Calibri"/>
              </w:rPr>
              <w:t xml:space="preserve">NPA </w:t>
            </w:r>
            <w:r w:rsidR="64706FCE" w:rsidRPr="005A59E1">
              <w:rPr>
                <w:rFonts w:ascii="Calibri" w:eastAsia="Calibri" w:hAnsi="Calibri" w:cs="Calibri"/>
              </w:rPr>
              <w:t xml:space="preserve">with the potential to be granted in management contracts. </w:t>
            </w:r>
          </w:p>
          <w:p w14:paraId="763786D6" w14:textId="577CC1F5" w:rsidR="004C5FD5" w:rsidRPr="008062AD" w:rsidRDefault="004C5FD5" w:rsidP="43BBF1C7">
            <w:pPr>
              <w:rPr>
                <w:rFonts w:ascii="Calibri" w:eastAsia="Calibri" w:hAnsi="Calibri" w:cs="Calibri"/>
              </w:rPr>
            </w:pPr>
          </w:p>
          <w:p w14:paraId="2C37990F" w14:textId="2FD758B1" w:rsidR="004C5FD5" w:rsidRPr="008062AD" w:rsidRDefault="43BBF1C7" w:rsidP="43BBF1C7">
            <w:pPr>
              <w:ind w:left="0"/>
              <w:rPr>
                <w:rFonts w:ascii="Calibri" w:eastAsia="Calibri" w:hAnsi="Calibri" w:cs="Calibri"/>
                <w:b/>
                <w:bCs/>
                <w:sz w:val="18"/>
                <w:szCs w:val="18"/>
              </w:rPr>
            </w:pPr>
            <w:r w:rsidRPr="43BBF1C7">
              <w:rPr>
                <w:rFonts w:ascii="Calibri" w:eastAsia="Calibri" w:hAnsi="Calibri" w:cs="Calibri"/>
                <w:b/>
                <w:bCs/>
              </w:rPr>
              <w:t>Component 3.</w:t>
            </w:r>
            <w:r w:rsidR="005A59E1">
              <w:rPr>
                <w:rFonts w:ascii="Calibri" w:eastAsia="Calibri" w:hAnsi="Calibri" w:cs="Calibri"/>
                <w:b/>
                <w:bCs/>
              </w:rPr>
              <w:t xml:space="preserve"> </w:t>
            </w:r>
            <w:r w:rsidRPr="43BBF1C7">
              <w:rPr>
                <w:rFonts w:ascii="Calibri" w:eastAsia="Calibri" w:hAnsi="Calibri" w:cs="Calibri"/>
                <w:b/>
                <w:bCs/>
              </w:rPr>
              <w:t xml:space="preserve">Implementation of PdP Action Plan Measures to consolidate and improve the effective management of Amazon NPAs. </w:t>
            </w:r>
          </w:p>
          <w:p w14:paraId="100248CB" w14:textId="3038AB82" w:rsidR="004C5FD5" w:rsidRPr="008062AD" w:rsidRDefault="004C5FD5" w:rsidP="43BBF1C7">
            <w:pPr>
              <w:ind w:left="0"/>
              <w:rPr>
                <w:rFonts w:ascii="Calibri" w:eastAsia="Calibri" w:hAnsi="Calibri" w:cs="Calibri"/>
                <w:highlight w:val="yellow"/>
              </w:rPr>
            </w:pPr>
          </w:p>
          <w:p w14:paraId="6B0EAEB9" w14:textId="4EAE699E" w:rsidR="004C5FD5" w:rsidRPr="008062AD" w:rsidRDefault="43BBF1C7" w:rsidP="43BBF1C7">
            <w:pPr>
              <w:ind w:left="0"/>
              <w:rPr>
                <w:rFonts w:ascii="Calibri" w:eastAsia="Calibri" w:hAnsi="Calibri" w:cs="Calibri"/>
                <w:sz w:val="18"/>
                <w:szCs w:val="18"/>
                <w:lang w:val="en-US"/>
              </w:rPr>
            </w:pPr>
            <w:r w:rsidRPr="43BBF1C7">
              <w:rPr>
                <w:rFonts w:ascii="Calibri" w:eastAsia="Calibri" w:hAnsi="Calibri" w:cs="Calibri"/>
                <w:lang w:val="en-US"/>
              </w:rPr>
              <w:t xml:space="preserve">At the beginning of Y2, the work plan for financing the enabling conditions of the basic and structural management levels of the 4 beneficiary </w:t>
            </w:r>
            <w:r w:rsidR="4A7826F0" w:rsidRPr="486338E1">
              <w:rPr>
                <w:rFonts w:ascii="Calibri" w:eastAsia="Calibri" w:hAnsi="Calibri" w:cs="Calibri"/>
                <w:lang w:val="en-US"/>
              </w:rPr>
              <w:t>NPA</w:t>
            </w:r>
            <w:r w:rsidR="13AA1AD8" w:rsidRPr="486338E1">
              <w:rPr>
                <w:rFonts w:ascii="Calibri" w:eastAsia="Calibri" w:hAnsi="Calibri" w:cs="Calibri"/>
                <w:lang w:val="en-US"/>
              </w:rPr>
              <w:t>s</w:t>
            </w:r>
            <w:r w:rsidRPr="43BBF1C7">
              <w:rPr>
                <w:rFonts w:ascii="Calibri" w:eastAsia="Calibri" w:hAnsi="Calibri" w:cs="Calibri"/>
                <w:lang w:val="en-US"/>
              </w:rPr>
              <w:t xml:space="preserve"> was approved, and the USD 5M were transferred from the project to the transition fund of the PdP Initiative. The execution of those funds was, in 2020, largely impacted by the field work restrictions associated with the COVID-19 pandemic, and the Y2 activities in each of the 4 beneficiary NPAs were not executed as initially planned. The work plan for the 4 NPA</w:t>
            </w:r>
            <w:r w:rsidR="6071C551" w:rsidRPr="486338E1">
              <w:rPr>
                <w:rFonts w:ascii="Calibri" w:eastAsia="Calibri" w:hAnsi="Calibri" w:cs="Calibri"/>
                <w:lang w:val="en-US"/>
              </w:rPr>
              <w:t>s</w:t>
            </w:r>
            <w:r w:rsidRPr="43BBF1C7">
              <w:rPr>
                <w:rFonts w:ascii="Calibri" w:eastAsia="Calibri" w:hAnsi="Calibri" w:cs="Calibri"/>
                <w:lang w:val="en-US"/>
              </w:rPr>
              <w:t xml:space="preserve"> were updated during the year Y3, to take into account the different scenarios that could arise in the face of the temporal pandemic uncertainty.</w:t>
            </w:r>
          </w:p>
          <w:p w14:paraId="063667BE" w14:textId="4E87D737" w:rsidR="004C5FD5" w:rsidRPr="008062AD" w:rsidRDefault="43BBF1C7" w:rsidP="43BBF1C7">
            <w:pPr>
              <w:spacing w:line="257" w:lineRule="auto"/>
            </w:pPr>
            <w:r w:rsidRPr="43BBF1C7">
              <w:rPr>
                <w:rFonts w:ascii="Calibri" w:eastAsia="Calibri" w:hAnsi="Calibri" w:cs="Calibri"/>
                <w:sz w:val="22"/>
                <w:szCs w:val="22"/>
                <w:lang w:val="en-US"/>
              </w:rPr>
              <w:t xml:space="preserve"> </w:t>
            </w:r>
          </w:p>
          <w:p w14:paraId="6ACDE02B" w14:textId="47E84EA8" w:rsidR="004C5FD5" w:rsidRPr="008062AD" w:rsidRDefault="666849AD" w:rsidP="43BBF1C7">
            <w:pPr>
              <w:ind w:left="0"/>
              <w:rPr>
                <w:rFonts w:ascii="Calibri" w:eastAsia="Calibri" w:hAnsi="Calibri" w:cs="Calibri"/>
              </w:rPr>
            </w:pPr>
            <w:r w:rsidRPr="666849AD">
              <w:rPr>
                <w:rFonts w:ascii="Calibri" w:eastAsia="Calibri" w:hAnsi="Calibri" w:cs="Calibri"/>
                <w:u w:val="single"/>
              </w:rPr>
              <w:t>IND.R3.1a</w:t>
            </w:r>
            <w:r w:rsidRPr="666849AD">
              <w:rPr>
                <w:rFonts w:ascii="Calibri" w:eastAsia="Calibri" w:hAnsi="Calibri" w:cs="Calibri"/>
              </w:rPr>
              <w:t xml:space="preserve"> - Number of NPAs that achieve all benchmarks under the ¨basic¨ management level. The indicator does not have targets for Y3 but for Y4 is it expected that 4 NPA</w:t>
            </w:r>
            <w:r w:rsidR="00287ADA" w:rsidRPr="0007337D">
              <w:rPr>
                <w:rFonts w:ascii="Calibri" w:eastAsia="Calibri" w:hAnsi="Calibri" w:cs="Calibri"/>
                <w:sz w:val="22"/>
                <w:szCs w:val="22"/>
              </w:rPr>
              <w:t xml:space="preserve">, as anticipated, </w:t>
            </w:r>
            <w:r w:rsidR="078B0D3B" w:rsidRPr="0E234FA4">
              <w:rPr>
                <w:rFonts w:ascii="Calibri" w:eastAsia="Calibri" w:hAnsi="Calibri" w:cs="Calibri"/>
              </w:rPr>
              <w:t>will</w:t>
            </w:r>
            <w:r w:rsidRPr="666849AD">
              <w:rPr>
                <w:rFonts w:ascii="Calibri" w:eastAsia="Calibri" w:hAnsi="Calibri" w:cs="Calibri"/>
              </w:rPr>
              <w:t xml:space="preserve"> reach this basic management level. </w:t>
            </w:r>
          </w:p>
          <w:p w14:paraId="0CD6ED68" w14:textId="361E5408" w:rsidR="004C5FD5" w:rsidRPr="008062AD" w:rsidRDefault="43BBF1C7" w:rsidP="43BBF1C7">
            <w:pPr>
              <w:ind w:left="0"/>
              <w:rPr>
                <w:rFonts w:ascii="Calibri" w:eastAsia="Calibri" w:hAnsi="Calibri" w:cs="Calibri"/>
              </w:rPr>
            </w:pPr>
            <w:r w:rsidRPr="43BBF1C7">
              <w:rPr>
                <w:rFonts w:ascii="Calibri" w:eastAsia="Calibri" w:hAnsi="Calibri" w:cs="Calibri"/>
              </w:rPr>
              <w:t xml:space="preserve">During the first semester of 2022, the update of the Tingo María NP master plan was approved, with which the </w:t>
            </w:r>
            <w:r w:rsidR="63801544" w:rsidRPr="486338E1">
              <w:rPr>
                <w:rFonts w:ascii="Calibri" w:eastAsia="Calibri" w:hAnsi="Calibri" w:cs="Calibri"/>
              </w:rPr>
              <w:t>NPA</w:t>
            </w:r>
            <w:r w:rsidRPr="43BBF1C7">
              <w:rPr>
                <w:rFonts w:ascii="Calibri" w:eastAsia="Calibri" w:hAnsi="Calibri" w:cs="Calibri"/>
              </w:rPr>
              <w:t xml:space="preserve"> maintains the basic management level.</w:t>
            </w:r>
          </w:p>
          <w:p w14:paraId="6D5A8F1A" w14:textId="0C7062B2" w:rsidR="004C5FD5" w:rsidRPr="008062AD" w:rsidRDefault="004C5FD5" w:rsidP="43BBF1C7">
            <w:pPr>
              <w:ind w:left="0"/>
              <w:rPr>
                <w:rFonts w:ascii="Calibri" w:eastAsia="Calibri" w:hAnsi="Calibri" w:cs="Calibri"/>
              </w:rPr>
            </w:pPr>
          </w:p>
          <w:p w14:paraId="7A9F2C68" w14:textId="448A77F2" w:rsidR="004C5FD5" w:rsidRPr="008062AD" w:rsidRDefault="43BBF1C7" w:rsidP="43BBF1C7">
            <w:pPr>
              <w:ind w:left="0"/>
              <w:rPr>
                <w:rFonts w:ascii="Calibri" w:eastAsia="Calibri" w:hAnsi="Calibri" w:cs="Calibri"/>
              </w:rPr>
            </w:pPr>
            <w:r w:rsidRPr="43BBF1C7">
              <w:rPr>
                <w:rFonts w:ascii="Calibri" w:eastAsia="Calibri" w:hAnsi="Calibri" w:cs="Calibri"/>
              </w:rPr>
              <w:t xml:space="preserve">Analysis of each enabling condition of the basic management level for each of the 4 beneficiary </w:t>
            </w:r>
            <w:r w:rsidR="689D43EF" w:rsidRPr="486338E1">
              <w:rPr>
                <w:rFonts w:ascii="Calibri" w:eastAsia="Calibri" w:hAnsi="Calibri" w:cs="Calibri"/>
              </w:rPr>
              <w:t>NPA</w:t>
            </w:r>
            <w:r w:rsidRPr="43BBF1C7">
              <w:rPr>
                <w:rFonts w:ascii="Calibri" w:eastAsia="Calibri" w:hAnsi="Calibri" w:cs="Calibri"/>
              </w:rPr>
              <w:t>s.</w:t>
            </w:r>
          </w:p>
          <w:p w14:paraId="1B8E78A2" w14:textId="0248C3C8" w:rsidR="004C5FD5" w:rsidRPr="008062AD" w:rsidRDefault="43BBF1C7" w:rsidP="43BBF1C7">
            <w:pPr>
              <w:ind w:left="0"/>
              <w:rPr>
                <w:rFonts w:ascii="Calibri" w:eastAsia="Calibri" w:hAnsi="Calibri" w:cs="Calibri"/>
              </w:rPr>
            </w:pPr>
            <w:r w:rsidRPr="43BBF1C7">
              <w:rPr>
                <w:rFonts w:ascii="Calibri" w:eastAsia="Calibri" w:hAnsi="Calibri" w:cs="Calibri"/>
              </w:rPr>
              <w:t xml:space="preserve"> </w:t>
            </w:r>
          </w:p>
          <w:p w14:paraId="06832200" w14:textId="3E90135F" w:rsidR="004C5FD5" w:rsidRPr="008062AD" w:rsidRDefault="040616B1" w:rsidP="43BBF1C7">
            <w:pPr>
              <w:ind w:left="0"/>
              <w:rPr>
                <w:rFonts w:ascii="Calibri" w:eastAsia="Calibri" w:hAnsi="Calibri" w:cs="Calibri"/>
              </w:rPr>
            </w:pPr>
            <w:r w:rsidRPr="0E234FA4">
              <w:rPr>
                <w:rFonts w:ascii="Calibri" w:eastAsia="Calibri" w:hAnsi="Calibri" w:cs="Calibri"/>
              </w:rPr>
              <w:t xml:space="preserve">- </w:t>
            </w:r>
            <w:r w:rsidRPr="0E234FA4">
              <w:rPr>
                <w:rFonts w:ascii="Calibri" w:eastAsia="Calibri" w:hAnsi="Calibri" w:cs="Calibri"/>
                <w:u w:val="single"/>
              </w:rPr>
              <w:t>Chief of NPA designated</w:t>
            </w:r>
            <w:r w:rsidRPr="0E234FA4">
              <w:rPr>
                <w:rFonts w:ascii="Calibri" w:eastAsia="Calibri" w:hAnsi="Calibri" w:cs="Calibri"/>
              </w:rPr>
              <w:t xml:space="preserve"> by a Presidential Resolution.</w:t>
            </w:r>
            <w:r w:rsidR="14B2838B" w:rsidRPr="0E234FA4">
              <w:rPr>
                <w:rFonts w:ascii="Calibri" w:eastAsia="Calibri" w:hAnsi="Calibri" w:cs="Calibri"/>
              </w:rPr>
              <w:t xml:space="preserve"> 4 NPA meet this condition. </w:t>
            </w:r>
          </w:p>
          <w:p w14:paraId="34770E87" w14:textId="2DE007BB" w:rsidR="004C5FD5" w:rsidRPr="008062AD" w:rsidRDefault="040616B1" w:rsidP="43BBF1C7">
            <w:pPr>
              <w:ind w:left="0"/>
              <w:rPr>
                <w:rFonts w:ascii="Calibri" w:eastAsia="Calibri" w:hAnsi="Calibri" w:cs="Calibri"/>
              </w:rPr>
            </w:pPr>
            <w:r w:rsidRPr="0E234FA4">
              <w:rPr>
                <w:rFonts w:ascii="Calibri" w:eastAsia="Calibri" w:hAnsi="Calibri" w:cs="Calibri"/>
              </w:rPr>
              <w:t xml:space="preserve"> </w:t>
            </w:r>
          </w:p>
          <w:p w14:paraId="0CCCBBF9" w14:textId="5FB49837" w:rsidR="004C5FD5" w:rsidRPr="008062AD" w:rsidRDefault="040616B1" w:rsidP="43BBF1C7">
            <w:pPr>
              <w:ind w:left="0"/>
              <w:rPr>
                <w:rFonts w:ascii="Calibri" w:eastAsia="Calibri" w:hAnsi="Calibri" w:cs="Calibri"/>
              </w:rPr>
            </w:pPr>
            <w:r w:rsidRPr="0E234FA4">
              <w:rPr>
                <w:rFonts w:ascii="Calibri" w:eastAsia="Calibri" w:hAnsi="Calibri" w:cs="Calibri"/>
              </w:rPr>
              <w:t xml:space="preserve">- </w:t>
            </w:r>
            <w:r w:rsidRPr="0E234FA4">
              <w:rPr>
                <w:rFonts w:ascii="Calibri" w:eastAsia="Calibri" w:hAnsi="Calibri" w:cs="Calibri"/>
                <w:u w:val="single"/>
              </w:rPr>
              <w:t>% of the demarcated perimeter</w:t>
            </w:r>
            <w:r w:rsidRPr="0E234FA4">
              <w:rPr>
                <w:rFonts w:ascii="Calibri" w:eastAsia="Calibri" w:hAnsi="Calibri" w:cs="Calibri"/>
              </w:rPr>
              <w:t xml:space="preserve"> of the NPA (target 2023 in the results framework: ≥ 80% of the demarcated perimeter of the NPA)</w:t>
            </w:r>
            <w:r w:rsidR="32BC3420" w:rsidRPr="0E234FA4">
              <w:rPr>
                <w:rFonts w:ascii="Calibri" w:eastAsia="Calibri" w:hAnsi="Calibri" w:cs="Calibri"/>
              </w:rPr>
              <w:t>. This condition is met by Abiselo River NP</w:t>
            </w:r>
            <w:r w:rsidR="2E039AAF" w:rsidRPr="0E234FA4">
              <w:rPr>
                <w:rFonts w:ascii="Calibri" w:eastAsia="Calibri" w:hAnsi="Calibri" w:cs="Calibri"/>
              </w:rPr>
              <w:t xml:space="preserve"> and </w:t>
            </w:r>
            <w:r w:rsidR="32BC3420" w:rsidRPr="0E234FA4">
              <w:rPr>
                <w:rFonts w:ascii="Calibri" w:eastAsia="Calibri" w:hAnsi="Calibri" w:cs="Calibri"/>
              </w:rPr>
              <w:t>Tingo Maria NP</w:t>
            </w:r>
            <w:r w:rsidR="621EC25C" w:rsidRPr="0E234FA4">
              <w:rPr>
                <w:rFonts w:ascii="Calibri" w:eastAsia="Calibri" w:hAnsi="Calibri" w:cs="Calibri"/>
              </w:rPr>
              <w:t>.</w:t>
            </w:r>
            <w:r w:rsidR="32BC3420" w:rsidRPr="0E234FA4">
              <w:rPr>
                <w:rFonts w:ascii="Calibri" w:eastAsia="Calibri" w:hAnsi="Calibri" w:cs="Calibri"/>
              </w:rPr>
              <w:t xml:space="preserve"> </w:t>
            </w:r>
          </w:p>
          <w:p w14:paraId="2774B171" w14:textId="1AC7AA2D" w:rsidR="004C5FD5" w:rsidRPr="008062AD" w:rsidRDefault="43BBF1C7" w:rsidP="43BBF1C7">
            <w:pPr>
              <w:ind w:left="0"/>
              <w:rPr>
                <w:rFonts w:ascii="Calibri" w:eastAsia="Calibri" w:hAnsi="Calibri" w:cs="Calibri"/>
              </w:rPr>
            </w:pPr>
            <w:r w:rsidRPr="43BBF1C7">
              <w:rPr>
                <w:rFonts w:ascii="Calibri" w:eastAsia="Calibri" w:hAnsi="Calibri" w:cs="Calibri"/>
              </w:rPr>
              <w:t xml:space="preserve"> </w:t>
            </w:r>
          </w:p>
          <w:p w14:paraId="7574E5AC" w14:textId="563E61F1" w:rsidR="004C5FD5" w:rsidRPr="008062AD" w:rsidRDefault="040616B1" w:rsidP="43BBF1C7">
            <w:pPr>
              <w:ind w:left="0"/>
              <w:rPr>
                <w:rFonts w:ascii="Calibri" w:eastAsia="Calibri" w:hAnsi="Calibri" w:cs="Calibri"/>
              </w:rPr>
            </w:pPr>
            <w:r w:rsidRPr="0E234FA4">
              <w:rPr>
                <w:rFonts w:ascii="Calibri" w:eastAsia="Calibri" w:hAnsi="Calibri" w:cs="Calibri"/>
              </w:rPr>
              <w:t xml:space="preserve">• SN Tabaconas Namballe: On December 2021, the Chief of the NPA reported a demarcated perimeter of 65.42%, which implies an increase in the demarcated perimeter reported in the 2018 baseline (65.00%). Likewise, in 2021, 17 points were located in the field to install demarcation signs, equivalent to 35km or 34.58% of the perimeter to be demarcated. In the first half of 2022, 11 points have been certified, which is equivalent to 36.78 km or 34.21%. </w:t>
            </w:r>
            <w:r w:rsidR="0DA6B8B4" w:rsidRPr="0E234FA4">
              <w:rPr>
                <w:rFonts w:ascii="Calibri" w:eastAsia="Calibri" w:hAnsi="Calibri" w:cs="Calibri"/>
              </w:rPr>
              <w:t>This means it is expected to meet the target before the end of the year, with an expected 83.15% demarcated perimeter.</w:t>
            </w:r>
          </w:p>
          <w:p w14:paraId="795830DC" w14:textId="578E51C0" w:rsidR="004C5FD5" w:rsidRPr="008062AD" w:rsidRDefault="43BBF1C7" w:rsidP="43BBF1C7">
            <w:pPr>
              <w:ind w:left="0"/>
              <w:rPr>
                <w:rFonts w:ascii="Calibri" w:eastAsia="Calibri" w:hAnsi="Calibri" w:cs="Calibri"/>
              </w:rPr>
            </w:pPr>
            <w:r w:rsidRPr="43BBF1C7">
              <w:rPr>
                <w:rFonts w:ascii="Calibri" w:eastAsia="Calibri" w:hAnsi="Calibri" w:cs="Calibri"/>
              </w:rPr>
              <w:t xml:space="preserve"> </w:t>
            </w:r>
          </w:p>
          <w:p w14:paraId="38FF8D65" w14:textId="7B2ED243" w:rsidR="004C5FD5" w:rsidRPr="008062AD" w:rsidRDefault="040616B1" w:rsidP="43BBF1C7">
            <w:pPr>
              <w:ind w:left="0"/>
              <w:rPr>
                <w:rFonts w:ascii="Calibri" w:eastAsia="Calibri" w:hAnsi="Calibri" w:cs="Calibri"/>
              </w:rPr>
            </w:pPr>
            <w:r w:rsidRPr="0E234FA4">
              <w:rPr>
                <w:rFonts w:ascii="Calibri" w:eastAsia="Calibri" w:hAnsi="Calibri" w:cs="Calibri"/>
              </w:rPr>
              <w:t>• RC Machiguenga: In 2020, the Chief of the NPA reported a demarcated perimeter of 62.00%, which implies an increase in the demarcated perimeter in relation to that reported in the 2018 baseline (20.00%). During 2021, the Chief of the NPA identified the location in the field of 10 points to install demarcation signs, equivalent to 116.50Km or 23.16% of the perimeter to demarcate, which have been certified in the first half of 2022 and which are expected to be installed.</w:t>
            </w:r>
            <w:r w:rsidR="4B99B7A1" w:rsidRPr="0E234FA4">
              <w:rPr>
                <w:rFonts w:ascii="Calibri" w:eastAsia="Calibri" w:hAnsi="Calibri" w:cs="Calibri"/>
              </w:rPr>
              <w:t xml:space="preserve"> This would mean having a </w:t>
            </w:r>
            <w:r w:rsidR="4B99B7A1" w:rsidRPr="004070B3">
              <w:rPr>
                <w:rFonts w:ascii="Calibri" w:eastAsia="Calibri" w:hAnsi="Calibri" w:cs="Calibri"/>
              </w:rPr>
              <w:t>85.16% of the perimeter demarcated before the end of the year.</w:t>
            </w:r>
            <w:r w:rsidRPr="0E234FA4">
              <w:rPr>
                <w:rFonts w:ascii="Calibri" w:eastAsia="Calibri" w:hAnsi="Calibri" w:cs="Calibri"/>
              </w:rPr>
              <w:t xml:space="preserve"> It is worth mentioning that it will not be possible to demarcate 100% of the NPA perimeter, because there is a risk for the staff in some areas that have a high incidence of activities related to drug trafficking.</w:t>
            </w:r>
          </w:p>
          <w:p w14:paraId="457C0B92" w14:textId="7B5CFBD6" w:rsidR="004C5FD5" w:rsidRPr="008062AD" w:rsidRDefault="004C5FD5" w:rsidP="43BBF1C7">
            <w:pPr>
              <w:ind w:left="0"/>
              <w:rPr>
                <w:rFonts w:ascii="Calibri" w:eastAsia="Calibri" w:hAnsi="Calibri" w:cs="Calibri"/>
              </w:rPr>
            </w:pPr>
          </w:p>
          <w:p w14:paraId="7F8C40CD" w14:textId="17F34C08" w:rsidR="004C5FD5" w:rsidRPr="008062AD" w:rsidRDefault="65FDF288" w:rsidP="43BBF1C7">
            <w:pPr>
              <w:ind w:left="0"/>
              <w:rPr>
                <w:rFonts w:ascii="Calibri" w:eastAsia="Calibri" w:hAnsi="Calibri" w:cs="Calibri"/>
              </w:rPr>
            </w:pPr>
            <w:r w:rsidRPr="0E234FA4">
              <w:rPr>
                <w:rFonts w:ascii="Calibri" w:eastAsia="Calibri" w:hAnsi="Calibri" w:cs="Calibri"/>
              </w:rPr>
              <w:t xml:space="preserve">- </w:t>
            </w:r>
            <w:r w:rsidR="3C7A2A93" w:rsidRPr="486338E1">
              <w:rPr>
                <w:rFonts w:ascii="Calibri" w:eastAsia="Calibri" w:hAnsi="Calibri" w:cs="Calibri"/>
                <w:u w:val="single"/>
              </w:rPr>
              <w:t>NPA</w:t>
            </w:r>
            <w:r w:rsidR="040616B1" w:rsidRPr="0E234FA4">
              <w:rPr>
                <w:rFonts w:ascii="Calibri" w:eastAsia="Calibri" w:hAnsi="Calibri" w:cs="Calibri"/>
                <w:u w:val="single"/>
              </w:rPr>
              <w:t xml:space="preserve"> registered in the SUNARP </w:t>
            </w:r>
            <w:r w:rsidR="41D5A7B6" w:rsidRPr="486338E1">
              <w:rPr>
                <w:rFonts w:ascii="Calibri" w:eastAsia="Calibri" w:hAnsi="Calibri" w:cs="Calibri"/>
                <w:u w:val="single"/>
              </w:rPr>
              <w:t>NPA</w:t>
            </w:r>
            <w:r w:rsidR="040616B1" w:rsidRPr="0E234FA4">
              <w:rPr>
                <w:rFonts w:ascii="Calibri" w:eastAsia="Calibri" w:hAnsi="Calibri" w:cs="Calibri"/>
                <w:u w:val="single"/>
              </w:rPr>
              <w:t xml:space="preserve"> registry</w:t>
            </w:r>
          </w:p>
          <w:p w14:paraId="5161A0D3" w14:textId="4C808352" w:rsidR="004C5FD5" w:rsidRPr="008062AD" w:rsidRDefault="43BBF1C7" w:rsidP="43BBF1C7">
            <w:pPr>
              <w:ind w:left="0"/>
              <w:rPr>
                <w:rFonts w:ascii="Calibri" w:eastAsia="Calibri" w:hAnsi="Calibri" w:cs="Calibri"/>
              </w:rPr>
            </w:pPr>
            <w:r w:rsidRPr="43BBF1C7">
              <w:rPr>
                <w:rFonts w:ascii="Calibri" w:eastAsia="Calibri" w:hAnsi="Calibri" w:cs="Calibri"/>
              </w:rPr>
              <w:t xml:space="preserve"> </w:t>
            </w:r>
          </w:p>
          <w:p w14:paraId="2BDE4632" w14:textId="669AD576" w:rsidR="004C5FD5" w:rsidRPr="008062AD" w:rsidRDefault="040616B1" w:rsidP="43BBF1C7">
            <w:pPr>
              <w:ind w:left="0"/>
              <w:rPr>
                <w:rFonts w:ascii="Calibri" w:eastAsia="Calibri" w:hAnsi="Calibri" w:cs="Calibri"/>
              </w:rPr>
            </w:pPr>
            <w:r w:rsidRPr="00BA5B33">
              <w:rPr>
                <w:rFonts w:ascii="Calibri" w:eastAsia="Calibri" w:hAnsi="Calibri" w:cs="Calibri"/>
              </w:rPr>
              <w:t xml:space="preserve">By 2020, the 4 beneficiary </w:t>
            </w:r>
            <w:r w:rsidR="03222B09" w:rsidRPr="000F53D3">
              <w:rPr>
                <w:rFonts w:ascii="Calibri" w:eastAsia="Calibri" w:hAnsi="Calibri" w:cs="Calibri"/>
              </w:rPr>
              <w:t>NPA</w:t>
            </w:r>
            <w:r w:rsidR="7FAD2735" w:rsidRPr="000F53D3">
              <w:rPr>
                <w:rFonts w:ascii="Calibri" w:eastAsia="Calibri" w:hAnsi="Calibri" w:cs="Calibri"/>
              </w:rPr>
              <w:t>s</w:t>
            </w:r>
            <w:r w:rsidRPr="00BA5B33">
              <w:rPr>
                <w:rFonts w:ascii="Calibri" w:eastAsia="Calibri" w:hAnsi="Calibri" w:cs="Calibri"/>
              </w:rPr>
              <w:t xml:space="preserve"> are registered in the SUNARP</w:t>
            </w:r>
            <w:r w:rsidR="008631F0" w:rsidRPr="00BA5B33">
              <w:rPr>
                <w:rFonts w:ascii="Calibri" w:eastAsia="Calibri" w:hAnsi="Calibri" w:cs="Calibri"/>
              </w:rPr>
              <w:t xml:space="preserve"> </w:t>
            </w:r>
            <w:r w:rsidR="008631F0" w:rsidRPr="000F53D3">
              <w:rPr>
                <w:rFonts w:ascii="Calibri" w:eastAsia="Calibri" w:hAnsi="Calibri" w:cs="Calibri"/>
              </w:rPr>
              <w:t>(</w:t>
            </w:r>
            <w:hyperlink r:id="rId13" w:tgtFrame="_blank" w:history="1">
              <w:r w:rsidR="008631F0" w:rsidRPr="0007337D">
                <w:rPr>
                  <w:rFonts w:ascii="Calibri" w:eastAsia="Calibri" w:hAnsi="Calibri" w:cs="Calibri"/>
                </w:rPr>
                <w:t>National Superintendency of Public Registries)</w:t>
              </w:r>
            </w:hyperlink>
            <w:r w:rsidR="3E864D01" w:rsidRPr="301D6D4D">
              <w:rPr>
                <w:rFonts w:ascii="Calibri" w:eastAsia="Calibri" w:hAnsi="Calibri" w:cs="Calibri"/>
              </w:rPr>
              <w:t xml:space="preserve"> </w:t>
            </w:r>
            <w:r w:rsidR="01962DBA" w:rsidRPr="486338E1">
              <w:rPr>
                <w:rFonts w:ascii="Calibri" w:eastAsia="Calibri" w:hAnsi="Calibri" w:cs="Calibri"/>
              </w:rPr>
              <w:t>NPA</w:t>
            </w:r>
            <w:r w:rsidRPr="0E234FA4">
              <w:rPr>
                <w:rFonts w:ascii="Calibri" w:eastAsia="Calibri" w:hAnsi="Calibri" w:cs="Calibri"/>
              </w:rPr>
              <w:t xml:space="preserve"> registry.</w:t>
            </w:r>
          </w:p>
          <w:p w14:paraId="139F76E7" w14:textId="6BDC03C5" w:rsidR="004C5FD5" w:rsidRPr="008062AD" w:rsidRDefault="43BBF1C7" w:rsidP="43BBF1C7">
            <w:pPr>
              <w:ind w:left="0"/>
              <w:rPr>
                <w:rFonts w:ascii="Calibri" w:eastAsia="Calibri" w:hAnsi="Calibri" w:cs="Calibri"/>
              </w:rPr>
            </w:pPr>
            <w:r w:rsidRPr="43BBF1C7">
              <w:rPr>
                <w:rFonts w:ascii="Calibri" w:eastAsia="Calibri" w:hAnsi="Calibri" w:cs="Calibri"/>
              </w:rPr>
              <w:t xml:space="preserve"> </w:t>
            </w:r>
          </w:p>
          <w:p w14:paraId="2AA5BB29" w14:textId="71033CCE" w:rsidR="004C5FD5" w:rsidRPr="008062AD" w:rsidRDefault="040616B1" w:rsidP="43BBF1C7">
            <w:pPr>
              <w:ind w:left="0"/>
              <w:rPr>
                <w:rFonts w:ascii="Calibri" w:eastAsia="Calibri" w:hAnsi="Calibri" w:cs="Calibri"/>
              </w:rPr>
            </w:pPr>
            <w:r w:rsidRPr="0E234FA4">
              <w:rPr>
                <w:rFonts w:ascii="Calibri" w:eastAsia="Calibri" w:hAnsi="Calibri" w:cs="Calibri"/>
              </w:rPr>
              <w:t xml:space="preserve">- </w:t>
            </w:r>
            <w:r w:rsidRPr="0E234FA4">
              <w:rPr>
                <w:rFonts w:ascii="Calibri" w:eastAsia="Calibri" w:hAnsi="Calibri" w:cs="Calibri"/>
                <w:u w:val="single"/>
              </w:rPr>
              <w:t>Updated master plan</w:t>
            </w:r>
          </w:p>
          <w:p w14:paraId="0E89FC13" w14:textId="0C0301E1" w:rsidR="004C5FD5" w:rsidRPr="008062AD" w:rsidRDefault="004C5FD5" w:rsidP="43BBF1C7">
            <w:pPr>
              <w:ind w:left="0"/>
              <w:rPr>
                <w:rFonts w:ascii="Calibri" w:eastAsia="Calibri" w:hAnsi="Calibri" w:cs="Calibri"/>
              </w:rPr>
            </w:pPr>
          </w:p>
          <w:p w14:paraId="75DFD5E8" w14:textId="7A65E552" w:rsidR="004C5FD5" w:rsidRPr="008062AD" w:rsidRDefault="43BBF1C7" w:rsidP="43BBF1C7">
            <w:pPr>
              <w:ind w:left="0"/>
              <w:rPr>
                <w:rFonts w:ascii="Calibri" w:eastAsia="Calibri" w:hAnsi="Calibri" w:cs="Calibri"/>
              </w:rPr>
            </w:pPr>
            <w:r w:rsidRPr="43BBF1C7">
              <w:rPr>
                <w:rFonts w:ascii="Calibri" w:eastAsia="Calibri" w:hAnsi="Calibri" w:cs="Calibri"/>
              </w:rPr>
              <w:t xml:space="preserve">• Río Abiseo PN and Tabaconas Namballe SN: During 2021, consultants were hired to provide technical assistance to have preliminary master plans, local actors were identified, and a roadmap was prepared for the participatory process and to ensure safeguard measures. </w:t>
            </w:r>
          </w:p>
          <w:p w14:paraId="57A3A559" w14:textId="6B3A1509" w:rsidR="004C5FD5" w:rsidRPr="008062AD" w:rsidRDefault="43BBF1C7" w:rsidP="43BBF1C7">
            <w:pPr>
              <w:ind w:left="0"/>
              <w:rPr>
                <w:rFonts w:ascii="Calibri" w:eastAsia="Calibri" w:hAnsi="Calibri" w:cs="Calibri"/>
              </w:rPr>
            </w:pPr>
            <w:r w:rsidRPr="43BBF1C7">
              <w:rPr>
                <w:rFonts w:ascii="Calibri" w:eastAsia="Calibri" w:hAnsi="Calibri" w:cs="Calibri"/>
              </w:rPr>
              <w:t xml:space="preserve"> </w:t>
            </w:r>
          </w:p>
          <w:p w14:paraId="7736E43D" w14:textId="09B97C6A" w:rsidR="004C5FD5" w:rsidRPr="008062AD" w:rsidRDefault="43BBF1C7" w:rsidP="43BBF1C7">
            <w:pPr>
              <w:ind w:left="0"/>
              <w:rPr>
                <w:rFonts w:ascii="Calibri" w:eastAsia="Calibri" w:hAnsi="Calibri" w:cs="Calibri"/>
              </w:rPr>
            </w:pPr>
            <w:r w:rsidRPr="43BBF1C7">
              <w:rPr>
                <w:rFonts w:ascii="Calibri" w:eastAsia="Calibri" w:hAnsi="Calibri" w:cs="Calibri"/>
              </w:rPr>
              <w:t>• Tingo María National Park: The master plan was approved on January 20, 2022, through Presidential Resolution No. 027-2022-SERNANP.</w:t>
            </w:r>
          </w:p>
          <w:p w14:paraId="07BF76AF" w14:textId="72ADE50F" w:rsidR="004C5FD5" w:rsidRPr="008062AD" w:rsidRDefault="43BBF1C7" w:rsidP="43BBF1C7">
            <w:pPr>
              <w:ind w:left="0"/>
              <w:rPr>
                <w:rFonts w:ascii="Calibri" w:eastAsia="Calibri" w:hAnsi="Calibri" w:cs="Calibri"/>
              </w:rPr>
            </w:pPr>
            <w:r w:rsidRPr="43BBF1C7">
              <w:rPr>
                <w:rFonts w:ascii="Calibri" w:eastAsia="Calibri" w:hAnsi="Calibri" w:cs="Calibri"/>
              </w:rPr>
              <w:t xml:space="preserve"> </w:t>
            </w:r>
          </w:p>
          <w:p w14:paraId="1D6E3D24" w14:textId="5CFC0893" w:rsidR="004C5FD5" w:rsidRPr="008062AD" w:rsidRDefault="43BBF1C7" w:rsidP="43BBF1C7">
            <w:pPr>
              <w:ind w:left="0"/>
              <w:rPr>
                <w:rFonts w:ascii="Calibri" w:eastAsia="Calibri" w:hAnsi="Calibri" w:cs="Calibri"/>
              </w:rPr>
            </w:pPr>
            <w:r w:rsidRPr="43BBF1C7">
              <w:rPr>
                <w:rFonts w:ascii="Calibri" w:eastAsia="Calibri" w:hAnsi="Calibri" w:cs="Calibri"/>
              </w:rPr>
              <w:lastRenderedPageBreak/>
              <w:t xml:space="preserve">• RC Machiguenga: The </w:t>
            </w:r>
            <w:r w:rsidR="789D0505" w:rsidRPr="486338E1">
              <w:rPr>
                <w:rFonts w:ascii="Calibri" w:eastAsia="Calibri" w:hAnsi="Calibri" w:cs="Calibri"/>
              </w:rPr>
              <w:t>NPA</w:t>
            </w:r>
            <w:r w:rsidRPr="43BBF1C7">
              <w:rPr>
                <w:rFonts w:ascii="Calibri" w:eastAsia="Calibri" w:hAnsi="Calibri" w:cs="Calibri"/>
              </w:rPr>
              <w:t xml:space="preserve"> master plan was approved for the 2017-2021 period. During 2021, a consultant was hired to provide assistance to update its master plan and have a preliminary document, which was achieved. </w:t>
            </w:r>
          </w:p>
          <w:p w14:paraId="2E1389D8" w14:textId="5A33602E" w:rsidR="004C5FD5" w:rsidRPr="008062AD" w:rsidRDefault="004C5FD5" w:rsidP="43BBF1C7">
            <w:pPr>
              <w:ind w:left="0"/>
              <w:rPr>
                <w:rFonts w:ascii="Calibri" w:eastAsia="Calibri" w:hAnsi="Calibri" w:cs="Calibri"/>
              </w:rPr>
            </w:pPr>
          </w:p>
          <w:p w14:paraId="6B0B245C" w14:textId="1E539970" w:rsidR="535F4BEC" w:rsidRDefault="535F4BEC" w:rsidP="0E234FA4">
            <w:pPr>
              <w:ind w:left="0"/>
              <w:rPr>
                <w:rFonts w:ascii="Calibri" w:eastAsia="Calibri" w:hAnsi="Calibri" w:cs="Calibri"/>
              </w:rPr>
            </w:pPr>
            <w:r w:rsidRPr="0E234FA4">
              <w:rPr>
                <w:rFonts w:ascii="Calibri" w:eastAsia="Calibri" w:hAnsi="Calibri" w:cs="Calibri"/>
              </w:rPr>
              <w:t xml:space="preserve">- </w:t>
            </w:r>
            <w:r w:rsidRPr="0E234FA4">
              <w:rPr>
                <w:rFonts w:ascii="Calibri" w:eastAsia="Calibri" w:hAnsi="Calibri" w:cs="Calibri"/>
                <w:u w:val="single"/>
              </w:rPr>
              <w:t>Recognized management committee and executive committee</w:t>
            </w:r>
            <w:r w:rsidRPr="0E234FA4">
              <w:rPr>
                <w:rFonts w:ascii="Calibri" w:eastAsia="Calibri" w:hAnsi="Calibri" w:cs="Calibri"/>
              </w:rPr>
              <w:t xml:space="preserve"> of the current management committee.</w:t>
            </w:r>
          </w:p>
          <w:p w14:paraId="309F8EF9" w14:textId="0703A717" w:rsidR="535F4BEC" w:rsidRDefault="535F4BEC" w:rsidP="0E234FA4">
            <w:pPr>
              <w:ind w:left="0"/>
              <w:rPr>
                <w:rFonts w:ascii="Calibri" w:eastAsia="Calibri" w:hAnsi="Calibri" w:cs="Calibri"/>
              </w:rPr>
            </w:pPr>
            <w:r w:rsidRPr="0E234FA4">
              <w:rPr>
                <w:rFonts w:ascii="Calibri" w:eastAsia="Calibri" w:hAnsi="Calibri" w:cs="Calibri"/>
              </w:rPr>
              <w:t xml:space="preserve"> </w:t>
            </w:r>
          </w:p>
          <w:p w14:paraId="2861E500" w14:textId="3CDA7238" w:rsidR="535F4BEC" w:rsidRDefault="535F4BEC" w:rsidP="0E234FA4">
            <w:pPr>
              <w:ind w:left="0"/>
              <w:rPr>
                <w:rFonts w:ascii="Calibri" w:eastAsia="Calibri" w:hAnsi="Calibri" w:cs="Calibri"/>
              </w:rPr>
            </w:pPr>
            <w:r w:rsidRPr="0E234FA4">
              <w:rPr>
                <w:rFonts w:ascii="Calibri" w:eastAsia="Calibri" w:hAnsi="Calibri" w:cs="Calibri"/>
              </w:rPr>
              <w:t xml:space="preserve">As of the first semester of 2022, the management committees of the 4 beneficiary NPAs and the executive commission of the </w:t>
            </w:r>
            <w:r w:rsidR="09692CD6" w:rsidRPr="0E234FA4">
              <w:rPr>
                <w:rFonts w:ascii="Calibri" w:eastAsia="Calibri" w:hAnsi="Calibri" w:cs="Calibri"/>
              </w:rPr>
              <w:t xml:space="preserve">PN </w:t>
            </w:r>
            <w:r w:rsidR="540AA06E" w:rsidRPr="0E234FA4">
              <w:rPr>
                <w:rFonts w:ascii="Calibri" w:eastAsia="Calibri" w:hAnsi="Calibri" w:cs="Calibri"/>
              </w:rPr>
              <w:t xml:space="preserve">Rio </w:t>
            </w:r>
            <w:r w:rsidRPr="0E234FA4">
              <w:rPr>
                <w:rFonts w:ascii="Calibri" w:eastAsia="Calibri" w:hAnsi="Calibri" w:cs="Calibri"/>
              </w:rPr>
              <w:t xml:space="preserve">Abiseo and </w:t>
            </w:r>
            <w:r w:rsidR="3207BCF3" w:rsidRPr="0E234FA4">
              <w:rPr>
                <w:rFonts w:ascii="Calibri" w:eastAsia="Calibri" w:hAnsi="Calibri" w:cs="Calibri"/>
              </w:rPr>
              <w:t xml:space="preserve">PN </w:t>
            </w:r>
            <w:r w:rsidRPr="0E234FA4">
              <w:rPr>
                <w:rFonts w:ascii="Calibri" w:eastAsia="Calibri" w:hAnsi="Calibri" w:cs="Calibri"/>
              </w:rPr>
              <w:t xml:space="preserve">Tingo Maria are recognized. During the first semester of 2022, the executive commissions of the SN Tabaconas Namballe and the </w:t>
            </w:r>
            <w:r w:rsidR="122EDFC9" w:rsidRPr="0E234FA4">
              <w:rPr>
                <w:rFonts w:ascii="Calibri" w:eastAsia="Calibri" w:hAnsi="Calibri" w:cs="Calibri"/>
              </w:rPr>
              <w:t xml:space="preserve">RC </w:t>
            </w:r>
            <w:r w:rsidRPr="0E234FA4">
              <w:rPr>
                <w:rFonts w:ascii="Calibri" w:eastAsia="Calibri" w:hAnsi="Calibri" w:cs="Calibri"/>
              </w:rPr>
              <w:t>Machiguenga were updated.</w:t>
            </w:r>
          </w:p>
          <w:p w14:paraId="7ACCD0F8" w14:textId="303FC617" w:rsidR="0E234FA4" w:rsidRDefault="0E234FA4" w:rsidP="0E234FA4">
            <w:pPr>
              <w:ind w:left="0"/>
              <w:rPr>
                <w:rFonts w:ascii="Calibri" w:eastAsia="Calibri" w:hAnsi="Calibri" w:cs="Calibri"/>
              </w:rPr>
            </w:pPr>
          </w:p>
          <w:p w14:paraId="26CBBA0D" w14:textId="4054F8E0" w:rsidR="6C642466" w:rsidRDefault="6C642466" w:rsidP="0E234FA4">
            <w:pPr>
              <w:ind w:left="0"/>
              <w:rPr>
                <w:rFonts w:ascii="Calibri" w:eastAsia="Calibri" w:hAnsi="Calibri" w:cs="Calibri"/>
              </w:rPr>
            </w:pPr>
            <w:r w:rsidRPr="004070B3">
              <w:rPr>
                <w:rFonts w:ascii="Calibri" w:eastAsia="Calibri" w:hAnsi="Calibri" w:cs="Calibri"/>
              </w:rPr>
              <w:t xml:space="preserve">Ind.R3.1b. </w:t>
            </w:r>
            <w:r w:rsidRPr="0E234FA4">
              <w:rPr>
                <w:rFonts w:ascii="Calibri" w:eastAsia="Calibri" w:hAnsi="Calibri" w:cs="Calibri"/>
              </w:rPr>
              <w:t>Number of NPAs that achieve all the benchmarks under ¨structural¨ management level.</w:t>
            </w:r>
          </w:p>
          <w:p w14:paraId="3E99D323" w14:textId="6641CA39" w:rsidR="0E234FA4" w:rsidRDefault="0E234FA4" w:rsidP="0E234FA4">
            <w:pPr>
              <w:ind w:left="0"/>
              <w:rPr>
                <w:rFonts w:ascii="Calibri" w:eastAsia="Calibri" w:hAnsi="Calibri" w:cs="Calibri"/>
              </w:rPr>
            </w:pPr>
          </w:p>
          <w:p w14:paraId="747342C8" w14:textId="3C39BDB8" w:rsidR="0B701A63" w:rsidRDefault="0B701A63" w:rsidP="0E234FA4">
            <w:pPr>
              <w:ind w:left="0"/>
              <w:rPr>
                <w:rFonts w:ascii="Calibri" w:eastAsia="Calibri" w:hAnsi="Calibri" w:cs="Calibri"/>
              </w:rPr>
            </w:pPr>
            <w:r w:rsidRPr="0E234FA4">
              <w:rPr>
                <w:rFonts w:ascii="Calibri" w:eastAsia="Calibri" w:hAnsi="Calibri" w:cs="Calibri"/>
              </w:rPr>
              <w:t>- Effective monitoring and control system (has ≥80% of required resources).</w:t>
            </w:r>
          </w:p>
          <w:p w14:paraId="142E6EE7" w14:textId="6F79CCFA" w:rsidR="0E234FA4" w:rsidRDefault="0E234FA4" w:rsidP="0E234FA4">
            <w:pPr>
              <w:ind w:left="0"/>
              <w:rPr>
                <w:rFonts w:ascii="Calibri" w:eastAsia="Calibri" w:hAnsi="Calibri" w:cs="Calibri"/>
              </w:rPr>
            </w:pPr>
          </w:p>
          <w:p w14:paraId="3FEB6041" w14:textId="60AE47AC" w:rsidR="18663BB8" w:rsidRDefault="18663BB8" w:rsidP="0E234FA4">
            <w:pPr>
              <w:pStyle w:val="ListParagraph"/>
              <w:numPr>
                <w:ilvl w:val="0"/>
                <w:numId w:val="5"/>
              </w:numPr>
              <w:rPr>
                <w:rFonts w:asciiTheme="minorHAnsi" w:eastAsiaTheme="minorEastAsia" w:hAnsiTheme="minorHAnsi" w:cstheme="minorBidi"/>
              </w:rPr>
            </w:pPr>
            <w:r w:rsidRPr="0E234FA4">
              <w:rPr>
                <w:rFonts w:ascii="Calibri" w:eastAsia="Calibri" w:hAnsi="Calibri" w:cs="Calibri"/>
              </w:rPr>
              <w:t>PN Rio Abiseo: The NPA requires a budget of USD 1,747,789.27 to have an effective monitoring and control system for the 2020-2023 period, of which the SERNANP treasury budget would finance USD 635,747.94, the</w:t>
            </w:r>
            <w:r w:rsidR="008F208C">
              <w:rPr>
                <w:rFonts w:ascii="Calibri" w:eastAsia="Calibri" w:hAnsi="Calibri" w:cs="Calibri"/>
              </w:rPr>
              <w:t xml:space="preserve"> GEF 6</w:t>
            </w:r>
            <w:r w:rsidRPr="0E234FA4">
              <w:rPr>
                <w:rFonts w:ascii="Calibri" w:eastAsia="Calibri" w:hAnsi="Calibri" w:cs="Calibri"/>
              </w:rPr>
              <w:t xml:space="preserve"> PdP</w:t>
            </w:r>
            <w:r w:rsidR="008F208C">
              <w:rPr>
                <w:rFonts w:ascii="Calibri" w:eastAsia="Calibri" w:hAnsi="Calibri" w:cs="Calibri"/>
              </w:rPr>
              <w:t xml:space="preserve"> Project</w:t>
            </w:r>
            <w:r w:rsidRPr="0E234FA4">
              <w:rPr>
                <w:rFonts w:ascii="Calibri" w:eastAsia="Calibri" w:hAnsi="Calibri" w:cs="Calibri"/>
              </w:rPr>
              <w:t xml:space="preserve"> would finance USD 1,003,755.40, and there would be a budget gap of USD 108,285.93. Therefore, between SERNANP's treasury budget and the </w:t>
            </w:r>
            <w:r w:rsidR="008F208C">
              <w:rPr>
                <w:rFonts w:ascii="Calibri" w:eastAsia="Calibri" w:hAnsi="Calibri" w:cs="Calibri"/>
              </w:rPr>
              <w:t>GEF 6</w:t>
            </w:r>
            <w:r w:rsidR="008F208C" w:rsidRPr="0E234FA4">
              <w:rPr>
                <w:rFonts w:ascii="Calibri" w:eastAsia="Calibri" w:hAnsi="Calibri" w:cs="Calibri"/>
              </w:rPr>
              <w:t xml:space="preserve"> PdP</w:t>
            </w:r>
            <w:r w:rsidR="008F208C">
              <w:rPr>
                <w:rFonts w:ascii="Calibri" w:eastAsia="Calibri" w:hAnsi="Calibri" w:cs="Calibri"/>
              </w:rPr>
              <w:t xml:space="preserve"> Project</w:t>
            </w:r>
            <w:r w:rsidRPr="0E234FA4">
              <w:rPr>
                <w:rFonts w:ascii="Calibri" w:eastAsia="Calibri" w:hAnsi="Calibri" w:cs="Calibri"/>
              </w:rPr>
              <w:t xml:space="preserve">, the </w:t>
            </w:r>
            <w:r w:rsidR="37A823E3" w:rsidRPr="0E234FA4">
              <w:rPr>
                <w:rFonts w:ascii="Calibri" w:eastAsia="Calibri" w:hAnsi="Calibri" w:cs="Calibri"/>
              </w:rPr>
              <w:t xml:space="preserve">NPA </w:t>
            </w:r>
            <w:r w:rsidRPr="0E234FA4">
              <w:rPr>
                <w:rFonts w:ascii="Calibri" w:eastAsia="Calibri" w:hAnsi="Calibri" w:cs="Calibri"/>
              </w:rPr>
              <w:t xml:space="preserve">would have a budget of USD 1,639,503.34, which would represent 93.80% of the required budget for that period, which would </w:t>
            </w:r>
            <w:r w:rsidR="5328338B" w:rsidRPr="0E234FA4">
              <w:rPr>
                <w:rFonts w:ascii="Calibri" w:eastAsia="Calibri" w:hAnsi="Calibri" w:cs="Calibri"/>
              </w:rPr>
              <w:t xml:space="preserve">reach </w:t>
            </w:r>
            <w:r w:rsidRPr="0E234FA4">
              <w:rPr>
                <w:rFonts w:ascii="Calibri" w:eastAsia="Calibri" w:hAnsi="Calibri" w:cs="Calibri"/>
              </w:rPr>
              <w:t xml:space="preserve">the goal to consider that the </w:t>
            </w:r>
            <w:r w:rsidR="5E14A0E0" w:rsidRPr="0E234FA4">
              <w:rPr>
                <w:rFonts w:ascii="Calibri" w:eastAsia="Calibri" w:hAnsi="Calibri" w:cs="Calibri"/>
              </w:rPr>
              <w:t xml:space="preserve">NPA </w:t>
            </w:r>
            <w:r w:rsidRPr="0E234FA4">
              <w:rPr>
                <w:rFonts w:ascii="Calibri" w:eastAsia="Calibri" w:hAnsi="Calibri" w:cs="Calibri"/>
              </w:rPr>
              <w:t xml:space="preserve">has an effective monitoring and control system. </w:t>
            </w:r>
          </w:p>
          <w:p w14:paraId="76F228B7" w14:textId="4BAC2DFE" w:rsidR="18663BB8" w:rsidRDefault="18663BB8" w:rsidP="0E234FA4">
            <w:pPr>
              <w:ind w:left="0"/>
              <w:rPr>
                <w:rFonts w:ascii="Calibri" w:eastAsia="Calibri" w:hAnsi="Calibri" w:cs="Calibri"/>
              </w:rPr>
            </w:pPr>
            <w:r w:rsidRPr="0E234FA4">
              <w:rPr>
                <w:rFonts w:ascii="Calibri" w:eastAsia="Calibri" w:hAnsi="Calibri" w:cs="Calibri"/>
              </w:rPr>
              <w:t xml:space="preserve"> </w:t>
            </w:r>
          </w:p>
          <w:p w14:paraId="4FF85AE3" w14:textId="2ABE2A8F" w:rsidR="2490F9B2" w:rsidRDefault="2490F9B2" w:rsidP="0E234FA4">
            <w:pPr>
              <w:pStyle w:val="ListParagraph"/>
              <w:numPr>
                <w:ilvl w:val="0"/>
                <w:numId w:val="6"/>
              </w:numPr>
              <w:rPr>
                <w:rFonts w:asciiTheme="minorHAnsi" w:eastAsiaTheme="minorEastAsia" w:hAnsiTheme="minorHAnsi" w:cstheme="minorBidi"/>
              </w:rPr>
            </w:pPr>
            <w:r w:rsidRPr="0E234FA4">
              <w:rPr>
                <w:rFonts w:ascii="Calibri" w:eastAsia="Calibri" w:hAnsi="Calibri" w:cs="Calibri"/>
              </w:rPr>
              <w:t xml:space="preserve">PN Tingo María: The NPA requires a budget for an effective monitoring and control system for the 2020-2023 period of USD 1,038,165.57, of which the SERNANP treasury budget would finance USD 248,566.02, the </w:t>
            </w:r>
            <w:r w:rsidR="008F208C">
              <w:rPr>
                <w:rFonts w:ascii="Calibri" w:eastAsia="Calibri" w:hAnsi="Calibri" w:cs="Calibri"/>
              </w:rPr>
              <w:t>GEF 6</w:t>
            </w:r>
            <w:r w:rsidR="008F208C" w:rsidRPr="0E234FA4">
              <w:rPr>
                <w:rFonts w:ascii="Calibri" w:eastAsia="Calibri" w:hAnsi="Calibri" w:cs="Calibri"/>
              </w:rPr>
              <w:t xml:space="preserve"> PdP</w:t>
            </w:r>
            <w:r w:rsidR="008F208C">
              <w:rPr>
                <w:rFonts w:ascii="Calibri" w:eastAsia="Calibri" w:hAnsi="Calibri" w:cs="Calibri"/>
              </w:rPr>
              <w:t xml:space="preserve"> Project</w:t>
            </w:r>
            <w:r w:rsidR="008F208C" w:rsidRPr="0E234FA4">
              <w:rPr>
                <w:rFonts w:ascii="Calibri" w:eastAsia="Calibri" w:hAnsi="Calibri" w:cs="Calibri"/>
              </w:rPr>
              <w:t xml:space="preserve"> </w:t>
            </w:r>
            <w:r w:rsidRPr="0E234FA4">
              <w:rPr>
                <w:rFonts w:ascii="Calibri" w:eastAsia="Calibri" w:hAnsi="Calibri" w:cs="Calibri"/>
              </w:rPr>
              <w:t xml:space="preserve">would finance USD 713,435.15, and there would be a budget gap of USD 76,164.38. Therefore, between SERNANP's treasury budget and the </w:t>
            </w:r>
            <w:r w:rsidR="008F208C">
              <w:rPr>
                <w:rFonts w:ascii="Calibri" w:eastAsia="Calibri" w:hAnsi="Calibri" w:cs="Calibri"/>
              </w:rPr>
              <w:t>GEF 6</w:t>
            </w:r>
            <w:r w:rsidR="008F208C" w:rsidRPr="0E234FA4">
              <w:rPr>
                <w:rFonts w:ascii="Calibri" w:eastAsia="Calibri" w:hAnsi="Calibri" w:cs="Calibri"/>
              </w:rPr>
              <w:t xml:space="preserve"> PdP</w:t>
            </w:r>
            <w:r w:rsidR="008F208C">
              <w:rPr>
                <w:rFonts w:ascii="Calibri" w:eastAsia="Calibri" w:hAnsi="Calibri" w:cs="Calibri"/>
              </w:rPr>
              <w:t xml:space="preserve"> Project</w:t>
            </w:r>
            <w:r w:rsidRPr="0E234FA4">
              <w:rPr>
                <w:rFonts w:ascii="Calibri" w:eastAsia="Calibri" w:hAnsi="Calibri" w:cs="Calibri"/>
              </w:rPr>
              <w:t xml:space="preserve">, the </w:t>
            </w:r>
            <w:r w:rsidR="45B0FC1A" w:rsidRPr="0E234FA4">
              <w:rPr>
                <w:rFonts w:ascii="Calibri" w:eastAsia="Calibri" w:hAnsi="Calibri" w:cs="Calibri"/>
              </w:rPr>
              <w:t xml:space="preserve">NPA </w:t>
            </w:r>
            <w:r w:rsidRPr="0E234FA4">
              <w:rPr>
                <w:rFonts w:ascii="Calibri" w:eastAsia="Calibri" w:hAnsi="Calibri" w:cs="Calibri"/>
              </w:rPr>
              <w:t xml:space="preserve">would have a budget of USD 962,001.09, which would represent 92.66% of the required budget for that period, which would </w:t>
            </w:r>
            <w:r w:rsidR="6099F22C" w:rsidRPr="0E234FA4">
              <w:rPr>
                <w:rFonts w:ascii="Calibri" w:eastAsia="Calibri" w:hAnsi="Calibri" w:cs="Calibri"/>
              </w:rPr>
              <w:t xml:space="preserve">reach </w:t>
            </w:r>
            <w:r w:rsidRPr="0E234FA4">
              <w:rPr>
                <w:rFonts w:ascii="Calibri" w:eastAsia="Calibri" w:hAnsi="Calibri" w:cs="Calibri"/>
              </w:rPr>
              <w:t xml:space="preserve">the goal to consider that the </w:t>
            </w:r>
            <w:r w:rsidR="6900A3C8" w:rsidRPr="0E234FA4">
              <w:rPr>
                <w:rFonts w:ascii="Calibri" w:eastAsia="Calibri" w:hAnsi="Calibri" w:cs="Calibri"/>
              </w:rPr>
              <w:t xml:space="preserve">NPA </w:t>
            </w:r>
            <w:r w:rsidRPr="0E234FA4">
              <w:rPr>
                <w:rFonts w:ascii="Calibri" w:eastAsia="Calibri" w:hAnsi="Calibri" w:cs="Calibri"/>
              </w:rPr>
              <w:t>has an effective monitoring and control system.</w:t>
            </w:r>
          </w:p>
          <w:p w14:paraId="1993C3E0" w14:textId="6C5299C1" w:rsidR="0E234FA4" w:rsidRDefault="0E234FA4" w:rsidP="0E234FA4">
            <w:pPr>
              <w:ind w:left="0"/>
              <w:rPr>
                <w:rFonts w:ascii="Calibri" w:eastAsia="Calibri" w:hAnsi="Calibri" w:cs="Calibri"/>
              </w:rPr>
            </w:pPr>
          </w:p>
          <w:p w14:paraId="4C32F0D2" w14:textId="56184BF6" w:rsidR="22E0DC1F" w:rsidRDefault="22E0DC1F" w:rsidP="0E234FA4">
            <w:pPr>
              <w:pStyle w:val="ListParagraph"/>
              <w:numPr>
                <w:ilvl w:val="0"/>
                <w:numId w:val="7"/>
              </w:numPr>
              <w:rPr>
                <w:rFonts w:asciiTheme="minorHAnsi" w:eastAsiaTheme="minorEastAsia" w:hAnsiTheme="minorHAnsi" w:cstheme="minorBidi"/>
              </w:rPr>
            </w:pPr>
            <w:r w:rsidRPr="0E234FA4">
              <w:rPr>
                <w:rFonts w:ascii="Calibri" w:eastAsia="Calibri" w:hAnsi="Calibri" w:cs="Calibri"/>
              </w:rPr>
              <w:t xml:space="preserve">SN Tabaconas Namballe: The NPA requires a budget to have an effective monitoring and control system, for the period 2020-2023, of USD 1,403,116.71, of which the SERNANP public treasury budget would finance USD 417,807.94, the transition fund of the </w:t>
            </w:r>
            <w:r w:rsidR="006F3210">
              <w:rPr>
                <w:rFonts w:ascii="Calibri" w:eastAsia="Calibri" w:hAnsi="Calibri" w:cs="Calibri"/>
              </w:rPr>
              <w:t>GEF 6</w:t>
            </w:r>
            <w:r w:rsidR="006F3210" w:rsidRPr="0E234FA4">
              <w:rPr>
                <w:rFonts w:ascii="Calibri" w:eastAsia="Calibri" w:hAnsi="Calibri" w:cs="Calibri"/>
              </w:rPr>
              <w:t xml:space="preserve"> PdP</w:t>
            </w:r>
            <w:r w:rsidR="006F3210">
              <w:rPr>
                <w:rFonts w:ascii="Calibri" w:eastAsia="Calibri" w:hAnsi="Calibri" w:cs="Calibri"/>
              </w:rPr>
              <w:t xml:space="preserve"> Project</w:t>
            </w:r>
            <w:r w:rsidR="006F3210" w:rsidRPr="0E234FA4">
              <w:rPr>
                <w:rFonts w:ascii="Calibri" w:eastAsia="Calibri" w:hAnsi="Calibri" w:cs="Calibri"/>
              </w:rPr>
              <w:t xml:space="preserve"> </w:t>
            </w:r>
            <w:r w:rsidRPr="0E234FA4">
              <w:rPr>
                <w:rFonts w:ascii="Calibri" w:eastAsia="Calibri" w:hAnsi="Calibri" w:cs="Calibri"/>
              </w:rPr>
              <w:t xml:space="preserve">would finance USD 648,001.37, and there would be a budget gap of USD 337,307.39. Therefore, between SERNANP's treasury budget and the PdP-Amazon Initiative transition fund from GEF6, the NPA would have a budget of USD 1,065,809.32, which would be 75.96% of the required budget for that period, which would not reach the goal to consider that the </w:t>
            </w:r>
            <w:r w:rsidR="1BDF8CA9" w:rsidRPr="486338E1">
              <w:rPr>
                <w:rFonts w:ascii="Calibri" w:eastAsia="Calibri" w:hAnsi="Calibri" w:cs="Calibri"/>
              </w:rPr>
              <w:t>NPA</w:t>
            </w:r>
            <w:r w:rsidRPr="0E234FA4">
              <w:rPr>
                <w:rFonts w:ascii="Calibri" w:eastAsia="Calibri" w:hAnsi="Calibri" w:cs="Calibri"/>
              </w:rPr>
              <w:t xml:space="preserve"> has an effective monitoring and control system.</w:t>
            </w:r>
          </w:p>
          <w:p w14:paraId="6443F373" w14:textId="50951F03" w:rsidR="0E234FA4" w:rsidRDefault="0E234FA4" w:rsidP="0E234FA4">
            <w:pPr>
              <w:ind w:left="0"/>
              <w:rPr>
                <w:rFonts w:ascii="Calibri" w:eastAsia="Calibri" w:hAnsi="Calibri" w:cs="Calibri"/>
              </w:rPr>
            </w:pPr>
          </w:p>
          <w:p w14:paraId="65ACEDFE" w14:textId="57D781B5" w:rsidR="359A4124" w:rsidRDefault="359A4124" w:rsidP="0E234FA4">
            <w:pPr>
              <w:pStyle w:val="ListParagraph"/>
              <w:numPr>
                <w:ilvl w:val="0"/>
                <w:numId w:val="8"/>
              </w:numPr>
              <w:rPr>
                <w:rFonts w:asciiTheme="minorHAnsi" w:eastAsiaTheme="minorEastAsia" w:hAnsiTheme="minorHAnsi" w:cstheme="minorBidi"/>
              </w:rPr>
            </w:pPr>
            <w:r w:rsidRPr="0E234FA4">
              <w:rPr>
                <w:rFonts w:ascii="Calibri" w:eastAsia="Calibri" w:hAnsi="Calibri" w:cs="Calibri"/>
              </w:rPr>
              <w:t xml:space="preserve">RC </w:t>
            </w:r>
            <w:r w:rsidR="30CA1792" w:rsidRPr="0E234FA4">
              <w:rPr>
                <w:rFonts w:ascii="Calibri" w:eastAsia="Calibri" w:hAnsi="Calibri" w:cs="Calibri"/>
              </w:rPr>
              <w:t xml:space="preserve">Machiguenga: The </w:t>
            </w:r>
            <w:r w:rsidR="31353E39" w:rsidRPr="0E234FA4">
              <w:rPr>
                <w:rFonts w:ascii="Calibri" w:eastAsia="Calibri" w:hAnsi="Calibri" w:cs="Calibri"/>
              </w:rPr>
              <w:t xml:space="preserve">NPA </w:t>
            </w:r>
            <w:r w:rsidR="30CA1792" w:rsidRPr="0E234FA4">
              <w:rPr>
                <w:rFonts w:ascii="Calibri" w:eastAsia="Calibri" w:hAnsi="Calibri" w:cs="Calibri"/>
              </w:rPr>
              <w:t xml:space="preserve">requires a budget to have an effective monitoring and control system, for the period 2020-2023, of USD 1,405,570.10, of which with the SERNANP public treasury budget would finance USD 135,013.69, the transition fund of the </w:t>
            </w:r>
            <w:r w:rsidR="005E6D12">
              <w:rPr>
                <w:rFonts w:ascii="Calibri" w:eastAsia="Calibri" w:hAnsi="Calibri" w:cs="Calibri"/>
              </w:rPr>
              <w:t>GEF 6</w:t>
            </w:r>
            <w:r w:rsidR="005E6D12" w:rsidRPr="0E234FA4">
              <w:rPr>
                <w:rFonts w:ascii="Calibri" w:eastAsia="Calibri" w:hAnsi="Calibri" w:cs="Calibri"/>
              </w:rPr>
              <w:t xml:space="preserve"> PdP</w:t>
            </w:r>
            <w:r w:rsidR="005E6D12">
              <w:rPr>
                <w:rFonts w:ascii="Calibri" w:eastAsia="Calibri" w:hAnsi="Calibri" w:cs="Calibri"/>
              </w:rPr>
              <w:t xml:space="preserve"> Project</w:t>
            </w:r>
            <w:r w:rsidR="005E6D12" w:rsidRPr="0E234FA4">
              <w:rPr>
                <w:rFonts w:ascii="Calibri" w:eastAsia="Calibri" w:hAnsi="Calibri" w:cs="Calibri"/>
              </w:rPr>
              <w:t xml:space="preserve"> </w:t>
            </w:r>
            <w:r w:rsidR="30CA1792" w:rsidRPr="0E234FA4">
              <w:rPr>
                <w:rFonts w:ascii="Calibri" w:eastAsia="Calibri" w:hAnsi="Calibri" w:cs="Calibri"/>
              </w:rPr>
              <w:t xml:space="preserve">would finance USD 1,147,907.09, and there would be a budget gap of USD 122,649.31. Therefore, between SERNANP's treasury budget and the </w:t>
            </w:r>
            <w:r w:rsidR="005E6D12">
              <w:rPr>
                <w:rFonts w:ascii="Calibri" w:eastAsia="Calibri" w:hAnsi="Calibri" w:cs="Calibri"/>
              </w:rPr>
              <w:t>GEF 6</w:t>
            </w:r>
            <w:r w:rsidR="005E6D12" w:rsidRPr="0E234FA4">
              <w:rPr>
                <w:rFonts w:ascii="Calibri" w:eastAsia="Calibri" w:hAnsi="Calibri" w:cs="Calibri"/>
              </w:rPr>
              <w:t xml:space="preserve"> PdP</w:t>
            </w:r>
            <w:r w:rsidR="005E6D12">
              <w:rPr>
                <w:rFonts w:ascii="Calibri" w:eastAsia="Calibri" w:hAnsi="Calibri" w:cs="Calibri"/>
              </w:rPr>
              <w:t xml:space="preserve"> Project</w:t>
            </w:r>
            <w:r w:rsidR="30CA1792" w:rsidRPr="0E234FA4">
              <w:rPr>
                <w:rFonts w:ascii="Calibri" w:eastAsia="Calibri" w:hAnsi="Calibri" w:cs="Calibri"/>
              </w:rPr>
              <w:t xml:space="preserve">, </w:t>
            </w:r>
            <w:r w:rsidR="00412260" w:rsidRPr="0E234FA4">
              <w:rPr>
                <w:rFonts w:ascii="Calibri" w:eastAsia="Calibri" w:hAnsi="Calibri" w:cs="Calibri"/>
              </w:rPr>
              <w:t>the NPA</w:t>
            </w:r>
            <w:r w:rsidR="55378F3C" w:rsidRPr="486338E1">
              <w:rPr>
                <w:rFonts w:ascii="Calibri" w:eastAsia="Calibri" w:hAnsi="Calibri" w:cs="Calibri"/>
              </w:rPr>
              <w:t xml:space="preserve"> </w:t>
            </w:r>
            <w:r w:rsidR="30CA1792" w:rsidRPr="0E234FA4">
              <w:rPr>
                <w:rFonts w:ascii="Calibri" w:eastAsia="Calibri" w:hAnsi="Calibri" w:cs="Calibri"/>
              </w:rPr>
              <w:t xml:space="preserve">would have a budget of USD 962,001.09, which would represent 91.27% of the required budget for that period, which would </w:t>
            </w:r>
            <w:r w:rsidR="48854C2D" w:rsidRPr="0E234FA4">
              <w:rPr>
                <w:rFonts w:ascii="Calibri" w:eastAsia="Calibri" w:hAnsi="Calibri" w:cs="Calibri"/>
              </w:rPr>
              <w:t xml:space="preserve">reach </w:t>
            </w:r>
            <w:r w:rsidR="30CA1792" w:rsidRPr="0E234FA4">
              <w:rPr>
                <w:rFonts w:ascii="Calibri" w:eastAsia="Calibri" w:hAnsi="Calibri" w:cs="Calibri"/>
              </w:rPr>
              <w:t xml:space="preserve">the goal established to consider that </w:t>
            </w:r>
            <w:r w:rsidR="00412260" w:rsidRPr="0E234FA4">
              <w:rPr>
                <w:rFonts w:ascii="Calibri" w:eastAsia="Calibri" w:hAnsi="Calibri" w:cs="Calibri"/>
              </w:rPr>
              <w:t>the NPA</w:t>
            </w:r>
            <w:r w:rsidR="55378F3C" w:rsidRPr="486338E1">
              <w:rPr>
                <w:rFonts w:ascii="Calibri" w:eastAsia="Calibri" w:hAnsi="Calibri" w:cs="Calibri"/>
              </w:rPr>
              <w:t xml:space="preserve"> </w:t>
            </w:r>
            <w:r w:rsidR="30CA1792" w:rsidRPr="0E234FA4">
              <w:rPr>
                <w:rFonts w:ascii="Calibri" w:eastAsia="Calibri" w:hAnsi="Calibri" w:cs="Calibri"/>
              </w:rPr>
              <w:t>has an effective monitoring and control system.</w:t>
            </w:r>
          </w:p>
          <w:p w14:paraId="694769D6" w14:textId="4EF631EB" w:rsidR="004C5FD5" w:rsidRPr="008062AD" w:rsidRDefault="004C5FD5" w:rsidP="0E234FA4">
            <w:pPr>
              <w:rPr>
                <w:rFonts w:ascii="Calibri" w:eastAsia="Calibri" w:hAnsi="Calibri" w:cs="Calibri"/>
              </w:rPr>
            </w:pPr>
          </w:p>
          <w:p w14:paraId="5217FC33" w14:textId="658F10B8" w:rsidR="004C5FD5" w:rsidRPr="008062AD" w:rsidRDefault="199EB2C0" w:rsidP="0E234FA4">
            <w:pPr>
              <w:rPr>
                <w:rFonts w:ascii="Calibri" w:eastAsia="Calibri" w:hAnsi="Calibri" w:cs="Calibri"/>
              </w:rPr>
            </w:pPr>
            <w:r w:rsidRPr="0E234FA4">
              <w:rPr>
                <w:rFonts w:ascii="Calibri" w:eastAsia="Calibri" w:hAnsi="Calibri" w:cs="Calibri"/>
              </w:rPr>
              <w:t xml:space="preserve">While three of the four NPAs have achieved the objective of having the necessary budget for effective monitoring and control system, the execution of the </w:t>
            </w:r>
            <w:r w:rsidR="5C47F2E8" w:rsidRPr="0E234FA4">
              <w:rPr>
                <w:rFonts w:ascii="Calibri" w:eastAsia="Calibri" w:hAnsi="Calibri" w:cs="Calibri"/>
              </w:rPr>
              <w:t xml:space="preserve">budget </w:t>
            </w:r>
            <w:r w:rsidRPr="0E234FA4">
              <w:rPr>
                <w:rFonts w:ascii="Calibri" w:eastAsia="Calibri" w:hAnsi="Calibri" w:cs="Calibri"/>
              </w:rPr>
              <w:t xml:space="preserve">of </w:t>
            </w:r>
            <w:r w:rsidR="093996F7" w:rsidRPr="0E234FA4">
              <w:rPr>
                <w:rFonts w:ascii="Calibri" w:eastAsia="Calibri" w:hAnsi="Calibri" w:cs="Calibri"/>
              </w:rPr>
              <w:t>PN Rio Abiseo</w:t>
            </w:r>
            <w:r w:rsidR="0D40C5AF" w:rsidRPr="0E234FA4">
              <w:rPr>
                <w:rFonts w:ascii="Calibri" w:eastAsia="Calibri" w:hAnsi="Calibri" w:cs="Calibri"/>
              </w:rPr>
              <w:t xml:space="preserve"> has been 3</w:t>
            </w:r>
            <w:r w:rsidR="66B0D405" w:rsidRPr="0E234FA4">
              <w:rPr>
                <w:rFonts w:ascii="Calibri" w:eastAsia="Calibri" w:hAnsi="Calibri" w:cs="Calibri"/>
              </w:rPr>
              <w:t>4.12</w:t>
            </w:r>
            <w:r w:rsidR="0D40C5AF" w:rsidRPr="0E234FA4">
              <w:rPr>
                <w:rFonts w:ascii="Calibri" w:eastAsia="Calibri" w:hAnsi="Calibri" w:cs="Calibri"/>
              </w:rPr>
              <w:t>%</w:t>
            </w:r>
            <w:r w:rsidR="1A7CBB21" w:rsidRPr="0E234FA4">
              <w:rPr>
                <w:rFonts w:ascii="Calibri" w:eastAsia="Calibri" w:hAnsi="Calibri" w:cs="Calibri"/>
              </w:rPr>
              <w:t xml:space="preserve">, PN Tingo Maria has been 32.95% and SN Tabaconas Namballe has been </w:t>
            </w:r>
            <w:r w:rsidR="7625FD50" w:rsidRPr="0E234FA4">
              <w:rPr>
                <w:rFonts w:ascii="Calibri" w:eastAsia="Calibri" w:hAnsi="Calibri" w:cs="Calibri"/>
              </w:rPr>
              <w:t>23</w:t>
            </w:r>
            <w:r w:rsidR="1A7CBB21" w:rsidRPr="0E234FA4">
              <w:rPr>
                <w:rFonts w:ascii="Calibri" w:eastAsia="Calibri" w:hAnsi="Calibri" w:cs="Calibri"/>
              </w:rPr>
              <w:t>.</w:t>
            </w:r>
            <w:r w:rsidR="7C6AFBE9" w:rsidRPr="0E234FA4">
              <w:rPr>
                <w:rFonts w:ascii="Calibri" w:eastAsia="Calibri" w:hAnsi="Calibri" w:cs="Calibri"/>
              </w:rPr>
              <w:t>29</w:t>
            </w:r>
            <w:r w:rsidR="1A7CBB21" w:rsidRPr="0E234FA4">
              <w:rPr>
                <w:rFonts w:ascii="Calibri" w:eastAsia="Calibri" w:hAnsi="Calibri" w:cs="Calibri"/>
              </w:rPr>
              <w:t xml:space="preserve">% </w:t>
            </w:r>
            <w:r w:rsidR="2EE87E40" w:rsidRPr="0E234FA4">
              <w:rPr>
                <w:rFonts w:ascii="Calibri" w:eastAsia="Calibri" w:hAnsi="Calibri" w:cs="Calibri"/>
              </w:rPr>
              <w:t>(</w:t>
            </w:r>
            <w:r w:rsidR="6D77F9F9" w:rsidRPr="0E234FA4">
              <w:rPr>
                <w:rFonts w:ascii="Calibri" w:eastAsia="Calibri" w:hAnsi="Calibri" w:cs="Calibri"/>
              </w:rPr>
              <w:t xml:space="preserve">execution </w:t>
            </w:r>
            <w:r w:rsidR="2EE87E40" w:rsidRPr="0E234FA4">
              <w:rPr>
                <w:rFonts w:ascii="Calibri" w:eastAsia="Calibri" w:hAnsi="Calibri" w:cs="Calibri"/>
              </w:rPr>
              <w:t xml:space="preserve">from 2020 to first semester of </w:t>
            </w:r>
            <w:r w:rsidR="0D40C5AF" w:rsidRPr="0E234FA4">
              <w:rPr>
                <w:rFonts w:ascii="Calibri" w:eastAsia="Calibri" w:hAnsi="Calibri" w:cs="Calibri"/>
              </w:rPr>
              <w:t>2002</w:t>
            </w:r>
            <w:r w:rsidR="28058A41" w:rsidRPr="0E234FA4">
              <w:rPr>
                <w:rFonts w:ascii="Calibri" w:eastAsia="Calibri" w:hAnsi="Calibri" w:cs="Calibri"/>
              </w:rPr>
              <w:t>)</w:t>
            </w:r>
            <w:r w:rsidR="093996F7" w:rsidRPr="0E234FA4">
              <w:rPr>
                <w:rFonts w:ascii="Calibri" w:eastAsia="Calibri" w:hAnsi="Calibri" w:cs="Calibri"/>
              </w:rPr>
              <w:t>,</w:t>
            </w:r>
            <w:r w:rsidRPr="0E234FA4">
              <w:rPr>
                <w:rFonts w:ascii="Calibri" w:eastAsia="Calibri" w:hAnsi="Calibri" w:cs="Calibri"/>
              </w:rPr>
              <w:t xml:space="preserve"> which should be evaluated as to what factors in addition to the restrictions that occurred due to the pandemic hinder the capacity for execution.  </w:t>
            </w:r>
            <w:r w:rsidR="55E7C443" w:rsidRPr="0E234FA4">
              <w:rPr>
                <w:rFonts w:ascii="Calibri" w:eastAsia="Calibri" w:hAnsi="Calibri" w:cs="Calibri"/>
              </w:rPr>
              <w:t>RC Machiguenga, has had a budget execution of 6</w:t>
            </w:r>
            <w:r w:rsidR="144423AA" w:rsidRPr="0E234FA4">
              <w:rPr>
                <w:rFonts w:ascii="Calibri" w:eastAsia="Calibri" w:hAnsi="Calibri" w:cs="Calibri"/>
              </w:rPr>
              <w:t>9.80</w:t>
            </w:r>
            <w:r w:rsidR="55E7C443" w:rsidRPr="0E234FA4">
              <w:rPr>
                <w:rFonts w:ascii="Calibri" w:eastAsia="Calibri" w:hAnsi="Calibri" w:cs="Calibri"/>
              </w:rPr>
              <w:t>%.</w:t>
            </w:r>
          </w:p>
          <w:p w14:paraId="6C97D4CD" w14:textId="3269CF1A" w:rsidR="004C5FD5" w:rsidRPr="008062AD" w:rsidRDefault="004C5FD5" w:rsidP="0E234FA4">
            <w:pPr>
              <w:rPr>
                <w:rFonts w:ascii="Calibri" w:eastAsia="Calibri" w:hAnsi="Calibri" w:cs="Calibri"/>
              </w:rPr>
            </w:pPr>
          </w:p>
          <w:p w14:paraId="0575D983" w14:textId="2BAA9228" w:rsidR="004C5FD5" w:rsidRPr="008062AD" w:rsidRDefault="1DA2A75F" w:rsidP="0E234FA4">
            <w:pPr>
              <w:rPr>
                <w:rFonts w:ascii="Calibri" w:eastAsia="Calibri" w:hAnsi="Calibri" w:cs="Calibri"/>
              </w:rPr>
            </w:pPr>
            <w:r w:rsidRPr="0E234FA4">
              <w:rPr>
                <w:rFonts w:ascii="Calibri" w:eastAsia="Calibri" w:hAnsi="Calibri" w:cs="Calibri"/>
              </w:rPr>
              <w:t xml:space="preserve">- </w:t>
            </w:r>
            <w:r w:rsidR="00827EF9" w:rsidRPr="0E234FA4">
              <w:rPr>
                <w:rFonts w:ascii="Calibri" w:eastAsia="Calibri" w:hAnsi="Calibri" w:cs="Calibri"/>
              </w:rPr>
              <w:t xml:space="preserve">NPA </w:t>
            </w:r>
            <w:r w:rsidRPr="0E234FA4">
              <w:rPr>
                <w:rFonts w:ascii="Calibri" w:eastAsia="Calibri" w:hAnsi="Calibri" w:cs="Calibri"/>
              </w:rPr>
              <w:t>biological monitoring system implemented (has ≥80% of the necessary resources).</w:t>
            </w:r>
          </w:p>
          <w:p w14:paraId="27975655" w14:textId="3D0A8EEB" w:rsidR="004C5FD5" w:rsidRPr="008062AD" w:rsidRDefault="004C5FD5" w:rsidP="0E234FA4">
            <w:pPr>
              <w:rPr>
                <w:rFonts w:ascii="Calibri" w:eastAsia="Calibri" w:hAnsi="Calibri" w:cs="Calibri"/>
              </w:rPr>
            </w:pPr>
          </w:p>
          <w:p w14:paraId="5126431C" w14:textId="6CD76547" w:rsidR="004C5FD5" w:rsidRPr="008062AD" w:rsidRDefault="6B3505D7" w:rsidP="0E234FA4">
            <w:pPr>
              <w:rPr>
                <w:rFonts w:ascii="Calibri" w:eastAsia="Calibri" w:hAnsi="Calibri" w:cs="Calibri"/>
              </w:rPr>
            </w:pPr>
            <w:r w:rsidRPr="0E234FA4">
              <w:rPr>
                <w:rFonts w:ascii="Calibri" w:eastAsia="Calibri" w:hAnsi="Calibri" w:cs="Calibri"/>
              </w:rPr>
              <w:t xml:space="preserve">In 2021, the chiefs of the 4 NPAs and the Monitoring, Surveillance and Control </w:t>
            </w:r>
            <w:r w:rsidR="008631F0">
              <w:rPr>
                <w:rFonts w:ascii="Calibri" w:eastAsia="Calibri" w:hAnsi="Calibri" w:cs="Calibri"/>
              </w:rPr>
              <w:t xml:space="preserve">Department of SERNANP </w:t>
            </w:r>
            <w:r w:rsidRPr="0E234FA4">
              <w:rPr>
                <w:rFonts w:ascii="Calibri" w:eastAsia="Calibri" w:hAnsi="Calibri" w:cs="Calibri"/>
              </w:rPr>
              <w:t xml:space="preserve">prioritized the species and ecosystems to be monitored. It was also established that the </w:t>
            </w:r>
            <w:r w:rsidR="008631F0">
              <w:rPr>
                <w:rFonts w:ascii="Calibri" w:eastAsia="Calibri" w:hAnsi="Calibri" w:cs="Calibri"/>
              </w:rPr>
              <w:t>GEF 6 PdP project</w:t>
            </w:r>
            <w:r w:rsidR="0074040E">
              <w:rPr>
                <w:rFonts w:ascii="Calibri" w:eastAsia="Calibri" w:hAnsi="Calibri" w:cs="Calibri"/>
              </w:rPr>
              <w:t xml:space="preserve"> </w:t>
            </w:r>
            <w:r w:rsidRPr="0E234FA4">
              <w:rPr>
                <w:rFonts w:ascii="Calibri" w:eastAsia="Calibri" w:hAnsi="Calibri" w:cs="Calibri"/>
              </w:rPr>
              <w:t xml:space="preserve"> would finance the protocols and baselines for the species and that the ecosystems did not require financing </w:t>
            </w:r>
            <w:r w:rsidRPr="0E234FA4">
              <w:rPr>
                <w:rFonts w:ascii="Calibri" w:eastAsia="Calibri" w:hAnsi="Calibri" w:cs="Calibri"/>
              </w:rPr>
              <w:lastRenderedPageBreak/>
              <w:t xml:space="preserve">to develop their protocols and baselines since they would be developed by SERNANP staff. However, during the first quarter of 2022, it was established that a budget would be required to prepare the protocols and baselines for the ecosystems to be monitored due to the heavy workload of the </w:t>
            </w:r>
            <w:r w:rsidR="5DB9047F" w:rsidRPr="0E234FA4">
              <w:rPr>
                <w:rFonts w:ascii="Calibri" w:eastAsia="Calibri" w:hAnsi="Calibri" w:cs="Calibri"/>
              </w:rPr>
              <w:t xml:space="preserve">chiefs </w:t>
            </w:r>
            <w:r w:rsidRPr="0E234FA4">
              <w:rPr>
                <w:rFonts w:ascii="Calibri" w:eastAsia="Calibri" w:hAnsi="Calibri" w:cs="Calibri"/>
              </w:rPr>
              <w:t>of the NPAs and the Monitoring, Surveillance and Control UOF. Likewise, they have taken the decision not to monitor some species agreed upon during 2021 and to include some others.</w:t>
            </w:r>
          </w:p>
          <w:p w14:paraId="43F79118" w14:textId="4207D215" w:rsidR="004C5FD5" w:rsidRPr="008062AD" w:rsidRDefault="6B3505D7" w:rsidP="0E234FA4">
            <w:pPr>
              <w:rPr>
                <w:rFonts w:ascii="Calibri" w:eastAsia="Calibri" w:hAnsi="Calibri" w:cs="Calibri"/>
              </w:rPr>
            </w:pPr>
            <w:r w:rsidRPr="0E234FA4">
              <w:rPr>
                <w:rFonts w:ascii="Calibri" w:eastAsia="Calibri" w:hAnsi="Calibri" w:cs="Calibri"/>
              </w:rPr>
              <w:t xml:space="preserve"> </w:t>
            </w:r>
          </w:p>
          <w:p w14:paraId="3D6C0379" w14:textId="757C5A84" w:rsidR="004C5FD5" w:rsidRPr="008062AD" w:rsidRDefault="6B3505D7" w:rsidP="0E234FA4">
            <w:pPr>
              <w:rPr>
                <w:rFonts w:ascii="Calibri" w:eastAsia="Calibri" w:hAnsi="Calibri" w:cs="Calibri"/>
              </w:rPr>
            </w:pPr>
            <w:r w:rsidRPr="0E234FA4">
              <w:rPr>
                <w:rFonts w:ascii="Calibri" w:eastAsia="Calibri" w:hAnsi="Calibri" w:cs="Calibri"/>
              </w:rPr>
              <w:t>It is worth mentioning that the aforementioned modifications will not imply major changes with respect to the budget planned for the 4 PNAs to implement the monitoring system in them.</w:t>
            </w:r>
          </w:p>
          <w:p w14:paraId="5202CDB2" w14:textId="4A1ED5BF" w:rsidR="004C5FD5" w:rsidRPr="008062AD" w:rsidRDefault="004C5FD5" w:rsidP="0E234FA4">
            <w:pPr>
              <w:rPr>
                <w:rFonts w:ascii="Calibri" w:eastAsia="Calibri" w:hAnsi="Calibri" w:cs="Calibri"/>
              </w:rPr>
            </w:pPr>
          </w:p>
          <w:p w14:paraId="5F042BDA" w14:textId="141A4F8A" w:rsidR="004C5FD5" w:rsidRPr="008062AD" w:rsidRDefault="407924ED" w:rsidP="0E234FA4">
            <w:pPr>
              <w:pStyle w:val="ListParagraph"/>
              <w:numPr>
                <w:ilvl w:val="0"/>
                <w:numId w:val="4"/>
              </w:numPr>
              <w:rPr>
                <w:rFonts w:asciiTheme="minorHAnsi" w:eastAsiaTheme="minorEastAsia" w:hAnsiTheme="minorHAnsi" w:cstheme="minorBidi"/>
              </w:rPr>
            </w:pPr>
            <w:r w:rsidRPr="0E234FA4">
              <w:rPr>
                <w:rFonts w:ascii="Calibri" w:eastAsia="Calibri" w:hAnsi="Calibri" w:cs="Calibri"/>
              </w:rPr>
              <w:t>PN Rio Abiseo: The NPA has prioritized the spectacled bear (</w:t>
            </w:r>
            <w:r w:rsidRPr="0007337D">
              <w:rPr>
                <w:rFonts w:ascii="Calibri" w:eastAsia="Calibri" w:hAnsi="Calibri" w:cs="Calibri"/>
                <w:i/>
              </w:rPr>
              <w:t xml:space="preserve">Tremarctos </w:t>
            </w:r>
            <w:r w:rsidR="1F6561B9" w:rsidRPr="0007337D">
              <w:rPr>
                <w:rFonts w:ascii="Calibri" w:eastAsia="Calibri" w:hAnsi="Calibri" w:cs="Calibri"/>
                <w:i/>
                <w:iCs/>
              </w:rPr>
              <w:t>ornatus</w:t>
            </w:r>
            <w:r w:rsidRPr="0E234FA4">
              <w:rPr>
                <w:rFonts w:ascii="Calibri" w:eastAsia="Calibri" w:hAnsi="Calibri" w:cs="Calibri"/>
              </w:rPr>
              <w:t xml:space="preserve">) as the species to be monitored. Likewise, the </w:t>
            </w:r>
            <w:r w:rsidR="43898696" w:rsidRPr="0E234FA4">
              <w:rPr>
                <w:rFonts w:ascii="Calibri" w:eastAsia="Calibri" w:hAnsi="Calibri" w:cs="Calibri"/>
              </w:rPr>
              <w:t xml:space="preserve">NPA </w:t>
            </w:r>
            <w:r w:rsidRPr="0E234FA4">
              <w:rPr>
                <w:rFonts w:ascii="Calibri" w:eastAsia="Calibri" w:hAnsi="Calibri" w:cs="Calibri"/>
              </w:rPr>
              <w:t xml:space="preserve">has its monitoring protocol for palm </w:t>
            </w:r>
            <w:r w:rsidR="19A228C8" w:rsidRPr="0E234FA4">
              <w:rPr>
                <w:rFonts w:ascii="Calibri" w:eastAsia="Calibri" w:hAnsi="Calibri" w:cs="Calibri"/>
              </w:rPr>
              <w:t xml:space="preserve">leaves </w:t>
            </w:r>
            <w:r w:rsidRPr="0E234FA4">
              <w:rPr>
                <w:rFonts w:ascii="Calibri" w:eastAsia="Calibri" w:hAnsi="Calibri" w:cs="Calibri"/>
              </w:rPr>
              <w:t>approved, so its baseline will be funded during 2023. The need to monitor the taruka (</w:t>
            </w:r>
            <w:r w:rsidRPr="0007337D">
              <w:rPr>
                <w:rFonts w:ascii="Calibri" w:eastAsia="Calibri" w:hAnsi="Calibri" w:cs="Calibri"/>
                <w:i/>
              </w:rPr>
              <w:t>Hippocamelus antisensis</w:t>
            </w:r>
            <w:r w:rsidRPr="0E234FA4">
              <w:rPr>
                <w:rFonts w:ascii="Calibri" w:eastAsia="Calibri" w:hAnsi="Calibri" w:cs="Calibri"/>
              </w:rPr>
              <w:t>) and yellow-tailed choro monkey (</w:t>
            </w:r>
            <w:r w:rsidRPr="0007337D">
              <w:rPr>
                <w:rFonts w:ascii="Calibri" w:eastAsia="Calibri" w:hAnsi="Calibri" w:cs="Calibri"/>
                <w:i/>
              </w:rPr>
              <w:t>Oreonax flavicauda</w:t>
            </w:r>
            <w:r w:rsidRPr="0E234FA4">
              <w:rPr>
                <w:rFonts w:ascii="Calibri" w:eastAsia="Calibri" w:hAnsi="Calibri" w:cs="Calibri"/>
              </w:rPr>
              <w:t xml:space="preserve">) has been dismissed because the former is not found within the </w:t>
            </w:r>
            <w:r w:rsidR="41D1BE72" w:rsidRPr="0E234FA4">
              <w:rPr>
                <w:rFonts w:ascii="Calibri" w:eastAsia="Calibri" w:hAnsi="Calibri" w:cs="Calibri"/>
              </w:rPr>
              <w:t xml:space="preserve">NPA </w:t>
            </w:r>
            <w:r w:rsidRPr="0E234FA4">
              <w:rPr>
                <w:rFonts w:ascii="Calibri" w:eastAsia="Calibri" w:hAnsi="Calibri" w:cs="Calibri"/>
              </w:rPr>
              <w:t xml:space="preserve">and the latter is not </w:t>
            </w:r>
            <w:r w:rsidR="00412260" w:rsidRPr="0E234FA4">
              <w:rPr>
                <w:rFonts w:ascii="Calibri" w:eastAsia="Calibri" w:hAnsi="Calibri" w:cs="Calibri"/>
              </w:rPr>
              <w:t>threatened and</w:t>
            </w:r>
            <w:r w:rsidRPr="0E234FA4">
              <w:rPr>
                <w:rFonts w:ascii="Calibri" w:eastAsia="Calibri" w:hAnsi="Calibri" w:cs="Calibri"/>
              </w:rPr>
              <w:t xml:space="preserve"> will be incorporated into the master plan as research priorities. In the case of ecosystems, the development of protocols and baselines for vegetation cover and pastures for 2023 is incorporated.   </w:t>
            </w:r>
            <w:r w:rsidR="1E69C9B8" w:rsidRPr="0E234FA4">
              <w:rPr>
                <w:rFonts w:ascii="Calibri" w:eastAsia="Calibri" w:hAnsi="Calibri" w:cs="Calibri"/>
              </w:rPr>
              <w:t xml:space="preserve">In this sense, a budget of USD 220,547.94 is required to have an effective monitoring system for the period 2021-2023, which will be fully financed with the transition fund of the </w:t>
            </w:r>
            <w:r w:rsidR="00CA5B97">
              <w:rPr>
                <w:rFonts w:ascii="Calibri" w:eastAsia="Calibri" w:hAnsi="Calibri" w:cs="Calibri"/>
              </w:rPr>
              <w:t xml:space="preserve">GEF 6 </w:t>
            </w:r>
            <w:r w:rsidR="1E69C9B8" w:rsidRPr="0E234FA4">
              <w:rPr>
                <w:rFonts w:ascii="Calibri" w:eastAsia="Calibri" w:hAnsi="Calibri" w:cs="Calibri"/>
              </w:rPr>
              <w:t>PdP</w:t>
            </w:r>
            <w:r w:rsidR="00CA5B97">
              <w:rPr>
                <w:rFonts w:ascii="Calibri" w:eastAsia="Calibri" w:hAnsi="Calibri" w:cs="Calibri"/>
              </w:rPr>
              <w:t xml:space="preserve"> project</w:t>
            </w:r>
            <w:r w:rsidR="1E69C9B8" w:rsidRPr="0E234FA4">
              <w:rPr>
                <w:rFonts w:ascii="Calibri" w:eastAsia="Calibri" w:hAnsi="Calibri" w:cs="Calibri"/>
              </w:rPr>
              <w:t>, which would imply 100% of the budget required for that period, which would meet the goal established to consider that the PNA has an effective monitoring system.</w:t>
            </w:r>
          </w:p>
          <w:p w14:paraId="474006C1" w14:textId="0B047EA5" w:rsidR="004C5FD5" w:rsidRPr="008062AD" w:rsidRDefault="004C5FD5" w:rsidP="0E234FA4">
            <w:pPr>
              <w:ind w:left="0"/>
              <w:rPr>
                <w:rFonts w:ascii="Calibri" w:eastAsia="Calibri" w:hAnsi="Calibri" w:cs="Calibri"/>
              </w:rPr>
            </w:pPr>
          </w:p>
          <w:p w14:paraId="2A4A50B8" w14:textId="651D548D" w:rsidR="004C5FD5" w:rsidRPr="008062AD" w:rsidRDefault="1E69C9B8" w:rsidP="0E234FA4">
            <w:pPr>
              <w:pStyle w:val="ListParagraph"/>
              <w:numPr>
                <w:ilvl w:val="0"/>
                <w:numId w:val="4"/>
              </w:numPr>
              <w:rPr>
                <w:rFonts w:asciiTheme="minorHAnsi" w:eastAsiaTheme="minorEastAsia" w:hAnsiTheme="minorHAnsi" w:cstheme="minorBidi"/>
              </w:rPr>
            </w:pPr>
            <w:r w:rsidRPr="0E234FA4">
              <w:rPr>
                <w:rFonts w:ascii="Calibri" w:eastAsia="Calibri" w:hAnsi="Calibri" w:cs="Calibri"/>
              </w:rPr>
              <w:t>NP Tingo María: The NPA has prioritized the guácharo (</w:t>
            </w:r>
            <w:r w:rsidRPr="0007337D">
              <w:rPr>
                <w:rFonts w:ascii="Calibri" w:eastAsia="Calibri" w:hAnsi="Calibri" w:cs="Calibri"/>
                <w:i/>
              </w:rPr>
              <w:t>Steatornis caripensis</w:t>
            </w:r>
            <w:r w:rsidRPr="0E234FA4">
              <w:rPr>
                <w:rFonts w:ascii="Calibri" w:eastAsia="Calibri" w:hAnsi="Calibri" w:cs="Calibri"/>
              </w:rPr>
              <w:t xml:space="preserve">), butterflies and native bees as the species to be monitored.  </w:t>
            </w:r>
            <w:r w:rsidR="5D38D3CC" w:rsidRPr="486338E1">
              <w:rPr>
                <w:rFonts w:ascii="Calibri" w:eastAsia="Calibri" w:hAnsi="Calibri" w:cs="Calibri"/>
              </w:rPr>
              <w:t>T</w:t>
            </w:r>
            <w:r w:rsidRPr="0E234FA4">
              <w:rPr>
                <w:rFonts w:ascii="Calibri" w:eastAsia="Calibri" w:hAnsi="Calibri" w:cs="Calibri"/>
              </w:rPr>
              <w:t>he protocols for monitoring the aforementioned species were developed and approved in the first half of 2021. In addition, the protocol and baseline for vegetation cover will be prepared</w:t>
            </w:r>
            <w:r w:rsidRPr="0E234FA4">
              <w:rPr>
                <w:rFonts w:asciiTheme="minorHAnsi" w:eastAsiaTheme="minorEastAsia" w:hAnsiTheme="minorHAnsi" w:cstheme="minorBidi"/>
              </w:rPr>
              <w:t xml:space="preserve">. </w:t>
            </w:r>
            <w:r w:rsidR="44A4F69C" w:rsidRPr="486338E1">
              <w:rPr>
                <w:rFonts w:asciiTheme="minorHAnsi" w:eastAsiaTheme="minorEastAsia" w:hAnsiTheme="minorHAnsi" w:cstheme="minorBidi"/>
              </w:rPr>
              <w:t>A</w:t>
            </w:r>
            <w:r w:rsidRPr="0E234FA4">
              <w:rPr>
                <w:rFonts w:asciiTheme="minorHAnsi" w:eastAsiaTheme="minorEastAsia" w:hAnsiTheme="minorHAnsi" w:cstheme="minorBidi"/>
              </w:rPr>
              <w:t xml:space="preserve"> budget of USD 98,232.87 is required to have an effective monitoring system for the period 2021-2023, which will be fully financed with the transition fund of the </w:t>
            </w:r>
            <w:r w:rsidR="00F94FC5">
              <w:rPr>
                <w:rFonts w:ascii="Calibri" w:eastAsia="Calibri" w:hAnsi="Calibri" w:cs="Calibri"/>
              </w:rPr>
              <w:t xml:space="preserve">GEF 6 </w:t>
            </w:r>
            <w:r w:rsidR="00F94FC5" w:rsidRPr="0E234FA4">
              <w:rPr>
                <w:rFonts w:ascii="Calibri" w:eastAsia="Calibri" w:hAnsi="Calibri" w:cs="Calibri"/>
              </w:rPr>
              <w:t>PdP</w:t>
            </w:r>
            <w:r w:rsidR="00F94FC5">
              <w:rPr>
                <w:rFonts w:ascii="Calibri" w:eastAsia="Calibri" w:hAnsi="Calibri" w:cs="Calibri"/>
              </w:rPr>
              <w:t xml:space="preserve"> project</w:t>
            </w:r>
            <w:r w:rsidRPr="0E234FA4">
              <w:rPr>
                <w:rFonts w:asciiTheme="minorHAnsi" w:eastAsiaTheme="minorEastAsia" w:hAnsiTheme="minorHAnsi" w:cstheme="minorBidi"/>
              </w:rPr>
              <w:t>, which would imply 100% of the budget required for that period, which would meet the goal established to consider that the</w:t>
            </w:r>
            <w:r w:rsidRPr="486338E1">
              <w:rPr>
                <w:rFonts w:ascii="Calibri" w:eastAsia="Calibri" w:hAnsi="Calibri" w:cs="Calibri"/>
              </w:rPr>
              <w:t xml:space="preserve"> </w:t>
            </w:r>
            <w:r w:rsidR="7CD648E5" w:rsidRPr="486338E1">
              <w:rPr>
                <w:rFonts w:ascii="Calibri" w:eastAsia="Calibri" w:hAnsi="Calibri" w:cs="Calibri"/>
              </w:rPr>
              <w:t>NPA</w:t>
            </w:r>
            <w:r w:rsidR="463768E1" w:rsidRPr="486338E1">
              <w:rPr>
                <w:rFonts w:asciiTheme="minorHAnsi" w:eastAsiaTheme="minorEastAsia" w:hAnsiTheme="minorHAnsi" w:cstheme="minorBidi"/>
              </w:rPr>
              <w:t xml:space="preserve"> </w:t>
            </w:r>
            <w:r w:rsidRPr="0E234FA4">
              <w:rPr>
                <w:rFonts w:asciiTheme="minorHAnsi" w:eastAsiaTheme="minorEastAsia" w:hAnsiTheme="minorHAnsi" w:cstheme="minorBidi"/>
              </w:rPr>
              <w:t>has an effective monitoring system.</w:t>
            </w:r>
          </w:p>
          <w:p w14:paraId="311E05DB" w14:textId="00F4389D" w:rsidR="004C5FD5" w:rsidRPr="008062AD" w:rsidRDefault="004C5FD5" w:rsidP="0E234FA4">
            <w:pPr>
              <w:ind w:left="0"/>
              <w:rPr>
                <w:rFonts w:asciiTheme="minorHAnsi" w:eastAsiaTheme="minorEastAsia" w:hAnsiTheme="minorHAnsi" w:cstheme="minorBidi"/>
              </w:rPr>
            </w:pPr>
          </w:p>
          <w:p w14:paraId="6BC53DB1" w14:textId="2D53BD4D" w:rsidR="004C5FD5" w:rsidRPr="008062AD" w:rsidRDefault="39005573" w:rsidP="0E234FA4">
            <w:pPr>
              <w:pStyle w:val="ListParagraph"/>
              <w:numPr>
                <w:ilvl w:val="0"/>
                <w:numId w:val="3"/>
              </w:numPr>
              <w:rPr>
                <w:rFonts w:asciiTheme="minorHAnsi" w:eastAsiaTheme="minorEastAsia" w:hAnsiTheme="minorHAnsi" w:cstheme="minorBidi"/>
              </w:rPr>
            </w:pPr>
            <w:r w:rsidRPr="0E234FA4">
              <w:rPr>
                <w:rFonts w:asciiTheme="minorHAnsi" w:eastAsiaTheme="minorEastAsia" w:hAnsiTheme="minorHAnsi" w:cstheme="minorBidi"/>
              </w:rPr>
              <w:t>SN Tabaconas Namballe: The NPA has prioritized as the species to monitor the Andean tapir (</w:t>
            </w:r>
            <w:r w:rsidRPr="0007337D">
              <w:rPr>
                <w:rFonts w:eastAsiaTheme="minorEastAsia"/>
                <w:i/>
              </w:rPr>
              <w:t>Tapirus pinchaque</w:t>
            </w:r>
            <w:r w:rsidRPr="0E234FA4">
              <w:rPr>
                <w:rFonts w:asciiTheme="minorHAnsi" w:eastAsiaTheme="minorEastAsia" w:hAnsiTheme="minorHAnsi" w:cstheme="minorBidi"/>
              </w:rPr>
              <w:t>) approved the first semester of 2022, the spectacled bear (</w:t>
            </w:r>
            <w:r w:rsidRPr="0007337D">
              <w:rPr>
                <w:rFonts w:eastAsiaTheme="minorEastAsia"/>
                <w:i/>
              </w:rPr>
              <w:t>Tremarctos ornatus</w:t>
            </w:r>
            <w:r w:rsidRPr="0E234FA4">
              <w:rPr>
                <w:rFonts w:asciiTheme="minorHAnsi" w:eastAsiaTheme="minorEastAsia" w:hAnsiTheme="minorHAnsi" w:cstheme="minorBidi"/>
              </w:rPr>
              <w:t>) and the ro</w:t>
            </w:r>
            <w:r w:rsidR="33B51A3E" w:rsidRPr="0E234FA4">
              <w:rPr>
                <w:rFonts w:asciiTheme="minorHAnsi" w:eastAsiaTheme="minorEastAsia" w:hAnsiTheme="minorHAnsi" w:cstheme="minorBidi"/>
              </w:rPr>
              <w:t xml:space="preserve">merillo </w:t>
            </w:r>
            <w:r w:rsidRPr="0E234FA4">
              <w:rPr>
                <w:rFonts w:asciiTheme="minorHAnsi" w:eastAsiaTheme="minorEastAsia" w:hAnsiTheme="minorHAnsi" w:cstheme="minorBidi"/>
              </w:rPr>
              <w:t>(</w:t>
            </w:r>
            <w:r w:rsidRPr="0007337D">
              <w:rPr>
                <w:rFonts w:eastAsiaTheme="minorEastAsia"/>
                <w:i/>
              </w:rPr>
              <w:t>Podocarpus sprucei</w:t>
            </w:r>
            <w:r w:rsidRPr="0E234FA4">
              <w:rPr>
                <w:rFonts w:asciiTheme="minorHAnsi" w:eastAsiaTheme="minorEastAsia" w:hAnsiTheme="minorHAnsi" w:cstheme="minorBidi"/>
              </w:rPr>
              <w:t xml:space="preserve">). It also incorporates the development of the protocol and baselines for vegetation cover and pastures, which will be developed in 2023. </w:t>
            </w:r>
            <w:r w:rsidR="6F7DE97C" w:rsidRPr="0E234FA4">
              <w:rPr>
                <w:rFonts w:asciiTheme="minorHAnsi" w:eastAsiaTheme="minorEastAsia" w:hAnsiTheme="minorHAnsi" w:cstheme="minorBidi"/>
              </w:rPr>
              <w:t xml:space="preserve"> </w:t>
            </w:r>
            <w:r w:rsidRPr="0E234FA4">
              <w:rPr>
                <w:rFonts w:asciiTheme="minorHAnsi" w:eastAsiaTheme="minorEastAsia" w:hAnsiTheme="minorHAnsi" w:cstheme="minorBidi"/>
              </w:rPr>
              <w:t xml:space="preserve">In this regard, a budget of USD 155,780.82 is required to have an effective monitoring system for the period 2021-2023, which will be financed entirely with the transition fund of the </w:t>
            </w:r>
            <w:r w:rsidR="00F94FC5">
              <w:rPr>
                <w:rFonts w:ascii="Calibri" w:eastAsia="Calibri" w:hAnsi="Calibri" w:cs="Calibri"/>
              </w:rPr>
              <w:t xml:space="preserve">GEF 6 </w:t>
            </w:r>
            <w:r w:rsidR="00F94FC5" w:rsidRPr="0E234FA4">
              <w:rPr>
                <w:rFonts w:ascii="Calibri" w:eastAsia="Calibri" w:hAnsi="Calibri" w:cs="Calibri"/>
              </w:rPr>
              <w:t>PdP</w:t>
            </w:r>
            <w:r w:rsidR="00F94FC5">
              <w:rPr>
                <w:rFonts w:ascii="Calibri" w:eastAsia="Calibri" w:hAnsi="Calibri" w:cs="Calibri"/>
              </w:rPr>
              <w:t xml:space="preserve"> project</w:t>
            </w:r>
            <w:r w:rsidRPr="00412260">
              <w:rPr>
                <w:rFonts w:eastAsiaTheme="minorEastAsia"/>
              </w:rPr>
              <w:t>,</w:t>
            </w:r>
            <w:r w:rsidRPr="0E234FA4">
              <w:rPr>
                <w:rFonts w:asciiTheme="minorHAnsi" w:eastAsiaTheme="minorEastAsia" w:hAnsiTheme="minorHAnsi" w:cstheme="minorBidi"/>
              </w:rPr>
              <w:t xml:space="preserve"> which would imply 100% of the budget required for that period, which would meet the goal established to consider that the NPA has an effective monitoring system.</w:t>
            </w:r>
          </w:p>
          <w:p w14:paraId="5BF5F9A8" w14:textId="6F74AED1" w:rsidR="004C5FD5" w:rsidRPr="008062AD" w:rsidRDefault="004C5FD5" w:rsidP="0E234FA4">
            <w:pPr>
              <w:ind w:left="0"/>
              <w:rPr>
                <w:rFonts w:asciiTheme="minorHAnsi" w:eastAsiaTheme="minorEastAsia" w:hAnsiTheme="minorHAnsi" w:cstheme="minorBidi"/>
              </w:rPr>
            </w:pPr>
          </w:p>
          <w:p w14:paraId="154DFE26" w14:textId="0092016D" w:rsidR="004C5FD5" w:rsidRPr="008062AD" w:rsidRDefault="33E42CDA" w:rsidP="0E234FA4">
            <w:pPr>
              <w:pStyle w:val="ListParagraph"/>
              <w:numPr>
                <w:ilvl w:val="0"/>
                <w:numId w:val="3"/>
              </w:numPr>
              <w:rPr>
                <w:rFonts w:asciiTheme="minorHAnsi" w:eastAsiaTheme="minorEastAsia" w:hAnsiTheme="minorHAnsi" w:cstheme="minorBidi"/>
              </w:rPr>
            </w:pPr>
            <w:r w:rsidRPr="0E234FA4">
              <w:rPr>
                <w:rFonts w:asciiTheme="minorHAnsi" w:eastAsiaTheme="minorEastAsia" w:hAnsiTheme="minorHAnsi" w:cstheme="minorBidi"/>
              </w:rPr>
              <w:t>RC Machiguenga: The NPA has prioritized as the species to monitor the sachavaca (</w:t>
            </w:r>
            <w:r w:rsidRPr="0007337D">
              <w:rPr>
                <w:rFonts w:eastAsiaTheme="minorEastAsia"/>
                <w:i/>
              </w:rPr>
              <w:t>Tapirus terrestris</w:t>
            </w:r>
            <w:r w:rsidRPr="0E234FA4">
              <w:rPr>
                <w:rFonts w:asciiTheme="minorHAnsi" w:eastAsiaTheme="minorEastAsia" w:hAnsiTheme="minorHAnsi" w:cstheme="minorBidi"/>
              </w:rPr>
              <w:t xml:space="preserve">), which will be approved in the second semester of 2022, and the protocol for </w:t>
            </w:r>
            <w:r w:rsidR="1313465D" w:rsidRPr="0E234FA4">
              <w:rPr>
                <w:rFonts w:asciiTheme="minorHAnsi" w:eastAsiaTheme="minorEastAsia" w:hAnsiTheme="minorHAnsi" w:cstheme="minorBidi"/>
              </w:rPr>
              <w:t xml:space="preserve">wild </w:t>
            </w:r>
            <w:r w:rsidRPr="0E234FA4">
              <w:rPr>
                <w:rFonts w:asciiTheme="minorHAnsi" w:eastAsiaTheme="minorEastAsia" w:hAnsiTheme="minorHAnsi" w:cstheme="minorBidi"/>
              </w:rPr>
              <w:t xml:space="preserve">species has been specified for </w:t>
            </w:r>
            <w:r w:rsidR="1270F23F" w:rsidRPr="0E234FA4">
              <w:rPr>
                <w:rFonts w:asciiTheme="minorHAnsi" w:eastAsiaTheme="minorEastAsia" w:hAnsiTheme="minorHAnsi" w:cstheme="minorBidi"/>
              </w:rPr>
              <w:t xml:space="preserve">wild </w:t>
            </w:r>
            <w:r w:rsidR="26F11B0E" w:rsidRPr="0E234FA4">
              <w:rPr>
                <w:rFonts w:asciiTheme="minorHAnsi" w:eastAsiaTheme="minorEastAsia" w:hAnsiTheme="minorHAnsi" w:cstheme="minorBidi"/>
              </w:rPr>
              <w:t>pavas</w:t>
            </w:r>
            <w:r w:rsidRPr="0E234FA4">
              <w:rPr>
                <w:rFonts w:asciiTheme="minorHAnsi" w:eastAsiaTheme="minorEastAsia" w:hAnsiTheme="minorHAnsi" w:cstheme="minorBidi"/>
              </w:rPr>
              <w:t xml:space="preserve">. The protocol and baseline for vegetation cover has also been incorporated and will be developed in 2023. In this regard, a budget of USD 161,369.86 is required to have an effective monitoring system for the period 2021-2023, which will be financed in its entirety with the transition fund of the </w:t>
            </w:r>
            <w:r w:rsidR="00C47077">
              <w:rPr>
                <w:rFonts w:ascii="Calibri" w:eastAsia="Calibri" w:hAnsi="Calibri" w:cs="Calibri"/>
              </w:rPr>
              <w:t>GEF 6</w:t>
            </w:r>
            <w:r w:rsidR="00C47077" w:rsidRPr="0E234FA4">
              <w:rPr>
                <w:rFonts w:ascii="Calibri" w:eastAsia="Calibri" w:hAnsi="Calibri" w:cs="Calibri"/>
              </w:rPr>
              <w:t xml:space="preserve"> PdP</w:t>
            </w:r>
            <w:r w:rsidR="00C47077">
              <w:rPr>
                <w:rFonts w:ascii="Calibri" w:eastAsia="Calibri" w:hAnsi="Calibri" w:cs="Calibri"/>
              </w:rPr>
              <w:t xml:space="preserve"> Project</w:t>
            </w:r>
            <w:r w:rsidRPr="0E234FA4">
              <w:rPr>
                <w:rFonts w:asciiTheme="minorHAnsi" w:eastAsiaTheme="minorEastAsia" w:hAnsiTheme="minorHAnsi" w:cstheme="minorBidi"/>
              </w:rPr>
              <w:t>, which would imply 100% of the budget required for that period, which would meet the goal established to consider that the NPA has an effective monitoring system.</w:t>
            </w:r>
          </w:p>
          <w:p w14:paraId="1D9C5DEB" w14:textId="291F61FB" w:rsidR="004C5FD5" w:rsidRPr="008062AD" w:rsidRDefault="004C5FD5" w:rsidP="0E234FA4"/>
          <w:p w14:paraId="41840AE3" w14:textId="1CB27019" w:rsidR="004C5FD5" w:rsidRPr="008062AD" w:rsidRDefault="2BB1DFC2" w:rsidP="0E234FA4">
            <w:pPr>
              <w:rPr>
                <w:rFonts w:eastAsia="Times New Roman"/>
              </w:rPr>
            </w:pPr>
            <w:r w:rsidRPr="004070B3">
              <w:rPr>
                <w:rFonts w:ascii="Calibri" w:eastAsia="Calibri" w:hAnsi="Calibri" w:cs="Calibri"/>
              </w:rPr>
              <w:t>Ind.R3.1c</w:t>
            </w:r>
            <w:r w:rsidRPr="0E234FA4">
              <w:rPr>
                <w:rFonts w:ascii="Calibri" w:eastAsia="Calibri" w:hAnsi="Calibri" w:cs="Calibri"/>
                <w:sz w:val="22"/>
                <w:szCs w:val="22"/>
              </w:rPr>
              <w:t xml:space="preserve"> </w:t>
            </w:r>
            <w:r w:rsidRPr="0E234FA4">
              <w:rPr>
                <w:rFonts w:ascii="Calibri" w:eastAsia="Calibri" w:hAnsi="Calibri" w:cs="Calibri"/>
              </w:rPr>
              <w:t>Number of NPAs that receive financing from the PdP Initiative, through the Project funds and its co-financing</w:t>
            </w:r>
            <w:r w:rsidRPr="0E234FA4">
              <w:rPr>
                <w:rFonts w:ascii="Calibri" w:eastAsia="Calibri" w:hAnsi="Calibri" w:cs="Calibri"/>
                <w:sz w:val="22"/>
                <w:szCs w:val="22"/>
              </w:rPr>
              <w:t>.</w:t>
            </w:r>
          </w:p>
          <w:p w14:paraId="07183C33" w14:textId="41574CCF" w:rsidR="004C5FD5" w:rsidRPr="008062AD" w:rsidRDefault="0FDB5801" w:rsidP="0E234FA4">
            <w:pPr>
              <w:rPr>
                <w:rFonts w:ascii="Calibri" w:eastAsia="Calibri" w:hAnsi="Calibri" w:cs="Calibri"/>
              </w:rPr>
            </w:pPr>
            <w:r w:rsidRPr="0E234FA4">
              <w:rPr>
                <w:rFonts w:ascii="Calibri" w:eastAsia="Calibri" w:hAnsi="Calibri" w:cs="Calibri"/>
              </w:rPr>
              <w:t xml:space="preserve">As of June 30, 2022, the 4 PNAs are receiving funding from the </w:t>
            </w:r>
            <w:r w:rsidR="00C048AC">
              <w:rPr>
                <w:rFonts w:ascii="Calibri" w:eastAsia="Calibri" w:hAnsi="Calibri" w:cs="Calibri"/>
              </w:rPr>
              <w:t>GEF 6 PdP Project</w:t>
            </w:r>
            <w:r w:rsidRPr="0E234FA4">
              <w:rPr>
                <w:rFonts w:ascii="Calibri" w:eastAsia="Calibri" w:hAnsi="Calibri" w:cs="Calibri"/>
              </w:rPr>
              <w:t xml:space="preserve"> and co-financing from SERNANP for the enabling conditions of the basic and structural management levels.</w:t>
            </w:r>
          </w:p>
          <w:p w14:paraId="60C83587" w14:textId="41889F80" w:rsidR="004C5FD5" w:rsidRPr="008062AD" w:rsidRDefault="004C5FD5" w:rsidP="43BBF1C7">
            <w:pPr>
              <w:rPr>
                <w:rFonts w:ascii="Calibri" w:eastAsia="Calibri" w:hAnsi="Calibri" w:cs="Calibri"/>
              </w:rPr>
            </w:pPr>
          </w:p>
        </w:tc>
      </w:tr>
      <w:tr w:rsidR="0E234FA4" w14:paraId="5A2F5B13" w14:textId="77777777" w:rsidTr="666849AD">
        <w:trPr>
          <w:trHeight w:val="998"/>
        </w:trPr>
        <w:tc>
          <w:tcPr>
            <w:tcW w:w="9350" w:type="dxa"/>
          </w:tcPr>
          <w:p w14:paraId="7E3A8836" w14:textId="77BFBF5A" w:rsidR="0E234FA4" w:rsidRDefault="0E234FA4" w:rsidP="0E234FA4">
            <w:pPr>
              <w:rPr>
                <w:rFonts w:asciiTheme="minorHAnsi" w:hAnsiTheme="minorHAnsi" w:cstheme="minorBidi"/>
                <w:b/>
                <w:bCs/>
              </w:rPr>
            </w:pPr>
          </w:p>
          <w:p w14:paraId="34D54A1B" w14:textId="5962EA53" w:rsidR="7869598A" w:rsidRDefault="7869598A" w:rsidP="0E234FA4">
            <w:pPr>
              <w:rPr>
                <w:rFonts w:asciiTheme="minorHAnsi" w:hAnsiTheme="minorHAnsi" w:cstheme="minorBidi"/>
                <w:b/>
                <w:bCs/>
              </w:rPr>
            </w:pPr>
            <w:r w:rsidRPr="0E234FA4">
              <w:rPr>
                <w:rFonts w:asciiTheme="minorHAnsi" w:hAnsiTheme="minorHAnsi" w:cstheme="minorBidi"/>
                <w:b/>
                <w:bCs/>
                <w:sz w:val="22"/>
                <w:szCs w:val="22"/>
              </w:rPr>
              <w:t>Progress on safeguards</w:t>
            </w:r>
          </w:p>
          <w:p w14:paraId="0CD839D2" w14:textId="0C24CFC6" w:rsidR="3154AACA" w:rsidRDefault="3154AACA" w:rsidP="0E234FA4">
            <w:pPr>
              <w:rPr>
                <w:rFonts w:ascii="Calibri" w:eastAsia="Calibri" w:hAnsi="Calibri" w:cs="Calibri"/>
                <w:sz w:val="18"/>
                <w:szCs w:val="18"/>
              </w:rPr>
            </w:pPr>
            <w:r w:rsidRPr="0E234FA4">
              <w:rPr>
                <w:rFonts w:ascii="Calibri" w:eastAsia="Calibri" w:hAnsi="Calibri" w:cs="Calibri"/>
              </w:rPr>
              <w:t>The main activities that had safeguards implications in Y3 were boundary demarcation, creation of the master plans and the grievance redress mechanism (MAQS).</w:t>
            </w:r>
          </w:p>
          <w:p w14:paraId="27328A40" w14:textId="7339B8EB" w:rsidR="3154AACA" w:rsidRDefault="3154AACA" w:rsidP="0E234FA4">
            <w:pPr>
              <w:rPr>
                <w:rFonts w:ascii="Calibri" w:eastAsia="Calibri" w:hAnsi="Calibri" w:cs="Calibri"/>
                <w:sz w:val="18"/>
                <w:szCs w:val="18"/>
              </w:rPr>
            </w:pPr>
            <w:r w:rsidRPr="0E234FA4">
              <w:rPr>
                <w:rFonts w:ascii="Calibri" w:eastAsia="Calibri" w:hAnsi="Calibri" w:cs="Calibri"/>
              </w:rPr>
              <w:t xml:space="preserve"> </w:t>
            </w:r>
          </w:p>
          <w:p w14:paraId="4504BDBA" w14:textId="79A30AB1" w:rsidR="3154AACA" w:rsidRDefault="2A80C3EC" w:rsidP="0E234FA4">
            <w:pPr>
              <w:rPr>
                <w:rFonts w:ascii="Calibri" w:eastAsia="Calibri" w:hAnsi="Calibri" w:cs="Calibri"/>
                <w:sz w:val="18"/>
                <w:szCs w:val="18"/>
              </w:rPr>
            </w:pPr>
            <w:r w:rsidRPr="2A80C3EC">
              <w:rPr>
                <w:rFonts w:ascii="Calibri" w:eastAsia="Calibri" w:hAnsi="Calibri" w:cs="Calibri"/>
                <w:b/>
                <w:bCs/>
              </w:rPr>
              <w:lastRenderedPageBreak/>
              <w:t>Physical Demarcation</w:t>
            </w:r>
            <w:r w:rsidRPr="2A80C3EC">
              <w:rPr>
                <w:rFonts w:ascii="Calibri" w:eastAsia="Calibri" w:hAnsi="Calibri" w:cs="Calibri"/>
              </w:rPr>
              <w:t xml:space="preserve">: Two protocols/guidelines were developed, one on methodological guidelines for social and environmental analysis and the other on environmental guidelines for physical demarcation. In SNTN and RCM, trainings were given on the guidelines for physical demarcation / technical equipment. In SNTN, one Study of Social and Environmental Analysis of the physical demarcation was conducted. Social and environmental safeguards, including considerations on the management of solid, </w:t>
            </w:r>
            <w:r w:rsidR="00412260" w:rsidRPr="2A80C3EC">
              <w:rPr>
                <w:rFonts w:ascii="Calibri" w:eastAsia="Calibri" w:hAnsi="Calibri" w:cs="Calibri"/>
              </w:rPr>
              <w:t>combustible,</w:t>
            </w:r>
            <w:r w:rsidRPr="2A80C3EC">
              <w:rPr>
                <w:rFonts w:ascii="Calibri" w:eastAsia="Calibri" w:hAnsi="Calibri" w:cs="Calibri"/>
              </w:rPr>
              <w:t xml:space="preserve"> and hazardous waste were mainstreamed in TORs for the physical demarcation work. One check list was created to apply the monitoring or evaluation of the implementation in RCM.</w:t>
            </w:r>
          </w:p>
          <w:p w14:paraId="63C05697" w14:textId="75E42174" w:rsidR="3154AACA" w:rsidRDefault="3154AACA" w:rsidP="0E234FA4">
            <w:pPr>
              <w:rPr>
                <w:rFonts w:ascii="Calibri" w:eastAsia="Calibri" w:hAnsi="Calibri" w:cs="Calibri"/>
                <w:sz w:val="18"/>
                <w:szCs w:val="18"/>
              </w:rPr>
            </w:pPr>
            <w:r w:rsidRPr="0E234FA4">
              <w:rPr>
                <w:rFonts w:ascii="Calibri" w:eastAsia="Calibri" w:hAnsi="Calibri" w:cs="Calibri"/>
              </w:rPr>
              <w:t xml:space="preserve"> </w:t>
            </w:r>
          </w:p>
          <w:p w14:paraId="43A6DB0A" w14:textId="34936AAF" w:rsidR="3154AACA" w:rsidRDefault="666849AD" w:rsidP="0E234FA4">
            <w:pPr>
              <w:rPr>
                <w:rFonts w:ascii="Calibri" w:eastAsia="Calibri" w:hAnsi="Calibri" w:cs="Calibri"/>
                <w:sz w:val="18"/>
                <w:szCs w:val="18"/>
              </w:rPr>
            </w:pPr>
            <w:r w:rsidRPr="666849AD">
              <w:rPr>
                <w:rFonts w:ascii="Calibri" w:eastAsia="Calibri" w:hAnsi="Calibri" w:cs="Calibri"/>
                <w:b/>
                <w:bCs/>
              </w:rPr>
              <w:t xml:space="preserve">Support </w:t>
            </w:r>
            <w:r w:rsidR="00B512D2">
              <w:rPr>
                <w:rFonts w:ascii="Calibri" w:eastAsia="Calibri" w:hAnsi="Calibri" w:cs="Calibri"/>
                <w:b/>
                <w:bCs/>
              </w:rPr>
              <w:t>to the development of NPA</w:t>
            </w:r>
            <w:r w:rsidRPr="666849AD">
              <w:rPr>
                <w:rFonts w:ascii="Calibri" w:eastAsia="Calibri" w:hAnsi="Calibri" w:cs="Calibri"/>
                <w:b/>
                <w:bCs/>
              </w:rPr>
              <w:t xml:space="preserve"> Master Plans</w:t>
            </w:r>
            <w:r w:rsidRPr="666849AD">
              <w:rPr>
                <w:rFonts w:ascii="Calibri" w:eastAsia="Calibri" w:hAnsi="Calibri" w:cs="Calibri"/>
              </w:rPr>
              <w:t>:  SERNANP has clear established processes for Safeguards, but due to COVID-19 they have been delayed.</w:t>
            </w:r>
            <w:r w:rsidR="00B512D2">
              <w:rPr>
                <w:rFonts w:ascii="Calibri" w:eastAsia="Calibri" w:hAnsi="Calibri" w:cs="Calibri"/>
              </w:rPr>
              <w:t xml:space="preserve"> </w:t>
            </w:r>
            <w:r w:rsidRPr="666849AD">
              <w:rPr>
                <w:rFonts w:ascii="Calibri" w:eastAsia="Calibri" w:hAnsi="Calibri" w:cs="Calibri"/>
              </w:rPr>
              <w:t>Roadmaps have been created to ensure their implementation. Safeguards support for Master Plans ensured that proper participatory processes and stakeholder engagement is incorporated into the Master Plan process. The following was achieved:</w:t>
            </w:r>
          </w:p>
          <w:p w14:paraId="644655C9" w14:textId="5E8F8B74" w:rsidR="3154AACA" w:rsidRDefault="2A80C3EC" w:rsidP="0E234FA4">
            <w:pPr>
              <w:pStyle w:val="ListParagraph"/>
              <w:numPr>
                <w:ilvl w:val="0"/>
                <w:numId w:val="2"/>
              </w:numPr>
              <w:rPr>
                <w:rFonts w:asciiTheme="minorHAnsi" w:eastAsiaTheme="minorEastAsia" w:hAnsiTheme="minorHAnsi" w:cstheme="minorBidi"/>
              </w:rPr>
            </w:pPr>
            <w:r w:rsidRPr="2A80C3EC">
              <w:rPr>
                <w:rFonts w:ascii="Calibri" w:eastAsia="Calibri" w:hAnsi="Calibri" w:cs="Calibri"/>
              </w:rPr>
              <w:t>4 TORs for updating master plans incorporate safeguards considerations, including participatory processes.</w:t>
            </w:r>
          </w:p>
          <w:p w14:paraId="0A5A8021" w14:textId="2BDA11E1" w:rsidR="3154AACA" w:rsidRDefault="2A80C3EC" w:rsidP="0E234FA4">
            <w:pPr>
              <w:pStyle w:val="ListParagraph"/>
              <w:numPr>
                <w:ilvl w:val="0"/>
                <w:numId w:val="2"/>
              </w:numPr>
              <w:rPr>
                <w:rFonts w:asciiTheme="minorHAnsi" w:eastAsiaTheme="minorEastAsia" w:hAnsiTheme="minorHAnsi" w:cstheme="minorBidi"/>
              </w:rPr>
            </w:pPr>
            <w:r w:rsidRPr="2A80C3EC">
              <w:rPr>
                <w:rFonts w:ascii="Calibri" w:eastAsia="Calibri" w:hAnsi="Calibri" w:cs="Calibri"/>
              </w:rPr>
              <w:t>4 trainings on Social Policies and Safeguards to consultants in charge of developing master plans.</w:t>
            </w:r>
          </w:p>
          <w:p w14:paraId="7436DE16" w14:textId="082FDB45" w:rsidR="3154AACA" w:rsidRDefault="2A80C3EC" w:rsidP="0E234FA4">
            <w:pPr>
              <w:pStyle w:val="ListParagraph"/>
              <w:numPr>
                <w:ilvl w:val="0"/>
                <w:numId w:val="2"/>
              </w:numPr>
              <w:rPr>
                <w:rFonts w:asciiTheme="minorHAnsi" w:eastAsiaTheme="minorEastAsia" w:hAnsiTheme="minorHAnsi" w:cstheme="minorBidi"/>
              </w:rPr>
            </w:pPr>
            <w:r w:rsidRPr="2A80C3EC">
              <w:rPr>
                <w:rFonts w:ascii="Calibri" w:eastAsia="Calibri" w:hAnsi="Calibri" w:cs="Calibri"/>
              </w:rPr>
              <w:t>4 technical assistance tracking matrices for stakeholder participation.</w:t>
            </w:r>
          </w:p>
          <w:p w14:paraId="33DA03BB" w14:textId="0A19402F" w:rsidR="3154AACA" w:rsidRDefault="2A80C3EC" w:rsidP="0E234FA4">
            <w:pPr>
              <w:pStyle w:val="ListParagraph"/>
              <w:numPr>
                <w:ilvl w:val="0"/>
                <w:numId w:val="2"/>
              </w:numPr>
              <w:rPr>
                <w:rFonts w:asciiTheme="minorHAnsi" w:eastAsiaTheme="minorEastAsia" w:hAnsiTheme="minorHAnsi" w:cstheme="minorBidi"/>
              </w:rPr>
            </w:pPr>
            <w:r w:rsidRPr="2A80C3EC">
              <w:rPr>
                <w:rFonts w:ascii="Calibri" w:eastAsia="Calibri" w:hAnsi="Calibri" w:cs="Calibri"/>
              </w:rPr>
              <w:t xml:space="preserve">4 face-to-face meetings with the Executive Boards of the CG of the </w:t>
            </w:r>
            <w:r w:rsidR="00412260" w:rsidRPr="2A80C3EC">
              <w:rPr>
                <w:rFonts w:ascii="Calibri" w:eastAsia="Calibri" w:hAnsi="Calibri" w:cs="Calibri"/>
              </w:rPr>
              <w:t xml:space="preserve">four </w:t>
            </w:r>
            <w:r w:rsidR="00412260" w:rsidRPr="486338E1">
              <w:rPr>
                <w:rFonts w:ascii="Calibri" w:eastAsia="Calibri" w:hAnsi="Calibri" w:cs="Calibri"/>
              </w:rPr>
              <w:t>NPA</w:t>
            </w:r>
            <w:r w:rsidRPr="486338E1">
              <w:rPr>
                <w:rFonts w:ascii="Calibri" w:eastAsia="Calibri" w:hAnsi="Calibri" w:cs="Calibri"/>
              </w:rPr>
              <w:t>s</w:t>
            </w:r>
            <w:r w:rsidRPr="2A80C3EC">
              <w:rPr>
                <w:rFonts w:ascii="Calibri" w:eastAsia="Calibri" w:hAnsi="Calibri" w:cs="Calibri"/>
              </w:rPr>
              <w:t>.</w:t>
            </w:r>
          </w:p>
          <w:p w14:paraId="6B5346C0" w14:textId="7230BC02" w:rsidR="3154AACA" w:rsidRDefault="2A80C3EC" w:rsidP="0E234FA4">
            <w:pPr>
              <w:pStyle w:val="ListParagraph"/>
              <w:numPr>
                <w:ilvl w:val="0"/>
                <w:numId w:val="2"/>
              </w:numPr>
              <w:rPr>
                <w:rFonts w:asciiTheme="minorHAnsi" w:eastAsiaTheme="minorEastAsia" w:hAnsiTheme="minorHAnsi" w:cstheme="minorBidi"/>
              </w:rPr>
            </w:pPr>
            <w:r w:rsidRPr="2A80C3EC">
              <w:rPr>
                <w:rFonts w:ascii="Calibri" w:eastAsia="Calibri" w:hAnsi="Calibri" w:cs="Calibri"/>
              </w:rPr>
              <w:t>4 roadmaps on the participatory process PM validated by the CG executive board.</w:t>
            </w:r>
          </w:p>
          <w:p w14:paraId="1433323F" w14:textId="335AFCA3" w:rsidR="3154AACA" w:rsidRDefault="3154AACA" w:rsidP="0E234FA4">
            <w:pPr>
              <w:pStyle w:val="ListParagraph"/>
              <w:numPr>
                <w:ilvl w:val="0"/>
                <w:numId w:val="2"/>
              </w:numPr>
              <w:rPr>
                <w:rFonts w:asciiTheme="minorHAnsi" w:eastAsiaTheme="minorEastAsia" w:hAnsiTheme="minorHAnsi" w:cstheme="minorBidi"/>
              </w:rPr>
            </w:pPr>
            <w:r w:rsidRPr="0E234FA4">
              <w:rPr>
                <w:rFonts w:ascii="Calibri" w:eastAsia="Calibri" w:hAnsi="Calibri" w:cs="Calibri"/>
              </w:rPr>
              <w:t xml:space="preserve">2 communication products/videos new guidelines of the participatory process of the FP. </w:t>
            </w:r>
          </w:p>
          <w:p w14:paraId="3FB86B18" w14:textId="23C0CEFF" w:rsidR="3154AACA" w:rsidRDefault="3154AACA" w:rsidP="0E234FA4">
            <w:pPr>
              <w:rPr>
                <w:rFonts w:ascii="Calibri" w:eastAsia="Calibri" w:hAnsi="Calibri" w:cs="Calibri"/>
                <w:sz w:val="18"/>
                <w:szCs w:val="18"/>
              </w:rPr>
            </w:pPr>
            <w:r w:rsidRPr="0E234FA4">
              <w:rPr>
                <w:rFonts w:ascii="Calibri" w:eastAsia="Calibri" w:hAnsi="Calibri" w:cs="Calibri"/>
              </w:rPr>
              <w:t xml:space="preserve"> </w:t>
            </w:r>
          </w:p>
          <w:p w14:paraId="68417AD1" w14:textId="533B1164" w:rsidR="3154AACA" w:rsidRDefault="3708019A" w:rsidP="0E234FA4">
            <w:pPr>
              <w:rPr>
                <w:rFonts w:ascii="Calibri" w:eastAsia="Calibri" w:hAnsi="Calibri" w:cs="Calibri"/>
                <w:sz w:val="18"/>
                <w:szCs w:val="18"/>
              </w:rPr>
            </w:pPr>
            <w:r w:rsidRPr="00B512D2">
              <w:rPr>
                <w:rFonts w:ascii="Calibri" w:eastAsia="Calibri" w:hAnsi="Calibri" w:cs="Calibri"/>
                <w:b/>
                <w:bCs/>
              </w:rPr>
              <w:t>Grievance Mechanism</w:t>
            </w:r>
            <w:r w:rsidR="4E98C300" w:rsidRPr="301D6D4D">
              <w:rPr>
                <w:rFonts w:ascii="Calibri" w:eastAsia="Calibri" w:hAnsi="Calibri" w:cs="Calibri"/>
              </w:rPr>
              <w:t xml:space="preserve"> (MAQS for its acronym in Spanish):</w:t>
            </w:r>
            <w:r w:rsidR="666849AD" w:rsidRPr="666849AD">
              <w:rPr>
                <w:rFonts w:ascii="Calibri" w:eastAsia="Calibri" w:hAnsi="Calibri" w:cs="Calibri"/>
              </w:rPr>
              <w:t xml:space="preserve"> The Government of Peru already had a grievance mechanism (the book of claim attention to citizenship), since Supreme Decree 042-2011, but it </w:t>
            </w:r>
            <w:r w:rsidR="3D6E97FE" w:rsidRPr="301D6D4D">
              <w:rPr>
                <w:rFonts w:ascii="Calibri" w:eastAsia="Calibri" w:hAnsi="Calibri" w:cs="Calibri"/>
              </w:rPr>
              <w:t xml:space="preserve">has </w:t>
            </w:r>
            <w:r w:rsidR="666849AD" w:rsidRPr="666849AD">
              <w:rPr>
                <w:rFonts w:ascii="Calibri" w:eastAsia="Calibri" w:hAnsi="Calibri" w:cs="Calibri"/>
              </w:rPr>
              <w:t xml:space="preserve">only received </w:t>
            </w:r>
            <w:r w:rsidR="397769DF" w:rsidRPr="301D6D4D">
              <w:rPr>
                <w:rFonts w:ascii="Calibri" w:eastAsia="Calibri" w:hAnsi="Calibri" w:cs="Calibri"/>
              </w:rPr>
              <w:t>one</w:t>
            </w:r>
            <w:r w:rsidR="666849AD" w:rsidRPr="301D6D4D">
              <w:rPr>
                <w:rFonts w:ascii="Calibri" w:eastAsia="Calibri" w:hAnsi="Calibri" w:cs="Calibri"/>
              </w:rPr>
              <w:t xml:space="preserve"> </w:t>
            </w:r>
            <w:r w:rsidR="666849AD" w:rsidRPr="666849AD">
              <w:rPr>
                <w:rFonts w:ascii="Calibri" w:eastAsia="Calibri" w:hAnsi="Calibri" w:cs="Calibri"/>
              </w:rPr>
              <w:t xml:space="preserve">complaint </w:t>
            </w:r>
            <w:r w:rsidR="2B0852D3" w:rsidRPr="301D6D4D">
              <w:rPr>
                <w:rFonts w:ascii="Calibri" w:eastAsia="Calibri" w:hAnsi="Calibri" w:cs="Calibri"/>
              </w:rPr>
              <w:t>thus far</w:t>
            </w:r>
            <w:r w:rsidR="666849AD" w:rsidRPr="301D6D4D">
              <w:rPr>
                <w:rFonts w:ascii="Calibri" w:eastAsia="Calibri" w:hAnsi="Calibri" w:cs="Calibri"/>
              </w:rPr>
              <w:t>.</w:t>
            </w:r>
            <w:r w:rsidR="666849AD" w:rsidRPr="666849AD">
              <w:rPr>
                <w:rFonts w:ascii="Calibri" w:eastAsia="Calibri" w:hAnsi="Calibri" w:cs="Calibri"/>
              </w:rPr>
              <w:t xml:space="preserve"> The </w:t>
            </w:r>
            <w:r w:rsidR="00187843">
              <w:rPr>
                <w:rFonts w:ascii="Calibri" w:eastAsia="Calibri" w:hAnsi="Calibri" w:cs="Calibri"/>
              </w:rPr>
              <w:t xml:space="preserve">grievance mechanism, </w:t>
            </w:r>
            <w:r w:rsidR="666849AD" w:rsidRPr="666849AD">
              <w:rPr>
                <w:rFonts w:ascii="Calibri" w:eastAsia="Calibri" w:hAnsi="Calibri" w:cs="Calibri"/>
              </w:rPr>
              <w:t xml:space="preserve">which complies with WWF and GEF’s requirements by being more accessible to stakeholders, was approved by Presidential Resolution. Claims, </w:t>
            </w:r>
            <w:r w:rsidR="00412260" w:rsidRPr="666849AD">
              <w:rPr>
                <w:rFonts w:ascii="Calibri" w:eastAsia="Calibri" w:hAnsi="Calibri" w:cs="Calibri"/>
              </w:rPr>
              <w:t>complaints,</w:t>
            </w:r>
            <w:r w:rsidR="666849AD" w:rsidRPr="666849AD">
              <w:rPr>
                <w:rFonts w:ascii="Calibri" w:eastAsia="Calibri" w:hAnsi="Calibri" w:cs="Calibri"/>
              </w:rPr>
              <w:t xml:space="preserve"> and queries can not only be made on the web, but there is also a physical notebook in each area, where complaints can be made in the native language of the population of the area.  The MAQS is now operationalized, and training for the management and use of MAQS has started. So far it was noted that 3 consultations and 1 complaint have been made and </w:t>
            </w:r>
            <w:r w:rsidR="0063101D" w:rsidRPr="666849AD">
              <w:rPr>
                <w:rFonts w:ascii="Calibri" w:eastAsia="Calibri" w:hAnsi="Calibri" w:cs="Calibri"/>
              </w:rPr>
              <w:t>appropriately</w:t>
            </w:r>
            <w:r w:rsidR="666849AD" w:rsidRPr="666849AD">
              <w:rPr>
                <w:rFonts w:ascii="Calibri" w:eastAsia="Calibri" w:hAnsi="Calibri" w:cs="Calibri"/>
              </w:rPr>
              <w:t xml:space="preserve"> handled. It is planned to develop a video tutorial, which can be shared on WhatsApp, Facebook, etc., to reach many more people. In addition, it is planned to develop an evaluation process after the system is propagated and implemented in all areas.</w:t>
            </w:r>
          </w:p>
          <w:p w14:paraId="09EE187A" w14:textId="1217ABDE" w:rsidR="3154AACA" w:rsidRDefault="3154AACA" w:rsidP="0E234FA4">
            <w:pPr>
              <w:rPr>
                <w:rFonts w:ascii="Calibri" w:eastAsia="Calibri" w:hAnsi="Calibri" w:cs="Calibri"/>
                <w:sz w:val="18"/>
                <w:szCs w:val="18"/>
              </w:rPr>
            </w:pPr>
            <w:r w:rsidRPr="0E234FA4">
              <w:rPr>
                <w:rFonts w:ascii="Calibri" w:eastAsia="Calibri" w:hAnsi="Calibri" w:cs="Calibri"/>
              </w:rPr>
              <w:t xml:space="preserve"> </w:t>
            </w:r>
          </w:p>
          <w:p w14:paraId="4B0C0F22" w14:textId="4C225E79" w:rsidR="3154AACA" w:rsidRDefault="3154AACA" w:rsidP="0E234FA4">
            <w:pPr>
              <w:rPr>
                <w:rFonts w:ascii="Calibri" w:eastAsia="Calibri" w:hAnsi="Calibri" w:cs="Calibri"/>
                <w:b/>
                <w:bCs/>
                <w:sz w:val="18"/>
                <w:szCs w:val="18"/>
              </w:rPr>
            </w:pPr>
            <w:r w:rsidRPr="0E234FA4">
              <w:rPr>
                <w:rFonts w:ascii="Calibri" w:eastAsia="Calibri" w:hAnsi="Calibri" w:cs="Calibri"/>
                <w:b/>
                <w:bCs/>
              </w:rPr>
              <w:t>Next Steps and Recommendations</w:t>
            </w:r>
          </w:p>
          <w:p w14:paraId="62FAC138" w14:textId="0A4590E0" w:rsidR="3154AACA" w:rsidRDefault="0010783B" w:rsidP="0E234FA4">
            <w:pPr>
              <w:rPr>
                <w:rFonts w:ascii="Calibri" w:eastAsia="Calibri" w:hAnsi="Calibri" w:cs="Calibri"/>
                <w:sz w:val="18"/>
                <w:szCs w:val="18"/>
              </w:rPr>
            </w:pPr>
            <w:r>
              <w:rPr>
                <w:rFonts w:ascii="Calibri" w:eastAsia="Calibri" w:hAnsi="Calibri" w:cs="Calibri"/>
              </w:rPr>
              <w:t>Project Y3</w:t>
            </w:r>
            <w:r w:rsidR="3154AACA" w:rsidRPr="0E234FA4">
              <w:rPr>
                <w:rFonts w:ascii="Calibri" w:eastAsia="Calibri" w:hAnsi="Calibri" w:cs="Calibri"/>
              </w:rPr>
              <w:t xml:space="preserve"> was instrumental for setting up the processes and guidelines for safeguards to inform and be incorporated into project activities. </w:t>
            </w:r>
            <w:r>
              <w:rPr>
                <w:rFonts w:ascii="Calibri" w:eastAsia="Calibri" w:hAnsi="Calibri" w:cs="Calibri"/>
              </w:rPr>
              <w:t>During 2022 the</w:t>
            </w:r>
            <w:r w:rsidR="3154AACA" w:rsidRPr="0E234FA4">
              <w:rPr>
                <w:rFonts w:ascii="Calibri" w:eastAsia="Calibri" w:hAnsi="Calibri" w:cs="Calibri"/>
              </w:rPr>
              <w:t xml:space="preserve"> implementation of the guidelines, roadmaps and processes</w:t>
            </w:r>
            <w:r w:rsidR="0057179A">
              <w:rPr>
                <w:rFonts w:ascii="Calibri" w:eastAsia="Calibri" w:hAnsi="Calibri" w:cs="Calibri"/>
              </w:rPr>
              <w:t xml:space="preserve"> started</w:t>
            </w:r>
            <w:r w:rsidR="3154AACA" w:rsidRPr="0E234FA4">
              <w:rPr>
                <w:rFonts w:ascii="Calibri" w:eastAsia="Calibri" w:hAnsi="Calibri" w:cs="Calibri"/>
              </w:rPr>
              <w:t xml:space="preserve">. Physical demarcation activities will commence using the established roadmap for social and environmental analysis. Roadmaps have been developed for stakeholder participation in the updating of the master plans, and these will proceed according to those processes. Further training and dissemination of the MAQS will lead to greater institutionalization and </w:t>
            </w:r>
            <w:r w:rsidR="007E0942">
              <w:rPr>
                <w:rFonts w:ascii="Calibri" w:eastAsia="Calibri" w:hAnsi="Calibri" w:cs="Calibri"/>
              </w:rPr>
              <w:t xml:space="preserve">to its </w:t>
            </w:r>
            <w:r w:rsidR="3154AACA" w:rsidRPr="0E234FA4">
              <w:rPr>
                <w:rFonts w:ascii="Calibri" w:eastAsia="Calibri" w:hAnsi="Calibri" w:cs="Calibri"/>
              </w:rPr>
              <w:t>operation</w:t>
            </w:r>
            <w:r w:rsidR="007E0942">
              <w:rPr>
                <w:rFonts w:ascii="Calibri" w:eastAsia="Calibri" w:hAnsi="Calibri" w:cs="Calibri"/>
              </w:rPr>
              <w:t>alization</w:t>
            </w:r>
            <w:r w:rsidR="3154AACA" w:rsidRPr="0E234FA4">
              <w:rPr>
                <w:rFonts w:ascii="Calibri" w:eastAsia="Calibri" w:hAnsi="Calibri" w:cs="Calibri"/>
              </w:rPr>
              <w:t>. All of these efforts will lead to greater stakeholder participation and the implementation of safeguards measures to minimize any negative environmental or social impacts.</w:t>
            </w:r>
          </w:p>
          <w:p w14:paraId="1C540074" w14:textId="66482F64" w:rsidR="0E234FA4" w:rsidRDefault="0E234FA4" w:rsidP="0E234FA4">
            <w:pPr>
              <w:rPr>
                <w:rFonts w:asciiTheme="minorHAnsi" w:hAnsiTheme="minorHAnsi" w:cstheme="minorBidi"/>
                <w:b/>
                <w:bCs/>
              </w:rPr>
            </w:pPr>
          </w:p>
          <w:p w14:paraId="31A1BEEF" w14:textId="446F455A" w:rsidR="0E234FA4" w:rsidRDefault="0E234FA4" w:rsidP="0E234FA4">
            <w:pPr>
              <w:rPr>
                <w:rFonts w:asciiTheme="minorHAnsi" w:hAnsiTheme="minorHAnsi" w:cstheme="minorBidi"/>
                <w:b/>
                <w:bCs/>
              </w:rPr>
            </w:pPr>
          </w:p>
        </w:tc>
      </w:tr>
    </w:tbl>
    <w:p w14:paraId="3B54EFDF" w14:textId="015F6EF6" w:rsidR="0E234FA4" w:rsidRDefault="0E234FA4"/>
    <w:p w14:paraId="398E4D78" w14:textId="77777777" w:rsidR="004C5FD5" w:rsidRPr="008062AD" w:rsidRDefault="004C5FD5" w:rsidP="004C5FD5">
      <w:pPr>
        <w:ind w:left="0"/>
        <w:rPr>
          <w:rFonts w:cstheme="minorHAnsi"/>
          <w:sz w:val="20"/>
          <w:szCs w:val="20"/>
        </w:rPr>
      </w:pPr>
    </w:p>
    <w:p w14:paraId="49DD45E4" w14:textId="77777777" w:rsidR="00715464" w:rsidRPr="00767EB7" w:rsidRDefault="00715464" w:rsidP="00767EB7">
      <w:pPr>
        <w:pStyle w:val="Heading3"/>
        <w:numPr>
          <w:ilvl w:val="0"/>
          <w:numId w:val="0"/>
        </w:numPr>
        <w:ind w:left="360"/>
        <w:rPr>
          <w:b w:val="0"/>
          <w:sz w:val="22"/>
          <w:szCs w:val="22"/>
        </w:rPr>
      </w:pPr>
    </w:p>
    <w:p w14:paraId="35E96842" w14:textId="7164FA25" w:rsidR="00BD44C6" w:rsidRPr="0007337D" w:rsidRDefault="666849AD" w:rsidP="001E08A3">
      <w:pPr>
        <w:pStyle w:val="Heading3"/>
        <w:rPr>
          <w:rFonts w:cstheme="minorHAnsi"/>
          <w:b w:val="0"/>
          <w:sz w:val="18"/>
          <w:szCs w:val="18"/>
        </w:rPr>
      </w:pPr>
      <w:r w:rsidRPr="0007337D">
        <w:rPr>
          <w:rFonts w:cstheme="minorHAnsi"/>
          <w:sz w:val="18"/>
          <w:szCs w:val="18"/>
        </w:rPr>
        <w:t xml:space="preserve">Progress, Challenges, and Outcomes of Stakeholder Engagement </w:t>
      </w:r>
    </w:p>
    <w:p w14:paraId="233EC18C" w14:textId="123FC08D" w:rsidR="004C5FD5" w:rsidRPr="0007337D" w:rsidRDefault="004C5FD5" w:rsidP="00BD44C6">
      <w:pPr>
        <w:pStyle w:val="Heading3"/>
        <w:numPr>
          <w:ilvl w:val="0"/>
          <w:numId w:val="0"/>
        </w:numPr>
        <w:ind w:left="360"/>
        <w:rPr>
          <w:rFonts w:cstheme="minorHAnsi"/>
          <w:b w:val="0"/>
          <w:sz w:val="18"/>
          <w:szCs w:val="18"/>
        </w:rPr>
      </w:pPr>
      <w:r w:rsidRPr="0007337D">
        <w:rPr>
          <w:rFonts w:cstheme="minorHAnsi"/>
          <w:b w:val="0"/>
          <w:sz w:val="18"/>
          <w:szCs w:val="18"/>
        </w:rPr>
        <w:t>(</w:t>
      </w:r>
      <w:r w:rsidR="00BD44C6" w:rsidRPr="0007337D">
        <w:rPr>
          <w:rFonts w:cstheme="minorHAnsi"/>
          <w:b w:val="0"/>
          <w:sz w:val="18"/>
          <w:szCs w:val="18"/>
        </w:rPr>
        <w:t>B</w:t>
      </w:r>
      <w:r w:rsidRPr="0007337D">
        <w:rPr>
          <w:rFonts w:cstheme="minorHAnsi"/>
          <w:b w:val="0"/>
          <w:sz w:val="18"/>
          <w:szCs w:val="18"/>
        </w:rPr>
        <w:t>ased on Stakeholder Engagement Plan</w:t>
      </w:r>
      <w:r w:rsidR="008062AD" w:rsidRPr="0007337D">
        <w:rPr>
          <w:rFonts w:cstheme="minorHAnsi"/>
          <w:b w:val="0"/>
          <w:sz w:val="18"/>
          <w:szCs w:val="18"/>
        </w:rPr>
        <w:t xml:space="preserve"> (SEP)</w:t>
      </w:r>
      <w:r w:rsidRPr="0007337D">
        <w:rPr>
          <w:rFonts w:cstheme="minorHAnsi"/>
          <w:b w:val="0"/>
          <w:sz w:val="18"/>
          <w:szCs w:val="18"/>
        </w:rPr>
        <w:t xml:space="preserve"> </w:t>
      </w:r>
      <w:r w:rsidR="009C1F0E" w:rsidRPr="0007337D">
        <w:rPr>
          <w:rFonts w:cstheme="minorHAnsi"/>
          <w:b w:val="0"/>
          <w:sz w:val="18"/>
          <w:szCs w:val="18"/>
        </w:rPr>
        <w:t xml:space="preserve">or equivalent </w:t>
      </w:r>
      <w:r w:rsidRPr="0007337D">
        <w:rPr>
          <w:rFonts w:cstheme="minorHAnsi"/>
          <w:b w:val="0"/>
          <w:sz w:val="18"/>
          <w:szCs w:val="18"/>
        </w:rPr>
        <w:t xml:space="preserve">included </w:t>
      </w:r>
      <w:r w:rsidR="007C2B9E" w:rsidRPr="0007337D">
        <w:rPr>
          <w:rFonts w:cstheme="minorHAnsi"/>
          <w:b w:val="0"/>
          <w:sz w:val="18"/>
          <w:szCs w:val="18"/>
        </w:rPr>
        <w:t>in the ProDoc</w:t>
      </w:r>
      <w:r w:rsidRPr="0007337D">
        <w:rPr>
          <w:rFonts w:cstheme="minorHAnsi"/>
          <w:b w:val="0"/>
          <w:sz w:val="18"/>
          <w:szCs w:val="18"/>
        </w:rPr>
        <w:t>)</w:t>
      </w:r>
    </w:p>
    <w:tbl>
      <w:tblPr>
        <w:tblStyle w:val="TableGrid"/>
        <w:tblW w:w="0" w:type="auto"/>
        <w:tblLook w:val="04A0" w:firstRow="1" w:lastRow="0" w:firstColumn="1" w:lastColumn="0" w:noHBand="0" w:noVBand="1"/>
      </w:tblPr>
      <w:tblGrid>
        <w:gridCol w:w="9350"/>
      </w:tblGrid>
      <w:tr w:rsidR="004C5FD5" w:rsidRPr="00863DEE" w14:paraId="790E6FD4" w14:textId="77777777" w:rsidTr="18661F04">
        <w:trPr>
          <w:trHeight w:val="1151"/>
        </w:trPr>
        <w:tc>
          <w:tcPr>
            <w:tcW w:w="9926" w:type="dxa"/>
          </w:tcPr>
          <w:p w14:paraId="09017289" w14:textId="3E6566C1" w:rsidR="001E2986" w:rsidRPr="0007337D" w:rsidRDefault="6B4FA52A" w:rsidP="6B4FA52A">
            <w:pPr>
              <w:rPr>
                <w:rFonts w:asciiTheme="minorHAnsi" w:hAnsiTheme="minorHAnsi" w:cstheme="minorHAnsi"/>
                <w:sz w:val="18"/>
                <w:szCs w:val="18"/>
              </w:rPr>
            </w:pPr>
            <w:r w:rsidRPr="0007337D">
              <w:rPr>
                <w:rFonts w:asciiTheme="minorHAnsi" w:eastAsia="Calibri" w:hAnsiTheme="minorHAnsi" w:cstheme="minorHAnsi"/>
                <w:color w:val="222222"/>
                <w:sz w:val="18"/>
                <w:szCs w:val="18"/>
              </w:rPr>
              <w:t>This item is based on section 4 Stakeholder Participation of the Prodoc, being the progress, challenges and results of the participation of stakeholders during the first semester of 2022, the following: -</w:t>
            </w:r>
            <w:r w:rsidRPr="0007337D">
              <w:rPr>
                <w:rFonts w:eastAsia="Times New Roman" w:cstheme="minorHAnsi"/>
                <w:color w:val="222222"/>
                <w:sz w:val="18"/>
                <w:szCs w:val="18"/>
              </w:rPr>
              <w:t xml:space="preserve">        </w:t>
            </w:r>
          </w:p>
          <w:p w14:paraId="0535E39D" w14:textId="511AB409" w:rsidR="001E2986" w:rsidRPr="0007337D" w:rsidRDefault="6B4FA52A" w:rsidP="6B4FA52A">
            <w:pPr>
              <w:rPr>
                <w:rFonts w:asciiTheme="minorHAnsi" w:hAnsiTheme="minorHAnsi" w:cstheme="minorHAnsi"/>
                <w:sz w:val="18"/>
                <w:szCs w:val="18"/>
              </w:rPr>
            </w:pPr>
            <w:r w:rsidRPr="0007337D">
              <w:rPr>
                <w:rFonts w:eastAsia="Times New Roman" w:cstheme="minorHAnsi"/>
                <w:color w:val="222222"/>
                <w:sz w:val="18"/>
                <w:szCs w:val="18"/>
              </w:rPr>
              <w:t xml:space="preserve"> </w:t>
            </w:r>
            <w:r w:rsidRPr="0007337D">
              <w:rPr>
                <w:rFonts w:asciiTheme="minorHAnsi" w:eastAsia="Calibri" w:hAnsiTheme="minorHAnsi" w:cstheme="minorHAnsi"/>
                <w:b/>
                <w:color w:val="222222"/>
                <w:sz w:val="18"/>
                <w:szCs w:val="18"/>
              </w:rPr>
              <w:t>Partners of the GEF6-PdP Project</w:t>
            </w:r>
            <w:r w:rsidRPr="0007337D">
              <w:rPr>
                <w:rFonts w:asciiTheme="minorHAnsi" w:eastAsia="Calibri" w:hAnsiTheme="minorHAnsi" w:cstheme="minorHAnsi"/>
                <w:color w:val="222222"/>
                <w:sz w:val="18"/>
                <w:szCs w:val="18"/>
              </w:rPr>
              <w:t xml:space="preserve"> </w:t>
            </w:r>
            <w:r w:rsidRPr="0007337D">
              <w:rPr>
                <w:rFonts w:asciiTheme="minorHAnsi" w:eastAsia="Calibri" w:hAnsiTheme="minorHAnsi" w:cstheme="minorHAnsi"/>
                <w:sz w:val="18"/>
                <w:szCs w:val="18"/>
              </w:rPr>
              <w:t xml:space="preserve"> </w:t>
            </w:r>
          </w:p>
          <w:tbl>
            <w:tblPr>
              <w:tblStyle w:val="GridTable2-Accent1"/>
              <w:tblW w:w="0" w:type="auto"/>
              <w:tblLook w:val="04A0" w:firstRow="1" w:lastRow="0" w:firstColumn="1" w:lastColumn="0" w:noHBand="0" w:noVBand="1"/>
            </w:tblPr>
            <w:tblGrid>
              <w:gridCol w:w="1713"/>
              <w:gridCol w:w="3684"/>
              <w:gridCol w:w="3510"/>
            </w:tblGrid>
            <w:tr w:rsidR="00277D9C" w:rsidRPr="0007337D" w14:paraId="47A8A546" w14:textId="77777777" w:rsidTr="0007337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6" w:type="dxa"/>
                  <w:tcBorders>
                    <w:left w:val="nil"/>
                  </w:tcBorders>
                </w:tcPr>
                <w:p w14:paraId="61510160" w14:textId="576368FA" w:rsidR="00277D9C" w:rsidRPr="0007337D" w:rsidRDefault="00277D9C" w:rsidP="6B4FA52A">
                  <w:pPr>
                    <w:ind w:left="0"/>
                    <w:jc w:val="center"/>
                    <w:rPr>
                      <w:rFonts w:eastAsia="Calibri" w:cstheme="minorHAnsi"/>
                      <w:color w:val="222222"/>
                      <w:sz w:val="18"/>
                      <w:szCs w:val="18"/>
                    </w:rPr>
                  </w:pPr>
                  <w:r w:rsidRPr="0007337D">
                    <w:rPr>
                      <w:rFonts w:eastAsia="Calibri" w:cstheme="minorHAnsi"/>
                      <w:color w:val="222222"/>
                      <w:sz w:val="18"/>
                      <w:szCs w:val="18"/>
                    </w:rPr>
                    <w:t>Partners</w:t>
                  </w:r>
                </w:p>
              </w:tc>
              <w:tc>
                <w:tcPr>
                  <w:tcW w:w="3684" w:type="dxa"/>
                </w:tcPr>
                <w:p w14:paraId="3112B298" w14:textId="5F86D4E3" w:rsidR="00277D9C" w:rsidRPr="0007337D" w:rsidRDefault="00277D9C" w:rsidP="6B4FA52A">
                  <w:pPr>
                    <w:jc w:val="center"/>
                    <w:cnfStyle w:val="100000000000" w:firstRow="1" w:lastRow="0" w:firstColumn="0" w:lastColumn="0" w:oddVBand="0" w:evenVBand="0" w:oddHBand="0" w:evenHBand="0" w:firstRowFirstColumn="0" w:firstRowLastColumn="0" w:lastRowFirstColumn="0" w:lastRowLastColumn="0"/>
                    <w:rPr>
                      <w:rFonts w:eastAsia="Calibri" w:cstheme="minorHAnsi"/>
                      <w:b w:val="0"/>
                      <w:bCs w:val="0"/>
                      <w:color w:val="222222"/>
                      <w:sz w:val="18"/>
                      <w:szCs w:val="18"/>
                    </w:rPr>
                  </w:pPr>
                  <w:r w:rsidRPr="0007337D">
                    <w:rPr>
                      <w:rFonts w:eastAsia="Calibri" w:cstheme="minorHAnsi"/>
                      <w:color w:val="222222"/>
                      <w:sz w:val="18"/>
                      <w:szCs w:val="18"/>
                    </w:rPr>
                    <w:t>Challenges</w:t>
                  </w:r>
                </w:p>
              </w:tc>
              <w:tc>
                <w:tcPr>
                  <w:tcW w:w="3510" w:type="dxa"/>
                  <w:tcBorders>
                    <w:right w:val="nil"/>
                  </w:tcBorders>
                </w:tcPr>
                <w:p w14:paraId="5B07C073" w14:textId="0AEE7186" w:rsidR="00277D9C" w:rsidRPr="0007337D" w:rsidRDefault="00277D9C" w:rsidP="6B4FA52A">
                  <w:pPr>
                    <w:jc w:val="center"/>
                    <w:cnfStyle w:val="100000000000" w:firstRow="1" w:lastRow="0" w:firstColumn="0" w:lastColumn="0" w:oddVBand="0" w:evenVBand="0" w:oddHBand="0" w:evenHBand="0" w:firstRowFirstColumn="0" w:firstRowLastColumn="0" w:lastRowFirstColumn="0" w:lastRowLastColumn="0"/>
                    <w:rPr>
                      <w:rFonts w:eastAsia="Calibri" w:cstheme="minorHAnsi"/>
                      <w:b w:val="0"/>
                      <w:bCs w:val="0"/>
                      <w:color w:val="222222"/>
                      <w:sz w:val="18"/>
                      <w:szCs w:val="18"/>
                    </w:rPr>
                  </w:pPr>
                  <w:r w:rsidRPr="0007337D">
                    <w:rPr>
                      <w:rFonts w:eastAsia="Calibri" w:cstheme="minorHAnsi"/>
                      <w:color w:val="222222"/>
                      <w:sz w:val="18"/>
                      <w:szCs w:val="18"/>
                    </w:rPr>
                    <w:t>Progress/Results</w:t>
                  </w:r>
                </w:p>
              </w:tc>
            </w:tr>
            <w:tr w:rsidR="00277D9C" w:rsidRPr="0007337D" w14:paraId="6D7BF751" w14:textId="77777777" w:rsidTr="0007337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6" w:type="dxa"/>
                  <w:tcBorders>
                    <w:top w:val="single" w:sz="12" w:space="0" w:color="8EAADB" w:themeColor="accent1" w:themeTint="99"/>
                    <w:left w:val="nil"/>
                    <w:bottom w:val="single" w:sz="8" w:space="0" w:color="8EAADB" w:themeColor="accent1" w:themeTint="99"/>
                    <w:right w:val="single" w:sz="8" w:space="0" w:color="8EAADB" w:themeColor="accent1" w:themeTint="99"/>
                  </w:tcBorders>
                </w:tcPr>
                <w:p w14:paraId="46298706" w14:textId="6BEC64D1" w:rsidR="00277D9C" w:rsidRPr="00863DEE" w:rsidRDefault="00277D9C" w:rsidP="6B4FA52A">
                  <w:pPr>
                    <w:jc w:val="left"/>
                    <w:rPr>
                      <w:rFonts w:cstheme="minorHAnsi"/>
                      <w:sz w:val="18"/>
                      <w:szCs w:val="18"/>
                    </w:rPr>
                  </w:pPr>
                  <w:r w:rsidRPr="0007337D">
                    <w:rPr>
                      <w:rFonts w:eastAsia="Calibri" w:cstheme="minorHAnsi"/>
                      <w:color w:val="222222"/>
                      <w:sz w:val="18"/>
                      <w:szCs w:val="18"/>
                      <w:lang w:val="es"/>
                    </w:rPr>
                    <w:t>MINAM</w:t>
                  </w:r>
                </w:p>
              </w:tc>
              <w:tc>
                <w:tcPr>
                  <w:tcW w:w="3684" w:type="dxa"/>
                  <w:tcBorders>
                    <w:top w:val="single" w:sz="12" w:space="0" w:color="8EAADB" w:themeColor="accent1" w:themeTint="99"/>
                    <w:left w:val="single" w:sz="8" w:space="0" w:color="8EAADB" w:themeColor="accent1" w:themeTint="99"/>
                    <w:bottom w:val="single" w:sz="8" w:space="0" w:color="8EAADB" w:themeColor="accent1" w:themeTint="99"/>
                    <w:right w:val="single" w:sz="8" w:space="0" w:color="8EAADB" w:themeColor="accent1" w:themeTint="99"/>
                  </w:tcBorders>
                </w:tcPr>
                <w:p w14:paraId="64FF3330" w14:textId="2998386E" w:rsidR="00277D9C" w:rsidRPr="00863DEE" w:rsidRDefault="00277D9C" w:rsidP="006B4A9F">
                  <w:pPr>
                    <w:pStyle w:val="ListParagraph"/>
                    <w:numPr>
                      <w:ilvl w:val="0"/>
                      <w:numId w:val="20"/>
                    </w:numPr>
                    <w:jc w:val="left"/>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07337D">
                    <w:rPr>
                      <w:rFonts w:eastAsia="Calibri" w:cstheme="minorHAnsi"/>
                      <w:color w:val="222222"/>
                      <w:sz w:val="18"/>
                      <w:szCs w:val="18"/>
                    </w:rPr>
                    <w:t xml:space="preserve">Have the political and technical support of the government for the implementation of financial </w:t>
                  </w:r>
                  <w:r w:rsidRPr="0007337D">
                    <w:rPr>
                      <w:rFonts w:eastAsia="Calibri" w:cstheme="minorHAnsi"/>
                      <w:color w:val="222222"/>
                      <w:sz w:val="18"/>
                      <w:szCs w:val="18"/>
                    </w:rPr>
                    <w:lastRenderedPageBreak/>
                    <w:t>mechanisms and the PdP-Amazon Initiative</w:t>
                  </w:r>
                  <w:r w:rsidR="00E8180C">
                    <w:rPr>
                      <w:rFonts w:eastAsia="Calibri" w:cstheme="minorHAnsi"/>
                      <w:color w:val="222222"/>
                      <w:sz w:val="18"/>
                      <w:szCs w:val="18"/>
                    </w:rPr>
                    <w:t>.</w:t>
                  </w:r>
                  <w:r w:rsidRPr="0007337D">
                    <w:rPr>
                      <w:rFonts w:eastAsia="Calibri" w:cstheme="minorHAnsi"/>
                      <w:color w:val="222222"/>
                      <w:sz w:val="18"/>
                      <w:szCs w:val="18"/>
                    </w:rPr>
                    <w:t xml:space="preserve"> </w:t>
                  </w:r>
                </w:p>
              </w:tc>
              <w:tc>
                <w:tcPr>
                  <w:tcW w:w="3510" w:type="dxa"/>
                  <w:tcBorders>
                    <w:top w:val="single" w:sz="12" w:space="0" w:color="8EAADB" w:themeColor="accent1" w:themeTint="99"/>
                    <w:left w:val="single" w:sz="8" w:space="0" w:color="8EAADB" w:themeColor="accent1" w:themeTint="99"/>
                    <w:bottom w:val="single" w:sz="8" w:space="0" w:color="8EAADB" w:themeColor="accent1" w:themeTint="99"/>
                    <w:right w:val="nil"/>
                  </w:tcBorders>
                </w:tcPr>
                <w:p w14:paraId="1CAF3DCA" w14:textId="0D3C7E88" w:rsidR="00277D9C" w:rsidRPr="00863DEE" w:rsidRDefault="00277D9C" w:rsidP="006B4A9F">
                  <w:pPr>
                    <w:pStyle w:val="ListParagraph"/>
                    <w:numPr>
                      <w:ilvl w:val="0"/>
                      <w:numId w:val="21"/>
                    </w:numPr>
                    <w:ind w:left="440"/>
                    <w:jc w:val="left"/>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07337D">
                    <w:rPr>
                      <w:rFonts w:eastAsia="Calibri" w:cstheme="minorHAnsi"/>
                      <w:color w:val="222222"/>
                      <w:sz w:val="18"/>
                      <w:szCs w:val="18"/>
                    </w:rPr>
                    <w:lastRenderedPageBreak/>
                    <w:t>Various meetings have been held to obtain political and technical support for the financial mechanisms.</w:t>
                  </w:r>
                </w:p>
                <w:p w14:paraId="5C34812C" w14:textId="2D1852F2" w:rsidR="00277D9C" w:rsidRPr="00863DEE" w:rsidRDefault="00277D9C" w:rsidP="006B4A9F">
                  <w:pPr>
                    <w:pStyle w:val="ListParagraph"/>
                    <w:numPr>
                      <w:ilvl w:val="0"/>
                      <w:numId w:val="21"/>
                    </w:numPr>
                    <w:ind w:left="440"/>
                    <w:jc w:val="left"/>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07337D">
                    <w:rPr>
                      <w:rFonts w:eastAsia="Calibri" w:cstheme="minorHAnsi"/>
                      <w:color w:val="222222"/>
                      <w:sz w:val="18"/>
                      <w:szCs w:val="18"/>
                    </w:rPr>
                    <w:t>Participation in GEF and ASL meetings</w:t>
                  </w:r>
                </w:p>
                <w:p w14:paraId="0ECFE570" w14:textId="2894ED28" w:rsidR="00277D9C" w:rsidRPr="00863DEE" w:rsidRDefault="00277D9C" w:rsidP="006B4A9F">
                  <w:pPr>
                    <w:pStyle w:val="ListParagraph"/>
                    <w:numPr>
                      <w:ilvl w:val="0"/>
                      <w:numId w:val="21"/>
                    </w:numPr>
                    <w:ind w:left="440"/>
                    <w:jc w:val="left"/>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07337D">
                    <w:rPr>
                      <w:rFonts w:eastAsia="Calibri" w:cstheme="minorHAnsi"/>
                      <w:color w:val="222222"/>
                      <w:sz w:val="18"/>
                      <w:szCs w:val="18"/>
                    </w:rPr>
                    <w:lastRenderedPageBreak/>
                    <w:t>Chairs the board of directors of the PdP-Amazon initiative</w:t>
                  </w:r>
                  <w:r w:rsidR="00E8180C">
                    <w:rPr>
                      <w:rFonts w:eastAsia="Calibri" w:cstheme="minorHAnsi"/>
                      <w:color w:val="222222"/>
                      <w:sz w:val="18"/>
                      <w:szCs w:val="18"/>
                    </w:rPr>
                    <w:t>.</w:t>
                  </w:r>
                </w:p>
              </w:tc>
            </w:tr>
            <w:tr w:rsidR="00277D9C" w:rsidRPr="0007337D" w14:paraId="7D87A0AE" w14:textId="77777777" w:rsidTr="0007337D">
              <w:tc>
                <w:tcPr>
                  <w:cnfStyle w:val="001000000000" w:firstRow="0" w:lastRow="0" w:firstColumn="1" w:lastColumn="0" w:oddVBand="0" w:evenVBand="0" w:oddHBand="0" w:evenHBand="0" w:firstRowFirstColumn="0" w:firstRowLastColumn="0" w:lastRowFirstColumn="0" w:lastRowLastColumn="0"/>
                  <w:tcW w:w="1696" w:type="dxa"/>
                  <w:tcBorders>
                    <w:top w:val="single" w:sz="8" w:space="0" w:color="8EAADB" w:themeColor="accent1" w:themeTint="99"/>
                    <w:left w:val="nil"/>
                    <w:bottom w:val="single" w:sz="8" w:space="0" w:color="8EAADB" w:themeColor="accent1" w:themeTint="99"/>
                    <w:right w:val="single" w:sz="8" w:space="0" w:color="8EAADB" w:themeColor="accent1" w:themeTint="99"/>
                  </w:tcBorders>
                </w:tcPr>
                <w:p w14:paraId="301A65AE" w14:textId="7885D5D4" w:rsidR="00277D9C" w:rsidRPr="00863DEE" w:rsidRDefault="00277D9C" w:rsidP="6B4FA52A">
                  <w:pPr>
                    <w:jc w:val="left"/>
                    <w:rPr>
                      <w:rFonts w:cstheme="minorHAnsi"/>
                      <w:sz w:val="18"/>
                      <w:szCs w:val="18"/>
                    </w:rPr>
                  </w:pPr>
                  <w:r w:rsidRPr="0007337D">
                    <w:rPr>
                      <w:rFonts w:eastAsia="Calibri" w:cstheme="minorHAnsi"/>
                      <w:color w:val="222222"/>
                      <w:sz w:val="18"/>
                      <w:szCs w:val="18"/>
                      <w:lang w:val="es"/>
                    </w:rPr>
                    <w:lastRenderedPageBreak/>
                    <w:t xml:space="preserve">SERNANP </w:t>
                  </w:r>
                  <w:r w:rsidRPr="0007337D">
                    <w:rPr>
                      <w:rFonts w:eastAsia="Calibri" w:cstheme="minorHAnsi"/>
                      <w:color w:val="222222"/>
                      <w:sz w:val="18"/>
                      <w:szCs w:val="18"/>
                    </w:rPr>
                    <w:t>(</w:t>
                  </w:r>
                  <w:r w:rsidR="00E8180C">
                    <w:rPr>
                      <w:rFonts w:eastAsia="Calibri" w:cstheme="minorHAnsi"/>
                      <w:color w:val="222222"/>
                      <w:sz w:val="18"/>
                      <w:szCs w:val="18"/>
                    </w:rPr>
                    <w:t>H</w:t>
                  </w:r>
                  <w:r w:rsidRPr="0007337D">
                    <w:rPr>
                      <w:rFonts w:eastAsia="Calibri" w:cstheme="minorHAnsi"/>
                      <w:color w:val="222222"/>
                      <w:sz w:val="18"/>
                      <w:szCs w:val="18"/>
                    </w:rPr>
                    <w:t>eadquarters)</w:t>
                  </w:r>
                </w:p>
              </w:tc>
              <w:tc>
                <w:tcPr>
                  <w:tcW w:w="3684" w:type="dxa"/>
                  <w:tcBorders>
                    <w:top w:val="single" w:sz="8" w:space="0" w:color="8EAADB" w:themeColor="accent1" w:themeTint="99"/>
                    <w:left w:val="single" w:sz="8" w:space="0" w:color="8EAADB" w:themeColor="accent1" w:themeTint="99"/>
                    <w:bottom w:val="single" w:sz="8" w:space="0" w:color="8EAADB" w:themeColor="accent1" w:themeTint="99"/>
                    <w:right w:val="single" w:sz="8" w:space="0" w:color="8EAADB" w:themeColor="accent1" w:themeTint="99"/>
                  </w:tcBorders>
                </w:tcPr>
                <w:p w14:paraId="0BF4AC50" w14:textId="76992A5E" w:rsidR="00277D9C" w:rsidRPr="0007337D" w:rsidRDefault="00277D9C" w:rsidP="0007337D">
                  <w:pPr>
                    <w:pStyle w:val="ListParagraph"/>
                    <w:numPr>
                      <w:ilvl w:val="0"/>
                      <w:numId w:val="28"/>
                    </w:numPr>
                    <w:jc w:val="left"/>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07337D">
                    <w:rPr>
                      <w:rFonts w:eastAsia="Calibri" w:cstheme="minorHAnsi"/>
                      <w:color w:val="222222"/>
                      <w:sz w:val="18"/>
                      <w:szCs w:val="18"/>
                    </w:rPr>
                    <w:t>Strengthen the appropriation and incorporation of the activities of the GEF6-PdP Project in the institutional processes of SERNANP</w:t>
                  </w:r>
                  <w:r w:rsidR="00E8180C" w:rsidRPr="0007337D">
                    <w:rPr>
                      <w:rFonts w:eastAsia="Calibri" w:cstheme="minorHAnsi"/>
                      <w:color w:val="222222"/>
                      <w:sz w:val="18"/>
                      <w:szCs w:val="18"/>
                    </w:rPr>
                    <w:t>.</w:t>
                  </w:r>
                </w:p>
                <w:p w14:paraId="30912346" w14:textId="3065E1A2" w:rsidR="00277D9C" w:rsidRPr="0007337D" w:rsidRDefault="00277D9C" w:rsidP="0007337D">
                  <w:pPr>
                    <w:pStyle w:val="ListParagraph"/>
                    <w:numPr>
                      <w:ilvl w:val="0"/>
                      <w:numId w:val="28"/>
                    </w:numPr>
                    <w:jc w:val="left"/>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07337D">
                    <w:rPr>
                      <w:rFonts w:eastAsia="Calibri" w:cstheme="minorHAnsi"/>
                      <w:color w:val="222222"/>
                      <w:sz w:val="18"/>
                      <w:szCs w:val="18"/>
                    </w:rPr>
                    <w:t xml:space="preserve">Reconcile with the corresponding SERNANP instances the incorporation of </w:t>
                  </w:r>
                  <w:r w:rsidR="00D71FAC" w:rsidRPr="0007337D">
                    <w:rPr>
                      <w:rFonts w:eastAsia="Calibri" w:cstheme="minorHAnsi"/>
                      <w:color w:val="222222"/>
                      <w:sz w:val="18"/>
                      <w:szCs w:val="18"/>
                    </w:rPr>
                    <w:t>the targets of the Amazon PdP Implementation Strategy</w:t>
                  </w:r>
                  <w:r w:rsidR="00D71FAC" w:rsidRPr="0007337D" w:rsidDel="00D71FAC">
                    <w:rPr>
                      <w:rFonts w:eastAsia="Calibri" w:cstheme="minorHAnsi"/>
                      <w:color w:val="222222"/>
                      <w:sz w:val="18"/>
                      <w:szCs w:val="18"/>
                    </w:rPr>
                    <w:t xml:space="preserve"> </w:t>
                  </w:r>
                  <w:r w:rsidR="0099361D" w:rsidRPr="0007337D">
                    <w:rPr>
                      <w:rFonts w:eastAsia="Calibri" w:cstheme="minorHAnsi"/>
                      <w:color w:val="222222"/>
                      <w:sz w:val="18"/>
                      <w:szCs w:val="18"/>
                    </w:rPr>
                    <w:t xml:space="preserve">in the </w:t>
                  </w:r>
                  <w:r w:rsidRPr="0007337D">
                    <w:rPr>
                      <w:rFonts w:eastAsia="Calibri" w:cstheme="minorHAnsi"/>
                      <w:color w:val="222222"/>
                      <w:sz w:val="18"/>
                      <w:szCs w:val="18"/>
                    </w:rPr>
                    <w:t>updat</w:t>
                  </w:r>
                  <w:r w:rsidR="0047123F" w:rsidRPr="0007337D">
                    <w:rPr>
                      <w:rFonts w:eastAsia="Calibri" w:cstheme="minorHAnsi"/>
                      <w:color w:val="222222"/>
                      <w:sz w:val="18"/>
                      <w:szCs w:val="18"/>
                    </w:rPr>
                    <w:t>ing</w:t>
                  </w:r>
                  <w:r w:rsidRPr="0007337D">
                    <w:rPr>
                      <w:rFonts w:eastAsia="Calibri" w:cstheme="minorHAnsi"/>
                      <w:color w:val="222222"/>
                      <w:sz w:val="18"/>
                      <w:szCs w:val="18"/>
                    </w:rPr>
                    <w:t xml:space="preserve"> of the master plan and the master plans of the </w:t>
                  </w:r>
                  <w:r w:rsidR="0047123F" w:rsidRPr="0007337D">
                    <w:rPr>
                      <w:rFonts w:eastAsia="Calibri" w:cstheme="minorHAnsi"/>
                      <w:color w:val="222222"/>
                      <w:sz w:val="18"/>
                      <w:szCs w:val="18"/>
                    </w:rPr>
                    <w:t>NPA.</w:t>
                  </w:r>
                  <w:r w:rsidR="466D8C7D" w:rsidRPr="0007337D">
                    <w:rPr>
                      <w:rFonts w:eastAsia="Calibri" w:cstheme="minorHAnsi"/>
                      <w:color w:val="222222"/>
                      <w:sz w:val="18"/>
                      <w:szCs w:val="18"/>
                    </w:rPr>
                    <w:t xml:space="preserve"> </w:t>
                  </w:r>
                </w:p>
                <w:p w14:paraId="374C8E65" w14:textId="1009298C" w:rsidR="00277D9C" w:rsidRPr="0007337D" w:rsidRDefault="00F217C5" w:rsidP="0007337D">
                  <w:pPr>
                    <w:pStyle w:val="ListParagraph"/>
                    <w:numPr>
                      <w:ilvl w:val="0"/>
                      <w:numId w:val="28"/>
                    </w:numPr>
                    <w:jc w:val="left"/>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07337D">
                    <w:rPr>
                      <w:rFonts w:eastAsia="Times New Roman" w:cstheme="minorHAnsi"/>
                      <w:color w:val="222222"/>
                      <w:sz w:val="18"/>
                      <w:szCs w:val="18"/>
                    </w:rPr>
                    <w:t xml:space="preserve">Reconcile with the different instances of SERNANP so that the activities of the GEF6-PdP Project advance at the necessary pace to achieve the enabling conditions of the management levels in the 4 beneficiary </w:t>
                  </w:r>
                  <w:r w:rsidR="00E72CC7" w:rsidRPr="0007337D">
                    <w:rPr>
                      <w:rFonts w:eastAsia="Times New Roman" w:cstheme="minorHAnsi"/>
                      <w:color w:val="222222"/>
                      <w:sz w:val="18"/>
                      <w:szCs w:val="18"/>
                    </w:rPr>
                    <w:t>NPA</w:t>
                  </w:r>
                  <w:r w:rsidRPr="0007337D">
                    <w:rPr>
                      <w:rFonts w:eastAsia="Times New Roman" w:cstheme="minorHAnsi"/>
                      <w:color w:val="222222"/>
                      <w:sz w:val="18"/>
                      <w:szCs w:val="18"/>
                    </w:rPr>
                    <w:t>s and the financial mechanisms</w:t>
                  </w:r>
                  <w:r w:rsidRPr="0007337D">
                    <w:rPr>
                      <w:rFonts w:eastAsia="Calibri" w:cstheme="minorHAnsi"/>
                      <w:color w:val="222222"/>
                      <w:sz w:val="18"/>
                      <w:szCs w:val="18"/>
                    </w:rPr>
                    <w:t>.</w:t>
                  </w:r>
                </w:p>
              </w:tc>
              <w:tc>
                <w:tcPr>
                  <w:tcW w:w="3510" w:type="dxa"/>
                  <w:tcBorders>
                    <w:top w:val="single" w:sz="8" w:space="0" w:color="8EAADB" w:themeColor="accent1" w:themeTint="99"/>
                    <w:left w:val="single" w:sz="8" w:space="0" w:color="8EAADB" w:themeColor="accent1" w:themeTint="99"/>
                    <w:bottom w:val="single" w:sz="8" w:space="0" w:color="8EAADB" w:themeColor="accent1" w:themeTint="99"/>
                    <w:right w:val="nil"/>
                  </w:tcBorders>
                </w:tcPr>
                <w:p w14:paraId="6F0B6DD0" w14:textId="1F59899D" w:rsidR="00277D9C" w:rsidRPr="0007337D" w:rsidRDefault="00277D9C" w:rsidP="0007337D">
                  <w:pPr>
                    <w:pStyle w:val="ListParagraph"/>
                    <w:numPr>
                      <w:ilvl w:val="0"/>
                      <w:numId w:val="27"/>
                    </w:numPr>
                    <w:ind w:left="430"/>
                    <w:jc w:val="left"/>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07337D">
                    <w:rPr>
                      <w:rFonts w:eastAsia="Calibri" w:cstheme="minorHAnsi"/>
                      <w:color w:val="222222"/>
                      <w:sz w:val="18"/>
                      <w:szCs w:val="18"/>
                    </w:rPr>
                    <w:t xml:space="preserve">Participation in the meetings of the board of directors of the Amazon </w:t>
                  </w:r>
                  <w:r w:rsidR="00870759" w:rsidRPr="00870759">
                    <w:rPr>
                      <w:rFonts w:eastAsia="Calibri" w:cstheme="minorHAnsi"/>
                      <w:color w:val="222222"/>
                      <w:sz w:val="18"/>
                      <w:szCs w:val="18"/>
                    </w:rPr>
                    <w:t>PdP</w:t>
                  </w:r>
                  <w:r w:rsidR="00870759">
                    <w:rPr>
                      <w:rFonts w:eastAsia="Calibri" w:cstheme="minorHAnsi"/>
                      <w:color w:val="222222"/>
                      <w:sz w:val="18"/>
                      <w:szCs w:val="18"/>
                    </w:rPr>
                    <w:t xml:space="preserve"> </w:t>
                  </w:r>
                  <w:r w:rsidRPr="0007337D">
                    <w:rPr>
                      <w:rFonts w:eastAsia="Calibri" w:cstheme="minorHAnsi"/>
                      <w:color w:val="222222"/>
                      <w:sz w:val="18"/>
                      <w:szCs w:val="18"/>
                    </w:rPr>
                    <w:t>Initiative</w:t>
                  </w:r>
                  <w:r w:rsidR="00E8180C">
                    <w:rPr>
                      <w:rFonts w:eastAsia="Calibri" w:cstheme="minorHAnsi"/>
                      <w:color w:val="222222"/>
                      <w:sz w:val="18"/>
                      <w:szCs w:val="18"/>
                    </w:rPr>
                    <w:t>.</w:t>
                  </w:r>
                </w:p>
                <w:p w14:paraId="65937B59" w14:textId="057CDBC8" w:rsidR="00277D9C" w:rsidRPr="0007337D" w:rsidRDefault="00084E94" w:rsidP="0007337D">
                  <w:pPr>
                    <w:pStyle w:val="ListParagraph"/>
                    <w:numPr>
                      <w:ilvl w:val="0"/>
                      <w:numId w:val="27"/>
                    </w:numPr>
                    <w:ind w:left="430"/>
                    <w:jc w:val="left"/>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07337D">
                    <w:rPr>
                      <w:rFonts w:eastAsia="Times New Roman" w:cstheme="minorHAnsi"/>
                      <w:color w:val="222222"/>
                      <w:sz w:val="18"/>
                      <w:szCs w:val="18"/>
                    </w:rPr>
                    <w:t>Appropriation</w:t>
                  </w:r>
                  <w:r w:rsidR="00277D9C" w:rsidRPr="0007337D">
                    <w:rPr>
                      <w:rFonts w:eastAsia="Calibri" w:cstheme="minorHAnsi"/>
                      <w:color w:val="222222"/>
                      <w:sz w:val="18"/>
                      <w:szCs w:val="18"/>
                    </w:rPr>
                    <w:t xml:space="preserve"> and conciliation of the activities of the GEF6-PdP Project by the SERNANP UOF and incorporation of these in the institutional processes </w:t>
                  </w:r>
                </w:p>
              </w:tc>
            </w:tr>
            <w:tr w:rsidR="00277D9C" w:rsidRPr="0007337D" w14:paraId="368FE74D" w14:textId="77777777" w:rsidTr="0007337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6" w:type="dxa"/>
                  <w:tcBorders>
                    <w:top w:val="single" w:sz="8" w:space="0" w:color="8EAADB" w:themeColor="accent1" w:themeTint="99"/>
                    <w:left w:val="nil"/>
                    <w:bottom w:val="single" w:sz="8" w:space="0" w:color="8EAADB" w:themeColor="accent1" w:themeTint="99"/>
                    <w:right w:val="single" w:sz="8" w:space="0" w:color="8EAADB" w:themeColor="accent1" w:themeTint="99"/>
                  </w:tcBorders>
                </w:tcPr>
                <w:p w14:paraId="0B96FEA7" w14:textId="60E512CA" w:rsidR="00277D9C" w:rsidRPr="0007337D" w:rsidRDefault="00277D9C" w:rsidP="6B4FA52A">
                  <w:pPr>
                    <w:jc w:val="left"/>
                    <w:rPr>
                      <w:rFonts w:eastAsia="Calibri" w:cstheme="minorHAnsi"/>
                      <w:color w:val="222222"/>
                      <w:sz w:val="18"/>
                      <w:szCs w:val="18"/>
                      <w:lang w:val="es"/>
                    </w:rPr>
                  </w:pPr>
                  <w:r w:rsidRPr="0007337D">
                    <w:rPr>
                      <w:rFonts w:eastAsia="Calibri" w:cstheme="minorHAnsi"/>
                      <w:color w:val="222222"/>
                      <w:sz w:val="18"/>
                      <w:szCs w:val="18"/>
                      <w:lang w:val="es"/>
                    </w:rPr>
                    <w:t>Profonanpe</w:t>
                  </w:r>
                </w:p>
              </w:tc>
              <w:tc>
                <w:tcPr>
                  <w:tcW w:w="3684" w:type="dxa"/>
                  <w:tcBorders>
                    <w:top w:val="single" w:sz="8" w:space="0" w:color="8EAADB" w:themeColor="accent1" w:themeTint="99"/>
                    <w:left w:val="single" w:sz="8" w:space="0" w:color="8EAADB" w:themeColor="accent1" w:themeTint="99"/>
                    <w:bottom w:val="single" w:sz="8" w:space="0" w:color="8EAADB" w:themeColor="accent1" w:themeTint="99"/>
                    <w:right w:val="single" w:sz="8" w:space="0" w:color="8EAADB" w:themeColor="accent1" w:themeTint="99"/>
                  </w:tcBorders>
                </w:tcPr>
                <w:p w14:paraId="05315064" w14:textId="2FF6E2DA" w:rsidR="00277D9C" w:rsidRPr="0007337D" w:rsidRDefault="00277D9C" w:rsidP="0007337D">
                  <w:pPr>
                    <w:pStyle w:val="ListParagraph"/>
                    <w:numPr>
                      <w:ilvl w:val="0"/>
                      <w:numId w:val="29"/>
                    </w:numPr>
                    <w:jc w:val="left"/>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07337D">
                    <w:rPr>
                      <w:rFonts w:eastAsia="Calibri" w:cstheme="minorHAnsi"/>
                      <w:color w:val="222222"/>
                      <w:sz w:val="18"/>
                      <w:szCs w:val="18"/>
                    </w:rPr>
                    <w:t>Quarterly budget reports submitted in a timely manner to the WWF agency</w:t>
                  </w:r>
                  <w:r w:rsidR="00E8180C" w:rsidRPr="0007337D">
                    <w:rPr>
                      <w:rFonts w:eastAsia="Calibri" w:cstheme="minorHAnsi"/>
                      <w:color w:val="222222"/>
                      <w:sz w:val="18"/>
                      <w:szCs w:val="18"/>
                    </w:rPr>
                    <w:t>.</w:t>
                  </w:r>
                </w:p>
                <w:p w14:paraId="45E63B8C" w14:textId="752D62D3" w:rsidR="00277D9C" w:rsidRPr="0007337D" w:rsidRDefault="00277D9C" w:rsidP="0007337D">
                  <w:pPr>
                    <w:pStyle w:val="ListParagraph"/>
                    <w:numPr>
                      <w:ilvl w:val="0"/>
                      <w:numId w:val="29"/>
                    </w:numPr>
                    <w:jc w:val="left"/>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07337D">
                    <w:rPr>
                      <w:rFonts w:eastAsia="Calibri" w:cstheme="minorHAnsi"/>
                      <w:color w:val="222222"/>
                      <w:sz w:val="18"/>
                      <w:szCs w:val="18"/>
                    </w:rPr>
                    <w:t xml:space="preserve">Strengthen the process of procurement of goods and services, within the framework of the transition fund of the Amazon </w:t>
                  </w:r>
                  <w:r w:rsidR="00451E8B" w:rsidRPr="0007337D">
                    <w:rPr>
                      <w:rFonts w:eastAsia="Calibri" w:cstheme="minorHAnsi"/>
                      <w:color w:val="222222"/>
                      <w:sz w:val="18"/>
                      <w:szCs w:val="18"/>
                    </w:rPr>
                    <w:t>PdP</w:t>
                  </w:r>
                  <w:r w:rsidRPr="0007337D">
                    <w:rPr>
                      <w:rFonts w:eastAsia="Calibri" w:cstheme="minorHAnsi"/>
                      <w:color w:val="222222"/>
                      <w:sz w:val="18"/>
                      <w:szCs w:val="18"/>
                    </w:rPr>
                    <w:t xml:space="preserve">, </w:t>
                  </w:r>
                  <w:r w:rsidR="0062141D" w:rsidRPr="0007337D">
                    <w:rPr>
                      <w:rFonts w:eastAsia="Calibri" w:cstheme="minorHAnsi"/>
                      <w:color w:val="222222"/>
                      <w:sz w:val="18"/>
                      <w:szCs w:val="18"/>
                    </w:rPr>
                    <w:t>to</w:t>
                  </w:r>
                  <w:r w:rsidRPr="0007337D">
                    <w:rPr>
                      <w:rFonts w:eastAsia="Calibri" w:cstheme="minorHAnsi"/>
                      <w:color w:val="222222"/>
                      <w:sz w:val="18"/>
                      <w:szCs w:val="18"/>
                    </w:rPr>
                    <w:t xml:space="preserve"> have these in a timely manner</w:t>
                  </w:r>
                  <w:r w:rsidR="00E8180C" w:rsidRPr="0007337D">
                    <w:rPr>
                      <w:rFonts w:eastAsia="Calibri" w:cstheme="minorHAnsi"/>
                      <w:color w:val="222222"/>
                      <w:sz w:val="18"/>
                      <w:szCs w:val="18"/>
                    </w:rPr>
                    <w:t>.</w:t>
                  </w:r>
                  <w:r w:rsidRPr="0007337D">
                    <w:rPr>
                      <w:rFonts w:eastAsia="Calibri" w:cstheme="minorHAnsi"/>
                      <w:color w:val="222222"/>
                      <w:sz w:val="18"/>
                      <w:szCs w:val="18"/>
                    </w:rPr>
                    <w:t xml:space="preserve">  </w:t>
                  </w:r>
                </w:p>
              </w:tc>
              <w:tc>
                <w:tcPr>
                  <w:tcW w:w="3510" w:type="dxa"/>
                  <w:tcBorders>
                    <w:top w:val="single" w:sz="8" w:space="0" w:color="8EAADB" w:themeColor="accent1" w:themeTint="99"/>
                    <w:left w:val="single" w:sz="8" w:space="0" w:color="8EAADB" w:themeColor="accent1" w:themeTint="99"/>
                    <w:bottom w:val="single" w:sz="8" w:space="0" w:color="8EAADB" w:themeColor="accent1" w:themeTint="99"/>
                    <w:right w:val="nil"/>
                  </w:tcBorders>
                </w:tcPr>
                <w:p w14:paraId="65058D90" w14:textId="385A6C2C" w:rsidR="00277D9C" w:rsidRPr="0007337D" w:rsidRDefault="00277D9C" w:rsidP="0007337D">
                  <w:pPr>
                    <w:pStyle w:val="ListParagraph"/>
                    <w:numPr>
                      <w:ilvl w:val="0"/>
                      <w:numId w:val="30"/>
                    </w:numPr>
                    <w:ind w:left="410"/>
                    <w:jc w:val="left"/>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07337D">
                    <w:rPr>
                      <w:rFonts w:eastAsia="Calibri" w:cstheme="minorHAnsi"/>
                      <w:color w:val="222222"/>
                      <w:sz w:val="18"/>
                      <w:szCs w:val="18"/>
                    </w:rPr>
                    <w:t xml:space="preserve">Participation in the meetings of the board of directors of the Amazon </w:t>
                  </w:r>
                  <w:r w:rsidR="00451E8B" w:rsidRPr="0007337D">
                    <w:rPr>
                      <w:rFonts w:eastAsia="Calibri" w:cstheme="minorHAnsi"/>
                      <w:color w:val="222222"/>
                      <w:sz w:val="18"/>
                      <w:szCs w:val="18"/>
                    </w:rPr>
                    <w:t xml:space="preserve">PdP </w:t>
                  </w:r>
                  <w:r w:rsidRPr="0007337D">
                    <w:rPr>
                      <w:rFonts w:eastAsia="Calibri" w:cstheme="minorHAnsi"/>
                      <w:color w:val="222222"/>
                      <w:sz w:val="18"/>
                      <w:szCs w:val="18"/>
                    </w:rPr>
                    <w:t>Initiative</w:t>
                  </w:r>
                </w:p>
                <w:p w14:paraId="4CC3FED2" w14:textId="0CEB0EE2" w:rsidR="00277D9C" w:rsidRPr="0007337D" w:rsidRDefault="00451E8B" w:rsidP="0007337D">
                  <w:pPr>
                    <w:pStyle w:val="ListParagraph"/>
                    <w:numPr>
                      <w:ilvl w:val="0"/>
                      <w:numId w:val="30"/>
                    </w:numPr>
                    <w:ind w:left="410"/>
                    <w:jc w:val="left"/>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07337D">
                    <w:rPr>
                      <w:rFonts w:eastAsia="Times New Roman" w:cstheme="minorHAnsi"/>
                      <w:color w:val="222222"/>
                      <w:sz w:val="18"/>
                      <w:szCs w:val="18"/>
                    </w:rPr>
                    <w:t>Monthly</w:t>
                  </w:r>
                  <w:r w:rsidR="00277D9C" w:rsidRPr="0007337D">
                    <w:rPr>
                      <w:rFonts w:eastAsia="Calibri" w:cstheme="minorHAnsi"/>
                      <w:color w:val="222222"/>
                      <w:sz w:val="18"/>
                      <w:szCs w:val="18"/>
                    </w:rPr>
                    <w:t xml:space="preserve"> coordination with the PMU and UC-PdP to see the progress in the acquisition of goods and consultancies of the Amazon </w:t>
                  </w:r>
                  <w:r w:rsidRPr="0007337D">
                    <w:rPr>
                      <w:rFonts w:eastAsia="Calibri" w:cstheme="minorHAnsi"/>
                      <w:color w:val="222222"/>
                      <w:sz w:val="18"/>
                      <w:szCs w:val="18"/>
                    </w:rPr>
                    <w:t xml:space="preserve">PdP </w:t>
                  </w:r>
                  <w:r w:rsidR="00277D9C" w:rsidRPr="0007337D">
                    <w:rPr>
                      <w:rFonts w:eastAsia="Calibri" w:cstheme="minorHAnsi"/>
                      <w:color w:val="222222"/>
                      <w:sz w:val="18"/>
                      <w:szCs w:val="18"/>
                    </w:rPr>
                    <w:t>Initiative and the GEF6-PdP Project, as appropriate.</w:t>
                  </w:r>
                </w:p>
                <w:p w14:paraId="0BE18580" w14:textId="30A69B4A" w:rsidR="00277D9C" w:rsidRPr="0007337D" w:rsidRDefault="00277D9C" w:rsidP="0007337D">
                  <w:pPr>
                    <w:pStyle w:val="ListParagraph"/>
                    <w:numPr>
                      <w:ilvl w:val="0"/>
                      <w:numId w:val="30"/>
                    </w:numPr>
                    <w:ind w:left="410"/>
                    <w:jc w:val="left"/>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07337D">
                    <w:rPr>
                      <w:rFonts w:eastAsia="Calibri" w:cstheme="minorHAnsi"/>
                      <w:color w:val="222222"/>
                      <w:sz w:val="18"/>
                      <w:szCs w:val="18"/>
                    </w:rPr>
                    <w:t xml:space="preserve">Several meetings have been held to strengthen the processes for the acquisition of goods and equipment and the selection and hiring of consultants. </w:t>
                  </w:r>
                </w:p>
              </w:tc>
            </w:tr>
            <w:tr w:rsidR="00277D9C" w:rsidRPr="0007337D" w14:paraId="7D1F1B6C" w14:textId="77777777" w:rsidTr="0007337D">
              <w:tc>
                <w:tcPr>
                  <w:cnfStyle w:val="001000000000" w:firstRow="0" w:lastRow="0" w:firstColumn="1" w:lastColumn="0" w:oddVBand="0" w:evenVBand="0" w:oddHBand="0" w:evenHBand="0" w:firstRowFirstColumn="0" w:firstRowLastColumn="0" w:lastRowFirstColumn="0" w:lastRowLastColumn="0"/>
                  <w:tcW w:w="1696" w:type="dxa"/>
                  <w:tcBorders>
                    <w:top w:val="single" w:sz="8" w:space="0" w:color="8EAADB" w:themeColor="accent1" w:themeTint="99"/>
                    <w:left w:val="nil"/>
                    <w:bottom w:val="single" w:sz="8" w:space="0" w:color="8EAADB" w:themeColor="accent1" w:themeTint="99"/>
                    <w:right w:val="single" w:sz="8" w:space="0" w:color="8EAADB" w:themeColor="accent1" w:themeTint="99"/>
                  </w:tcBorders>
                </w:tcPr>
                <w:p w14:paraId="20AA7129" w14:textId="05BAC6D0" w:rsidR="00277D9C" w:rsidRPr="00863DEE" w:rsidRDefault="00277D9C" w:rsidP="6B4FA52A">
                  <w:pPr>
                    <w:jc w:val="left"/>
                    <w:rPr>
                      <w:rFonts w:cstheme="minorHAnsi"/>
                      <w:sz w:val="18"/>
                      <w:szCs w:val="18"/>
                    </w:rPr>
                  </w:pPr>
                  <w:r w:rsidRPr="0007337D">
                    <w:rPr>
                      <w:rFonts w:eastAsia="Calibri" w:cstheme="minorHAnsi"/>
                      <w:color w:val="222222"/>
                      <w:sz w:val="18"/>
                      <w:szCs w:val="18"/>
                      <w:lang w:val="es"/>
                    </w:rPr>
                    <w:t>WWF Agency</w:t>
                  </w:r>
                </w:p>
              </w:tc>
              <w:tc>
                <w:tcPr>
                  <w:tcW w:w="3684" w:type="dxa"/>
                  <w:tcBorders>
                    <w:top w:val="single" w:sz="8" w:space="0" w:color="8EAADB" w:themeColor="accent1" w:themeTint="99"/>
                    <w:left w:val="single" w:sz="8" w:space="0" w:color="8EAADB" w:themeColor="accent1" w:themeTint="99"/>
                    <w:bottom w:val="single" w:sz="8" w:space="0" w:color="8EAADB" w:themeColor="accent1" w:themeTint="99"/>
                    <w:right w:val="single" w:sz="8" w:space="0" w:color="8EAADB" w:themeColor="accent1" w:themeTint="99"/>
                  </w:tcBorders>
                </w:tcPr>
                <w:p w14:paraId="1AF4E5B6" w14:textId="2440A488" w:rsidR="00277D9C" w:rsidRPr="00863DEE" w:rsidRDefault="00277D9C" w:rsidP="6B4FA52A">
                  <w:pPr>
                    <w:jc w:val="left"/>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07337D">
                    <w:rPr>
                      <w:rFonts w:eastAsia="Calibri" w:cstheme="minorHAnsi"/>
                      <w:color w:val="222222"/>
                      <w:sz w:val="18"/>
                      <w:szCs w:val="18"/>
                    </w:rPr>
                    <w:t xml:space="preserve"> </w:t>
                  </w:r>
                </w:p>
              </w:tc>
              <w:tc>
                <w:tcPr>
                  <w:tcW w:w="3510" w:type="dxa"/>
                  <w:tcBorders>
                    <w:top w:val="single" w:sz="8" w:space="0" w:color="8EAADB" w:themeColor="accent1" w:themeTint="99"/>
                    <w:left w:val="single" w:sz="8" w:space="0" w:color="8EAADB" w:themeColor="accent1" w:themeTint="99"/>
                    <w:bottom w:val="single" w:sz="8" w:space="0" w:color="8EAADB" w:themeColor="accent1" w:themeTint="99"/>
                    <w:right w:val="nil"/>
                  </w:tcBorders>
                </w:tcPr>
                <w:p w14:paraId="02BCFFF0" w14:textId="4345C904" w:rsidR="00277D9C" w:rsidRPr="0007337D" w:rsidRDefault="00451E8B" w:rsidP="0007337D">
                  <w:pPr>
                    <w:pStyle w:val="ListParagraph"/>
                    <w:numPr>
                      <w:ilvl w:val="0"/>
                      <w:numId w:val="31"/>
                    </w:numPr>
                    <w:ind w:left="410"/>
                    <w:jc w:val="left"/>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07337D">
                    <w:rPr>
                      <w:rFonts w:eastAsia="Times New Roman" w:cstheme="minorHAnsi"/>
                      <w:color w:val="222222"/>
                      <w:sz w:val="18"/>
                      <w:szCs w:val="18"/>
                    </w:rPr>
                    <w:t>Participation</w:t>
                  </w:r>
                  <w:r w:rsidR="00277D9C" w:rsidRPr="0007337D">
                    <w:rPr>
                      <w:rFonts w:eastAsia="Calibri" w:cstheme="minorHAnsi"/>
                      <w:color w:val="222222"/>
                      <w:sz w:val="18"/>
                      <w:szCs w:val="18"/>
                    </w:rPr>
                    <w:t xml:space="preserve"> in the meetings of the board of directors of the Amazon </w:t>
                  </w:r>
                  <w:r w:rsidR="00550542" w:rsidRPr="0007337D">
                    <w:rPr>
                      <w:rFonts w:eastAsia="Calibri" w:cstheme="minorHAnsi"/>
                      <w:color w:val="222222"/>
                      <w:sz w:val="18"/>
                      <w:szCs w:val="18"/>
                    </w:rPr>
                    <w:t xml:space="preserve">PdP </w:t>
                  </w:r>
                  <w:r w:rsidR="00277D9C" w:rsidRPr="0007337D">
                    <w:rPr>
                      <w:rFonts w:eastAsia="Calibri" w:cstheme="minorHAnsi"/>
                      <w:color w:val="222222"/>
                      <w:sz w:val="18"/>
                      <w:szCs w:val="18"/>
                    </w:rPr>
                    <w:t>Initiative</w:t>
                  </w:r>
                </w:p>
                <w:p w14:paraId="74331012" w14:textId="7E58D32F" w:rsidR="00277D9C" w:rsidRPr="0007337D" w:rsidRDefault="00451E8B" w:rsidP="0007337D">
                  <w:pPr>
                    <w:pStyle w:val="ListParagraph"/>
                    <w:numPr>
                      <w:ilvl w:val="0"/>
                      <w:numId w:val="31"/>
                    </w:numPr>
                    <w:ind w:left="410"/>
                    <w:jc w:val="left"/>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07337D">
                    <w:rPr>
                      <w:rFonts w:eastAsia="Times New Roman" w:cstheme="minorHAnsi"/>
                      <w:color w:val="222222"/>
                      <w:sz w:val="18"/>
                      <w:szCs w:val="18"/>
                    </w:rPr>
                    <w:t>Periodic</w:t>
                  </w:r>
                  <w:r w:rsidR="00277D9C" w:rsidRPr="0007337D">
                    <w:rPr>
                      <w:rFonts w:eastAsia="Calibri" w:cstheme="minorHAnsi"/>
                      <w:color w:val="222222"/>
                      <w:sz w:val="18"/>
                      <w:szCs w:val="18"/>
                    </w:rPr>
                    <w:t xml:space="preserve"> meetings with the PMU to monitor the progress of the GEF6-PdP Project and provide technical assistance to the PMU.</w:t>
                  </w:r>
                </w:p>
              </w:tc>
            </w:tr>
          </w:tbl>
          <w:p w14:paraId="23FC589D" w14:textId="30AAB859" w:rsidR="001E2986" w:rsidRPr="0007337D" w:rsidRDefault="6B4FA52A" w:rsidP="6B4FA52A">
            <w:pPr>
              <w:jc w:val="center"/>
              <w:rPr>
                <w:rFonts w:asciiTheme="minorHAnsi" w:hAnsiTheme="minorHAnsi" w:cstheme="minorHAnsi"/>
                <w:sz w:val="18"/>
                <w:szCs w:val="18"/>
              </w:rPr>
            </w:pPr>
            <w:r w:rsidRPr="0007337D">
              <w:rPr>
                <w:rFonts w:asciiTheme="minorHAnsi" w:eastAsia="Calibri" w:hAnsiTheme="minorHAnsi" w:cstheme="minorHAnsi"/>
                <w:sz w:val="18"/>
                <w:szCs w:val="18"/>
              </w:rPr>
              <w:t xml:space="preserve">Source: </w:t>
            </w:r>
            <w:r w:rsidR="00233CB6">
              <w:rPr>
                <w:rFonts w:asciiTheme="minorHAnsi" w:eastAsia="Calibri" w:hAnsiTheme="minorHAnsi" w:cstheme="minorHAnsi"/>
                <w:sz w:val="18"/>
                <w:szCs w:val="18"/>
                <w:lang w:val="en-US"/>
              </w:rPr>
              <w:t>S</w:t>
            </w:r>
            <w:r w:rsidR="00A30951" w:rsidRPr="0007337D">
              <w:rPr>
                <w:rFonts w:asciiTheme="minorHAnsi" w:eastAsia="Calibri" w:hAnsiTheme="minorHAnsi" w:cstheme="minorHAnsi"/>
                <w:sz w:val="18"/>
                <w:szCs w:val="18"/>
              </w:rPr>
              <w:t>elf-made</w:t>
            </w:r>
          </w:p>
          <w:p w14:paraId="6CA1E4D2" w14:textId="6136ADAC" w:rsidR="001E2986" w:rsidRPr="0007337D" w:rsidRDefault="6B4FA52A" w:rsidP="6B4FA52A">
            <w:pPr>
              <w:rPr>
                <w:rFonts w:asciiTheme="minorHAnsi" w:hAnsiTheme="minorHAnsi" w:cstheme="minorHAnsi"/>
                <w:sz w:val="18"/>
                <w:szCs w:val="18"/>
              </w:rPr>
            </w:pPr>
            <w:r w:rsidRPr="0007337D">
              <w:rPr>
                <w:rFonts w:asciiTheme="minorHAnsi" w:eastAsia="Calibri" w:hAnsiTheme="minorHAnsi" w:cstheme="minorHAnsi"/>
                <w:b/>
                <w:color w:val="222222"/>
                <w:sz w:val="18"/>
                <w:szCs w:val="18"/>
              </w:rPr>
              <w:t xml:space="preserve"> </w:t>
            </w:r>
            <w:r w:rsidRPr="0007337D">
              <w:rPr>
                <w:rFonts w:asciiTheme="minorHAnsi" w:eastAsia="Calibri" w:hAnsiTheme="minorHAnsi" w:cstheme="minorHAnsi"/>
                <w:color w:val="222222"/>
                <w:sz w:val="18"/>
                <w:szCs w:val="18"/>
              </w:rPr>
              <w:t>-</w:t>
            </w:r>
            <w:r w:rsidRPr="0007337D">
              <w:rPr>
                <w:rFonts w:eastAsia="Times New Roman" w:cstheme="minorHAnsi"/>
                <w:color w:val="222222"/>
                <w:sz w:val="18"/>
                <w:szCs w:val="18"/>
              </w:rPr>
              <w:t xml:space="preserve">          </w:t>
            </w:r>
            <w:r w:rsidRPr="0007337D">
              <w:rPr>
                <w:rFonts w:asciiTheme="minorHAnsi" w:eastAsia="Calibri" w:hAnsiTheme="minorHAnsi" w:cstheme="minorHAnsi"/>
                <w:b/>
                <w:color w:val="222222"/>
                <w:sz w:val="18"/>
                <w:szCs w:val="18"/>
              </w:rPr>
              <w:t>ASL Program Partners</w:t>
            </w:r>
            <w:r w:rsidRPr="0007337D">
              <w:rPr>
                <w:rFonts w:asciiTheme="minorHAnsi" w:eastAsia="Calibri" w:hAnsiTheme="minorHAnsi" w:cstheme="minorHAnsi"/>
                <w:color w:val="222222"/>
                <w:sz w:val="18"/>
                <w:szCs w:val="18"/>
              </w:rPr>
              <w:t xml:space="preserve"> </w:t>
            </w:r>
            <w:r w:rsidRPr="0007337D">
              <w:rPr>
                <w:rFonts w:asciiTheme="minorHAnsi" w:eastAsia="Calibri" w:hAnsiTheme="minorHAnsi" w:cstheme="minorHAnsi"/>
                <w:sz w:val="18"/>
                <w:szCs w:val="18"/>
              </w:rPr>
              <w:t xml:space="preserve"> </w:t>
            </w:r>
          </w:p>
          <w:tbl>
            <w:tblPr>
              <w:tblStyle w:val="GridTable2-Accent5"/>
              <w:tblW w:w="0" w:type="auto"/>
              <w:tblLook w:val="04A0" w:firstRow="1" w:lastRow="0" w:firstColumn="1" w:lastColumn="0" w:noHBand="0" w:noVBand="1"/>
            </w:tblPr>
            <w:tblGrid>
              <w:gridCol w:w="1690"/>
              <w:gridCol w:w="3690"/>
              <w:gridCol w:w="3510"/>
            </w:tblGrid>
            <w:tr w:rsidR="00A30951" w:rsidRPr="0007337D" w14:paraId="034B9939" w14:textId="77777777" w:rsidTr="0007337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0" w:type="dxa"/>
                  <w:tcBorders>
                    <w:left w:val="nil"/>
                  </w:tcBorders>
                </w:tcPr>
                <w:p w14:paraId="07328B7B" w14:textId="206EF4FE" w:rsidR="00A30951" w:rsidRPr="0007337D" w:rsidRDefault="00FC683D" w:rsidP="6B4FA52A">
                  <w:pPr>
                    <w:jc w:val="center"/>
                    <w:rPr>
                      <w:rFonts w:eastAsia="Calibri" w:cstheme="minorHAnsi"/>
                      <w:color w:val="222222"/>
                      <w:sz w:val="18"/>
                      <w:szCs w:val="18"/>
                    </w:rPr>
                  </w:pPr>
                  <w:r w:rsidRPr="00FC683D">
                    <w:rPr>
                      <w:rFonts w:eastAsia="Calibri" w:cstheme="minorHAnsi"/>
                      <w:color w:val="222222"/>
                      <w:sz w:val="18"/>
                      <w:szCs w:val="18"/>
                    </w:rPr>
                    <w:t>ASL Partners</w:t>
                  </w:r>
                </w:p>
              </w:tc>
              <w:tc>
                <w:tcPr>
                  <w:tcW w:w="3690" w:type="dxa"/>
                </w:tcPr>
                <w:p w14:paraId="091E0B01" w14:textId="0654B531" w:rsidR="00A30951" w:rsidRPr="0007337D" w:rsidRDefault="00A30951" w:rsidP="6B4FA52A">
                  <w:pPr>
                    <w:jc w:val="center"/>
                    <w:cnfStyle w:val="100000000000" w:firstRow="1" w:lastRow="0" w:firstColumn="0" w:lastColumn="0" w:oddVBand="0" w:evenVBand="0" w:oddHBand="0" w:evenHBand="0" w:firstRowFirstColumn="0" w:firstRowLastColumn="0" w:lastRowFirstColumn="0" w:lastRowLastColumn="0"/>
                    <w:rPr>
                      <w:rFonts w:eastAsia="Calibri" w:cstheme="minorHAnsi"/>
                      <w:b w:val="0"/>
                      <w:bCs w:val="0"/>
                      <w:color w:val="222222"/>
                      <w:sz w:val="18"/>
                      <w:szCs w:val="18"/>
                    </w:rPr>
                  </w:pPr>
                  <w:r w:rsidRPr="0007337D">
                    <w:rPr>
                      <w:rFonts w:eastAsia="Calibri" w:cstheme="minorHAnsi"/>
                      <w:color w:val="222222"/>
                      <w:sz w:val="18"/>
                      <w:szCs w:val="18"/>
                    </w:rPr>
                    <w:t>Challenges</w:t>
                  </w:r>
                </w:p>
              </w:tc>
              <w:tc>
                <w:tcPr>
                  <w:tcW w:w="3510" w:type="dxa"/>
                  <w:tcBorders>
                    <w:right w:val="nil"/>
                  </w:tcBorders>
                </w:tcPr>
                <w:p w14:paraId="549F9160" w14:textId="5BB972C3" w:rsidR="00A30951" w:rsidRPr="00FC683D" w:rsidRDefault="00A30951" w:rsidP="6B4FA52A">
                  <w:pPr>
                    <w:jc w:val="center"/>
                    <w:cnfStyle w:val="100000000000" w:firstRow="1" w:lastRow="0" w:firstColumn="0" w:lastColumn="0" w:oddVBand="0" w:evenVBand="0" w:oddHBand="0" w:evenHBand="0" w:firstRowFirstColumn="0" w:firstRowLastColumn="0" w:lastRowFirstColumn="0" w:lastRowLastColumn="0"/>
                    <w:rPr>
                      <w:rFonts w:cstheme="minorHAnsi"/>
                      <w:sz w:val="18"/>
                      <w:szCs w:val="18"/>
                    </w:rPr>
                  </w:pPr>
                  <w:r w:rsidRPr="0007337D">
                    <w:rPr>
                      <w:rFonts w:eastAsia="Calibri" w:cstheme="minorHAnsi"/>
                      <w:color w:val="222222"/>
                      <w:sz w:val="18"/>
                      <w:szCs w:val="18"/>
                    </w:rPr>
                    <w:t>Progress/Results</w:t>
                  </w:r>
                </w:p>
              </w:tc>
            </w:tr>
            <w:tr w:rsidR="00A30951" w:rsidRPr="0007337D" w14:paraId="525A9560" w14:textId="77777777" w:rsidTr="0007337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0" w:type="dxa"/>
                  <w:tcBorders>
                    <w:top w:val="single" w:sz="12" w:space="0" w:color="9CC2E5" w:themeColor="accent5" w:themeTint="99"/>
                    <w:left w:val="nil"/>
                    <w:bottom w:val="single" w:sz="8" w:space="0" w:color="9CC2E5" w:themeColor="accent5" w:themeTint="99"/>
                    <w:right w:val="single" w:sz="8" w:space="0" w:color="9CC2E5" w:themeColor="accent5" w:themeTint="99"/>
                  </w:tcBorders>
                </w:tcPr>
                <w:p w14:paraId="5DCDDFAD" w14:textId="44FF3EC8" w:rsidR="00A30951" w:rsidRPr="00863DEE" w:rsidRDefault="00A30951" w:rsidP="6B4FA52A">
                  <w:pPr>
                    <w:rPr>
                      <w:rFonts w:cstheme="minorHAnsi"/>
                      <w:sz w:val="18"/>
                      <w:szCs w:val="18"/>
                    </w:rPr>
                  </w:pPr>
                  <w:r w:rsidRPr="0007337D">
                    <w:rPr>
                      <w:rFonts w:eastAsia="Calibri" w:cstheme="minorHAnsi"/>
                      <w:color w:val="222222"/>
                      <w:sz w:val="18"/>
                      <w:szCs w:val="18"/>
                    </w:rPr>
                    <w:t>ASL projects (Brazil and Colombia)</w:t>
                  </w:r>
                </w:p>
              </w:tc>
              <w:tc>
                <w:tcPr>
                  <w:tcW w:w="3690" w:type="dxa"/>
                  <w:tcBorders>
                    <w:top w:val="single" w:sz="12" w:space="0" w:color="9CC2E5" w:themeColor="accent5" w:themeTint="99"/>
                    <w:left w:val="single" w:sz="8" w:space="0" w:color="9CC2E5" w:themeColor="accent5" w:themeTint="99"/>
                    <w:bottom w:val="single" w:sz="8" w:space="0" w:color="9CC2E5" w:themeColor="accent5" w:themeTint="99"/>
                    <w:right w:val="single" w:sz="8" w:space="0" w:color="9CC2E5" w:themeColor="accent5" w:themeTint="99"/>
                  </w:tcBorders>
                </w:tcPr>
                <w:p w14:paraId="6578FDD6" w14:textId="0D8EEDA7" w:rsidR="00A30951" w:rsidRPr="00863DEE" w:rsidRDefault="00A30951" w:rsidP="6B4FA52A">
                  <w:pP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07337D">
                    <w:rPr>
                      <w:rFonts w:eastAsia="Calibri" w:cstheme="minorHAnsi"/>
                      <w:color w:val="222222"/>
                      <w:sz w:val="18"/>
                      <w:szCs w:val="18"/>
                    </w:rPr>
                    <w:t xml:space="preserve"> </w:t>
                  </w:r>
                </w:p>
              </w:tc>
              <w:tc>
                <w:tcPr>
                  <w:tcW w:w="3510" w:type="dxa"/>
                  <w:tcBorders>
                    <w:top w:val="single" w:sz="12" w:space="0" w:color="9CC2E5" w:themeColor="accent5" w:themeTint="99"/>
                    <w:left w:val="single" w:sz="8" w:space="0" w:color="9CC2E5" w:themeColor="accent5" w:themeTint="99"/>
                    <w:bottom w:val="single" w:sz="8" w:space="0" w:color="9CC2E5" w:themeColor="accent5" w:themeTint="99"/>
                    <w:right w:val="nil"/>
                  </w:tcBorders>
                </w:tcPr>
                <w:p w14:paraId="11228BA6" w14:textId="335AA900" w:rsidR="00A30951" w:rsidRPr="00863DEE" w:rsidRDefault="00A30951" w:rsidP="6B4FA52A">
                  <w:pP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07337D">
                    <w:rPr>
                      <w:rFonts w:eastAsia="Calibri" w:cstheme="minorHAnsi"/>
                      <w:color w:val="222222"/>
                      <w:sz w:val="18"/>
                      <w:szCs w:val="18"/>
                    </w:rPr>
                    <w:t xml:space="preserve"> </w:t>
                  </w:r>
                </w:p>
              </w:tc>
            </w:tr>
            <w:tr w:rsidR="00A30951" w:rsidRPr="0007337D" w14:paraId="4646C42F" w14:textId="77777777" w:rsidTr="0007337D">
              <w:tc>
                <w:tcPr>
                  <w:cnfStyle w:val="001000000000" w:firstRow="0" w:lastRow="0" w:firstColumn="1" w:lastColumn="0" w:oddVBand="0" w:evenVBand="0" w:oddHBand="0" w:evenHBand="0" w:firstRowFirstColumn="0" w:firstRowLastColumn="0" w:lastRowFirstColumn="0" w:lastRowLastColumn="0"/>
                  <w:tcW w:w="1690" w:type="dxa"/>
                  <w:tcBorders>
                    <w:top w:val="single" w:sz="8" w:space="0" w:color="9CC2E5" w:themeColor="accent5" w:themeTint="99"/>
                    <w:left w:val="nil"/>
                    <w:bottom w:val="single" w:sz="8" w:space="0" w:color="9CC2E5" w:themeColor="accent5" w:themeTint="99"/>
                    <w:right w:val="single" w:sz="8" w:space="0" w:color="9CC2E5" w:themeColor="accent5" w:themeTint="99"/>
                  </w:tcBorders>
                </w:tcPr>
                <w:p w14:paraId="2836D67A" w14:textId="2570C385" w:rsidR="00A30951" w:rsidRPr="00863DEE" w:rsidRDefault="00A30951" w:rsidP="6B4FA52A">
                  <w:pPr>
                    <w:rPr>
                      <w:rFonts w:cstheme="minorHAnsi"/>
                      <w:sz w:val="18"/>
                      <w:szCs w:val="18"/>
                    </w:rPr>
                  </w:pPr>
                  <w:r w:rsidRPr="0007337D">
                    <w:rPr>
                      <w:rFonts w:eastAsia="Calibri" w:cstheme="minorHAnsi"/>
                      <w:color w:val="222222"/>
                      <w:sz w:val="18"/>
                      <w:szCs w:val="18"/>
                    </w:rPr>
                    <w:t>Productive Sustainable Landscapes Project in the Peruvian Amazon</w:t>
                  </w:r>
                </w:p>
              </w:tc>
              <w:tc>
                <w:tcPr>
                  <w:tcW w:w="3690" w:type="dxa"/>
                  <w:tcBorders>
                    <w:top w:val="single" w:sz="8" w:space="0" w:color="9CC2E5" w:themeColor="accent5" w:themeTint="99"/>
                    <w:left w:val="single" w:sz="8" w:space="0" w:color="9CC2E5" w:themeColor="accent5" w:themeTint="99"/>
                    <w:bottom w:val="single" w:sz="8" w:space="0" w:color="9CC2E5" w:themeColor="accent5" w:themeTint="99"/>
                    <w:right w:val="single" w:sz="8" w:space="0" w:color="9CC2E5" w:themeColor="accent5" w:themeTint="99"/>
                  </w:tcBorders>
                </w:tcPr>
                <w:p w14:paraId="638EB6EB" w14:textId="41CBEDB1" w:rsidR="00A30951" w:rsidRPr="0007337D" w:rsidRDefault="00FC683D" w:rsidP="0007337D">
                  <w:pPr>
                    <w:pStyle w:val="ListParagraph"/>
                    <w:numPr>
                      <w:ilvl w:val="0"/>
                      <w:numId w:val="32"/>
                    </w:numP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07337D">
                    <w:rPr>
                      <w:rFonts w:eastAsia="Times New Roman" w:cstheme="minorHAnsi"/>
                      <w:color w:val="222222"/>
                      <w:sz w:val="18"/>
                      <w:szCs w:val="18"/>
                    </w:rPr>
                    <w:t>Strengthen</w:t>
                  </w:r>
                  <w:r w:rsidR="00A30951" w:rsidRPr="0007337D">
                    <w:rPr>
                      <w:rFonts w:eastAsia="Calibri" w:cstheme="minorHAnsi"/>
                      <w:color w:val="222222"/>
                      <w:sz w:val="18"/>
                      <w:szCs w:val="18"/>
                    </w:rPr>
                    <w:t xml:space="preserve"> the exchange of experiences between both </w:t>
                  </w:r>
                  <w:r w:rsidR="00A42344" w:rsidRPr="0007337D">
                    <w:rPr>
                      <w:rFonts w:eastAsia="Calibri" w:cstheme="minorHAnsi"/>
                      <w:color w:val="222222"/>
                      <w:sz w:val="18"/>
                      <w:szCs w:val="18"/>
                    </w:rPr>
                    <w:t xml:space="preserve">ASL </w:t>
                  </w:r>
                  <w:r w:rsidR="00A30951" w:rsidRPr="0007337D">
                    <w:rPr>
                      <w:rFonts w:eastAsia="Calibri" w:cstheme="minorHAnsi"/>
                      <w:color w:val="222222"/>
                      <w:sz w:val="18"/>
                      <w:szCs w:val="18"/>
                    </w:rPr>
                    <w:t>projects</w:t>
                  </w:r>
                  <w:r w:rsidR="00A42344" w:rsidRPr="0007337D">
                    <w:rPr>
                      <w:rFonts w:eastAsia="Calibri" w:cstheme="minorHAnsi"/>
                      <w:color w:val="222222"/>
                      <w:sz w:val="18"/>
                      <w:szCs w:val="18"/>
                    </w:rPr>
                    <w:t xml:space="preserve"> in country</w:t>
                  </w:r>
                  <w:r w:rsidR="00A30951" w:rsidRPr="0007337D">
                    <w:rPr>
                      <w:rFonts w:eastAsia="Calibri" w:cstheme="minorHAnsi"/>
                      <w:color w:val="222222"/>
                      <w:sz w:val="18"/>
                      <w:szCs w:val="18"/>
                    </w:rPr>
                    <w:t>, related to financial sustainability</w:t>
                  </w:r>
                  <w:r w:rsidR="002D3BC0">
                    <w:rPr>
                      <w:rFonts w:eastAsia="Calibri" w:cstheme="minorHAnsi"/>
                      <w:color w:val="222222"/>
                      <w:sz w:val="18"/>
                      <w:szCs w:val="18"/>
                    </w:rPr>
                    <w:t>.</w:t>
                  </w:r>
                </w:p>
              </w:tc>
              <w:tc>
                <w:tcPr>
                  <w:tcW w:w="3510" w:type="dxa"/>
                  <w:tcBorders>
                    <w:top w:val="single" w:sz="8" w:space="0" w:color="9CC2E5" w:themeColor="accent5" w:themeTint="99"/>
                    <w:left w:val="single" w:sz="8" w:space="0" w:color="9CC2E5" w:themeColor="accent5" w:themeTint="99"/>
                    <w:bottom w:val="single" w:sz="8" w:space="0" w:color="9CC2E5" w:themeColor="accent5" w:themeTint="99"/>
                    <w:right w:val="nil"/>
                  </w:tcBorders>
                </w:tcPr>
                <w:p w14:paraId="4691E5BD" w14:textId="58E480B3" w:rsidR="00A30951" w:rsidRPr="0007337D" w:rsidRDefault="00A42344" w:rsidP="0007337D">
                  <w:pPr>
                    <w:pStyle w:val="ListParagraph"/>
                    <w:numPr>
                      <w:ilvl w:val="0"/>
                      <w:numId w:val="32"/>
                    </w:numPr>
                    <w:ind w:left="520" w:right="7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07337D">
                    <w:rPr>
                      <w:rFonts w:eastAsia="Calibri" w:cstheme="minorHAnsi"/>
                      <w:color w:val="222222"/>
                      <w:sz w:val="18"/>
                      <w:szCs w:val="18"/>
                    </w:rPr>
                    <w:t xml:space="preserve">Good participation in Knowledge </w:t>
                  </w:r>
                  <w:r w:rsidR="0099191D" w:rsidRPr="0007337D">
                    <w:rPr>
                      <w:rFonts w:eastAsia="Calibri" w:cstheme="minorHAnsi"/>
                      <w:color w:val="222222"/>
                      <w:sz w:val="18"/>
                      <w:szCs w:val="18"/>
                    </w:rPr>
                    <w:t>M</w:t>
                  </w:r>
                  <w:r w:rsidRPr="0007337D">
                    <w:rPr>
                      <w:rFonts w:eastAsia="Calibri" w:cstheme="minorHAnsi"/>
                      <w:color w:val="222222"/>
                      <w:sz w:val="18"/>
                      <w:szCs w:val="18"/>
                    </w:rPr>
                    <w:t xml:space="preserve">anagement activities organized by the ASL, as explained in the </w:t>
                  </w:r>
                  <w:r w:rsidR="00033550" w:rsidRPr="0007337D">
                    <w:rPr>
                      <w:rFonts w:eastAsia="Calibri" w:cstheme="minorHAnsi"/>
                      <w:color w:val="222222"/>
                      <w:sz w:val="18"/>
                      <w:szCs w:val="18"/>
                    </w:rPr>
                    <w:t xml:space="preserve">Knowledge Management section of this report. </w:t>
                  </w:r>
                  <w:r w:rsidR="006F24B4" w:rsidRPr="0007337D">
                    <w:rPr>
                      <w:rFonts w:eastAsia="Calibri" w:cstheme="minorHAnsi"/>
                      <w:color w:val="222222"/>
                      <w:sz w:val="18"/>
                      <w:szCs w:val="18"/>
                    </w:rPr>
                    <w:t xml:space="preserve">The ASL representatives participated in the Annual Supervision Mission of the GEF 6 PdP project. </w:t>
                  </w:r>
                </w:p>
              </w:tc>
            </w:tr>
            <w:tr w:rsidR="00A30951" w:rsidRPr="0007337D" w14:paraId="45A267A3" w14:textId="77777777" w:rsidTr="0007337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0" w:type="dxa"/>
                  <w:tcBorders>
                    <w:top w:val="single" w:sz="8" w:space="0" w:color="9CC2E5" w:themeColor="accent5" w:themeTint="99"/>
                    <w:left w:val="nil"/>
                    <w:bottom w:val="single" w:sz="8" w:space="0" w:color="9CC2E5" w:themeColor="accent5" w:themeTint="99"/>
                    <w:right w:val="single" w:sz="8" w:space="0" w:color="9CC2E5" w:themeColor="accent5" w:themeTint="99"/>
                  </w:tcBorders>
                </w:tcPr>
                <w:p w14:paraId="7B8F21A7" w14:textId="45C8AA67" w:rsidR="00A30951" w:rsidRPr="00863DEE" w:rsidRDefault="00A30951" w:rsidP="6B4FA52A">
                  <w:pPr>
                    <w:rPr>
                      <w:rFonts w:cstheme="minorHAnsi"/>
                      <w:sz w:val="18"/>
                      <w:szCs w:val="18"/>
                    </w:rPr>
                  </w:pPr>
                  <w:r w:rsidRPr="0007337D">
                    <w:rPr>
                      <w:rFonts w:eastAsia="Calibri" w:cstheme="minorHAnsi"/>
                      <w:color w:val="222222"/>
                      <w:sz w:val="18"/>
                      <w:szCs w:val="18"/>
                    </w:rPr>
                    <w:t xml:space="preserve"> </w:t>
                  </w:r>
                </w:p>
              </w:tc>
              <w:tc>
                <w:tcPr>
                  <w:tcW w:w="3690" w:type="dxa"/>
                  <w:tcBorders>
                    <w:top w:val="single" w:sz="8" w:space="0" w:color="9CC2E5" w:themeColor="accent5" w:themeTint="99"/>
                    <w:left w:val="single" w:sz="8" w:space="0" w:color="9CC2E5" w:themeColor="accent5" w:themeTint="99"/>
                    <w:bottom w:val="single" w:sz="8" w:space="0" w:color="9CC2E5" w:themeColor="accent5" w:themeTint="99"/>
                    <w:right w:val="single" w:sz="8" w:space="0" w:color="9CC2E5" w:themeColor="accent5" w:themeTint="99"/>
                  </w:tcBorders>
                </w:tcPr>
                <w:p w14:paraId="76EB6326" w14:textId="2535C995" w:rsidR="00A30951" w:rsidRPr="00863DEE" w:rsidRDefault="00A30951" w:rsidP="6B4FA52A">
                  <w:pP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07337D">
                    <w:rPr>
                      <w:rFonts w:eastAsia="Calibri" w:cstheme="minorHAnsi"/>
                      <w:color w:val="222222"/>
                      <w:sz w:val="18"/>
                      <w:szCs w:val="18"/>
                    </w:rPr>
                    <w:t xml:space="preserve"> </w:t>
                  </w:r>
                </w:p>
              </w:tc>
              <w:tc>
                <w:tcPr>
                  <w:tcW w:w="3510" w:type="dxa"/>
                  <w:tcBorders>
                    <w:top w:val="single" w:sz="8" w:space="0" w:color="9CC2E5" w:themeColor="accent5" w:themeTint="99"/>
                    <w:left w:val="single" w:sz="8" w:space="0" w:color="9CC2E5" w:themeColor="accent5" w:themeTint="99"/>
                    <w:bottom w:val="single" w:sz="8" w:space="0" w:color="9CC2E5" w:themeColor="accent5" w:themeTint="99"/>
                    <w:right w:val="nil"/>
                  </w:tcBorders>
                </w:tcPr>
                <w:p w14:paraId="3012E9DC" w14:textId="6918B794" w:rsidR="00A30951" w:rsidRPr="00863DEE" w:rsidRDefault="00A30951" w:rsidP="6B4FA52A">
                  <w:pP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07337D">
                    <w:rPr>
                      <w:rFonts w:eastAsia="Calibri" w:cstheme="minorHAnsi"/>
                      <w:color w:val="222222"/>
                      <w:sz w:val="18"/>
                      <w:szCs w:val="18"/>
                    </w:rPr>
                    <w:t xml:space="preserve"> </w:t>
                  </w:r>
                </w:p>
              </w:tc>
            </w:tr>
          </w:tbl>
          <w:p w14:paraId="038B6650" w14:textId="512A3BDA" w:rsidR="001E2986" w:rsidRPr="0007337D" w:rsidRDefault="6B4FA52A" w:rsidP="6B4FA52A">
            <w:pPr>
              <w:jc w:val="center"/>
              <w:rPr>
                <w:rFonts w:asciiTheme="minorHAnsi" w:hAnsiTheme="minorHAnsi" w:cstheme="minorHAnsi"/>
                <w:sz w:val="18"/>
                <w:szCs w:val="18"/>
              </w:rPr>
            </w:pPr>
            <w:r w:rsidRPr="0007337D">
              <w:rPr>
                <w:rFonts w:asciiTheme="minorHAnsi" w:eastAsia="Calibri" w:hAnsiTheme="minorHAnsi" w:cstheme="minorHAnsi"/>
                <w:sz w:val="18"/>
                <w:szCs w:val="18"/>
                <w:lang w:val="en-US"/>
              </w:rPr>
              <w:t xml:space="preserve">Source: </w:t>
            </w:r>
            <w:r w:rsidR="00FC683D">
              <w:rPr>
                <w:rFonts w:asciiTheme="minorHAnsi" w:eastAsia="Calibri" w:hAnsiTheme="minorHAnsi" w:cstheme="minorHAnsi"/>
                <w:sz w:val="18"/>
                <w:szCs w:val="18"/>
                <w:lang w:val="en-US"/>
              </w:rPr>
              <w:t>S</w:t>
            </w:r>
            <w:r w:rsidR="00A30951" w:rsidRPr="0007337D">
              <w:rPr>
                <w:rFonts w:asciiTheme="minorHAnsi" w:eastAsia="Calibri" w:hAnsiTheme="minorHAnsi" w:cstheme="minorHAnsi"/>
                <w:sz w:val="18"/>
                <w:szCs w:val="18"/>
              </w:rPr>
              <w:t>elf-made</w:t>
            </w:r>
          </w:p>
          <w:p w14:paraId="7E9B5441" w14:textId="55A6347D" w:rsidR="001E2986" w:rsidRPr="0007337D" w:rsidRDefault="6B4FA52A" w:rsidP="6B4FA52A">
            <w:pPr>
              <w:rPr>
                <w:rFonts w:asciiTheme="minorHAnsi" w:hAnsiTheme="minorHAnsi" w:cstheme="minorHAnsi"/>
                <w:sz w:val="18"/>
                <w:szCs w:val="18"/>
              </w:rPr>
            </w:pPr>
            <w:r w:rsidRPr="0007337D">
              <w:rPr>
                <w:rFonts w:asciiTheme="minorHAnsi" w:eastAsia="Calibri" w:hAnsiTheme="minorHAnsi" w:cstheme="minorHAnsi"/>
                <w:b/>
                <w:bCs/>
                <w:color w:val="222222"/>
                <w:sz w:val="18"/>
                <w:szCs w:val="18"/>
                <w:lang w:val="en-US"/>
              </w:rPr>
              <w:t>National Actors</w:t>
            </w:r>
            <w:r w:rsidRPr="0007337D">
              <w:rPr>
                <w:rFonts w:asciiTheme="minorHAnsi" w:eastAsia="Calibri" w:hAnsiTheme="minorHAnsi" w:cstheme="minorHAnsi"/>
                <w:color w:val="222222"/>
                <w:sz w:val="18"/>
                <w:szCs w:val="18"/>
                <w:lang w:val="en-US"/>
              </w:rPr>
              <w:t xml:space="preserve"> </w:t>
            </w:r>
            <w:r w:rsidRPr="0007337D">
              <w:rPr>
                <w:rFonts w:asciiTheme="minorHAnsi" w:eastAsia="Calibri" w:hAnsiTheme="minorHAnsi" w:cstheme="minorHAnsi"/>
                <w:sz w:val="18"/>
                <w:szCs w:val="18"/>
              </w:rPr>
              <w:t xml:space="preserve"> </w:t>
            </w:r>
          </w:p>
          <w:tbl>
            <w:tblPr>
              <w:tblStyle w:val="GridTable2-Accent5"/>
              <w:tblW w:w="0" w:type="auto"/>
              <w:tblLook w:val="04A0" w:firstRow="1" w:lastRow="0" w:firstColumn="1" w:lastColumn="0" w:noHBand="0" w:noVBand="1"/>
            </w:tblPr>
            <w:tblGrid>
              <w:gridCol w:w="1690"/>
              <w:gridCol w:w="3690"/>
              <w:gridCol w:w="3510"/>
            </w:tblGrid>
            <w:tr w:rsidR="00A30951" w:rsidRPr="0007337D" w14:paraId="2FF3093B" w14:textId="77777777" w:rsidTr="0007337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0" w:type="dxa"/>
                  <w:tcBorders>
                    <w:left w:val="nil"/>
                  </w:tcBorders>
                </w:tcPr>
                <w:p w14:paraId="733E397E" w14:textId="23A7F53A" w:rsidR="00A30951" w:rsidRPr="0007337D" w:rsidRDefault="00A30951" w:rsidP="0007337D">
                  <w:pPr>
                    <w:jc w:val="left"/>
                    <w:rPr>
                      <w:rFonts w:eastAsia="Calibri" w:cstheme="minorHAnsi"/>
                      <w:color w:val="222222"/>
                      <w:sz w:val="18"/>
                      <w:szCs w:val="18"/>
                    </w:rPr>
                  </w:pPr>
                  <w:r w:rsidRPr="0007337D">
                    <w:rPr>
                      <w:rFonts w:eastAsia="Calibri" w:cstheme="minorHAnsi"/>
                      <w:color w:val="222222"/>
                      <w:sz w:val="18"/>
                      <w:szCs w:val="18"/>
                    </w:rPr>
                    <w:t>National Actors</w:t>
                  </w:r>
                </w:p>
              </w:tc>
              <w:tc>
                <w:tcPr>
                  <w:tcW w:w="3690" w:type="dxa"/>
                </w:tcPr>
                <w:p w14:paraId="5A9AC0D1" w14:textId="21DE7913" w:rsidR="00A30951" w:rsidRPr="0007337D" w:rsidRDefault="00A30951" w:rsidP="6B4FA52A">
                  <w:pPr>
                    <w:jc w:val="center"/>
                    <w:cnfStyle w:val="100000000000" w:firstRow="1" w:lastRow="0" w:firstColumn="0" w:lastColumn="0" w:oddVBand="0" w:evenVBand="0" w:oddHBand="0" w:evenHBand="0" w:firstRowFirstColumn="0" w:firstRowLastColumn="0" w:lastRowFirstColumn="0" w:lastRowLastColumn="0"/>
                    <w:rPr>
                      <w:rFonts w:eastAsia="Calibri" w:cstheme="minorHAnsi"/>
                      <w:b w:val="0"/>
                      <w:bCs w:val="0"/>
                      <w:color w:val="222222"/>
                      <w:sz w:val="18"/>
                      <w:szCs w:val="18"/>
                    </w:rPr>
                  </w:pPr>
                  <w:r w:rsidRPr="0007337D">
                    <w:rPr>
                      <w:rFonts w:eastAsia="Calibri" w:cstheme="minorHAnsi"/>
                      <w:color w:val="222222"/>
                      <w:sz w:val="18"/>
                      <w:szCs w:val="18"/>
                    </w:rPr>
                    <w:t>Challenges</w:t>
                  </w:r>
                </w:p>
              </w:tc>
              <w:tc>
                <w:tcPr>
                  <w:tcW w:w="3510" w:type="dxa"/>
                  <w:tcBorders>
                    <w:right w:val="nil"/>
                  </w:tcBorders>
                </w:tcPr>
                <w:p w14:paraId="47C03B21" w14:textId="643883BD" w:rsidR="00A30951" w:rsidRPr="00863DEE" w:rsidRDefault="00A30951" w:rsidP="6B4FA52A">
                  <w:pPr>
                    <w:jc w:val="center"/>
                    <w:cnfStyle w:val="100000000000" w:firstRow="1" w:lastRow="0" w:firstColumn="0" w:lastColumn="0" w:oddVBand="0" w:evenVBand="0" w:oddHBand="0" w:evenHBand="0" w:firstRowFirstColumn="0" w:firstRowLastColumn="0" w:lastRowFirstColumn="0" w:lastRowLastColumn="0"/>
                    <w:rPr>
                      <w:rFonts w:cstheme="minorHAnsi"/>
                      <w:sz w:val="18"/>
                      <w:szCs w:val="18"/>
                    </w:rPr>
                  </w:pPr>
                  <w:r w:rsidRPr="0007337D">
                    <w:rPr>
                      <w:rFonts w:eastAsia="Calibri" w:cstheme="minorHAnsi"/>
                      <w:color w:val="222222"/>
                      <w:sz w:val="18"/>
                      <w:szCs w:val="18"/>
                    </w:rPr>
                    <w:t>Progress/Results</w:t>
                  </w:r>
                </w:p>
              </w:tc>
            </w:tr>
            <w:tr w:rsidR="00A30951" w:rsidRPr="0007337D" w14:paraId="73154A19" w14:textId="77777777" w:rsidTr="0007337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0" w:type="dxa"/>
                  <w:tcBorders>
                    <w:top w:val="single" w:sz="12" w:space="0" w:color="9CC2E5" w:themeColor="accent5" w:themeTint="99"/>
                    <w:left w:val="nil"/>
                    <w:bottom w:val="single" w:sz="8" w:space="0" w:color="9CC2E5" w:themeColor="accent5" w:themeTint="99"/>
                    <w:right w:val="single" w:sz="8" w:space="0" w:color="9CC2E5" w:themeColor="accent5" w:themeTint="99"/>
                  </w:tcBorders>
                </w:tcPr>
                <w:p w14:paraId="157AAD51" w14:textId="18B04155" w:rsidR="00A30951" w:rsidRPr="00863DEE" w:rsidRDefault="00A30951" w:rsidP="0007337D">
                  <w:pPr>
                    <w:jc w:val="left"/>
                    <w:rPr>
                      <w:rFonts w:cstheme="minorHAnsi"/>
                      <w:sz w:val="18"/>
                      <w:szCs w:val="18"/>
                    </w:rPr>
                  </w:pPr>
                  <w:r w:rsidRPr="0007337D">
                    <w:rPr>
                      <w:rFonts w:eastAsia="Calibri" w:cstheme="minorHAnsi"/>
                      <w:color w:val="222222"/>
                      <w:sz w:val="18"/>
                      <w:szCs w:val="18"/>
                    </w:rPr>
                    <w:lastRenderedPageBreak/>
                    <w:t>Ministry of Economy and Finance</w:t>
                  </w:r>
                </w:p>
              </w:tc>
              <w:tc>
                <w:tcPr>
                  <w:tcW w:w="3690" w:type="dxa"/>
                  <w:tcBorders>
                    <w:top w:val="single" w:sz="12" w:space="0" w:color="9CC2E5" w:themeColor="accent5" w:themeTint="99"/>
                    <w:left w:val="single" w:sz="8" w:space="0" w:color="9CC2E5" w:themeColor="accent5" w:themeTint="99"/>
                    <w:bottom w:val="single" w:sz="8" w:space="0" w:color="9CC2E5" w:themeColor="accent5" w:themeTint="99"/>
                    <w:right w:val="single" w:sz="8" w:space="0" w:color="9CC2E5" w:themeColor="accent5" w:themeTint="99"/>
                  </w:tcBorders>
                </w:tcPr>
                <w:p w14:paraId="0AE7B9F9" w14:textId="26BB48A8" w:rsidR="00A30951" w:rsidRPr="00863DEE" w:rsidRDefault="00A30951" w:rsidP="6B4FA52A">
                  <w:pP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07337D">
                    <w:rPr>
                      <w:rFonts w:eastAsia="Calibri" w:cstheme="minorHAnsi"/>
                      <w:color w:val="222222"/>
                      <w:sz w:val="18"/>
                      <w:szCs w:val="18"/>
                    </w:rPr>
                    <w:t xml:space="preserve"> </w:t>
                  </w:r>
                </w:p>
              </w:tc>
              <w:tc>
                <w:tcPr>
                  <w:tcW w:w="3510" w:type="dxa"/>
                  <w:tcBorders>
                    <w:top w:val="single" w:sz="12" w:space="0" w:color="9CC2E5" w:themeColor="accent5" w:themeTint="99"/>
                    <w:left w:val="single" w:sz="8" w:space="0" w:color="9CC2E5" w:themeColor="accent5" w:themeTint="99"/>
                    <w:bottom w:val="single" w:sz="8" w:space="0" w:color="9CC2E5" w:themeColor="accent5" w:themeTint="99"/>
                    <w:right w:val="nil"/>
                  </w:tcBorders>
                </w:tcPr>
                <w:p w14:paraId="36990944" w14:textId="55EAB15F" w:rsidR="00A30951" w:rsidRPr="0007337D" w:rsidRDefault="00294DB1" w:rsidP="0007337D">
                  <w:pPr>
                    <w:pStyle w:val="ListParagraph"/>
                    <w:numPr>
                      <w:ilvl w:val="0"/>
                      <w:numId w:val="33"/>
                    </w:numPr>
                    <w:ind w:left="430"/>
                    <w:jc w:val="left"/>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07337D">
                    <w:rPr>
                      <w:rFonts w:eastAsia="Calibri" w:cstheme="minorHAnsi"/>
                      <w:color w:val="222222"/>
                      <w:sz w:val="18"/>
                      <w:szCs w:val="18"/>
                    </w:rPr>
                    <w:t>T</w:t>
                  </w:r>
                  <w:r w:rsidR="00A30951" w:rsidRPr="0007337D">
                    <w:rPr>
                      <w:rFonts w:eastAsia="Calibri" w:cstheme="minorHAnsi"/>
                      <w:color w:val="222222"/>
                      <w:sz w:val="18"/>
                      <w:szCs w:val="18"/>
                    </w:rPr>
                    <w:t xml:space="preserve">he GEF6-PdP Project </w:t>
                  </w:r>
                  <w:r w:rsidR="00685756" w:rsidRPr="0007337D">
                    <w:rPr>
                      <w:rFonts w:eastAsia="Calibri" w:cstheme="minorHAnsi"/>
                      <w:color w:val="222222"/>
                      <w:sz w:val="18"/>
                      <w:szCs w:val="18"/>
                    </w:rPr>
                    <w:t>does not have</w:t>
                  </w:r>
                  <w:r w:rsidR="00A30951" w:rsidRPr="0007337D">
                    <w:rPr>
                      <w:rFonts w:eastAsia="Calibri" w:cstheme="minorHAnsi"/>
                      <w:color w:val="222222"/>
                      <w:sz w:val="18"/>
                      <w:szCs w:val="18"/>
                    </w:rPr>
                    <w:t xml:space="preserve"> a financial mechanism that implies the involvement of the sector</w:t>
                  </w:r>
                  <w:r w:rsidR="00D03EA3" w:rsidRPr="0007337D">
                    <w:rPr>
                      <w:rFonts w:eastAsia="Calibri" w:cstheme="minorHAnsi"/>
                      <w:color w:val="222222"/>
                      <w:sz w:val="18"/>
                      <w:szCs w:val="18"/>
                    </w:rPr>
                    <w:t xml:space="preserve"> at the design or development level.</w:t>
                  </w:r>
                </w:p>
              </w:tc>
            </w:tr>
            <w:tr w:rsidR="00A30951" w:rsidRPr="0007337D" w14:paraId="534DD51F" w14:textId="77777777" w:rsidTr="0007337D">
              <w:tc>
                <w:tcPr>
                  <w:cnfStyle w:val="001000000000" w:firstRow="0" w:lastRow="0" w:firstColumn="1" w:lastColumn="0" w:oddVBand="0" w:evenVBand="0" w:oddHBand="0" w:evenHBand="0" w:firstRowFirstColumn="0" w:firstRowLastColumn="0" w:lastRowFirstColumn="0" w:lastRowLastColumn="0"/>
                  <w:tcW w:w="1690" w:type="dxa"/>
                  <w:tcBorders>
                    <w:top w:val="single" w:sz="8" w:space="0" w:color="9CC2E5" w:themeColor="accent5" w:themeTint="99"/>
                    <w:left w:val="nil"/>
                    <w:bottom w:val="single" w:sz="8" w:space="0" w:color="9CC2E5" w:themeColor="accent5" w:themeTint="99"/>
                    <w:right w:val="single" w:sz="8" w:space="0" w:color="9CC2E5" w:themeColor="accent5" w:themeTint="99"/>
                  </w:tcBorders>
                </w:tcPr>
                <w:p w14:paraId="614529A3" w14:textId="09D7A274" w:rsidR="00A30951" w:rsidRPr="00863DEE" w:rsidRDefault="00A30951" w:rsidP="0007337D">
                  <w:pPr>
                    <w:jc w:val="left"/>
                    <w:rPr>
                      <w:rFonts w:cstheme="minorHAnsi"/>
                      <w:sz w:val="18"/>
                      <w:szCs w:val="18"/>
                    </w:rPr>
                  </w:pPr>
                  <w:r w:rsidRPr="0007337D">
                    <w:rPr>
                      <w:rFonts w:eastAsia="Calibri" w:cstheme="minorHAnsi"/>
                      <w:color w:val="222222"/>
                      <w:sz w:val="18"/>
                      <w:szCs w:val="18"/>
                    </w:rPr>
                    <w:t>Ministry of Agriculture and Irrigation – National Water Authority</w:t>
                  </w:r>
                </w:p>
              </w:tc>
              <w:tc>
                <w:tcPr>
                  <w:tcW w:w="3690" w:type="dxa"/>
                  <w:tcBorders>
                    <w:top w:val="single" w:sz="8" w:space="0" w:color="9CC2E5" w:themeColor="accent5" w:themeTint="99"/>
                    <w:left w:val="single" w:sz="8" w:space="0" w:color="9CC2E5" w:themeColor="accent5" w:themeTint="99"/>
                    <w:bottom w:val="single" w:sz="8" w:space="0" w:color="9CC2E5" w:themeColor="accent5" w:themeTint="99"/>
                    <w:right w:val="single" w:sz="8" w:space="0" w:color="9CC2E5" w:themeColor="accent5" w:themeTint="99"/>
                  </w:tcBorders>
                </w:tcPr>
                <w:p w14:paraId="12FA52E3" w14:textId="0629E746" w:rsidR="00A30951" w:rsidRPr="0007337D" w:rsidRDefault="00A71522" w:rsidP="0007337D">
                  <w:pPr>
                    <w:pStyle w:val="ListParagraph"/>
                    <w:numPr>
                      <w:ilvl w:val="0"/>
                      <w:numId w:val="34"/>
                    </w:numPr>
                    <w:ind w:left="691"/>
                    <w:cnfStyle w:val="000000000000" w:firstRow="0" w:lastRow="0" w:firstColumn="0" w:lastColumn="0" w:oddVBand="0" w:evenVBand="0" w:oddHBand="0" w:evenHBand="0" w:firstRowFirstColumn="0" w:firstRowLastColumn="0" w:lastRowFirstColumn="0" w:lastRowLastColumn="0"/>
                    <w:rPr>
                      <w:rFonts w:eastAsia="Calibri" w:cstheme="minorHAnsi"/>
                      <w:sz w:val="18"/>
                      <w:szCs w:val="18"/>
                    </w:rPr>
                  </w:pPr>
                  <w:r w:rsidRPr="0007337D">
                    <w:rPr>
                      <w:rFonts w:eastAsia="Times New Roman" w:cstheme="minorHAnsi"/>
                      <w:color w:val="222222"/>
                      <w:sz w:val="18"/>
                      <w:szCs w:val="18"/>
                    </w:rPr>
                    <w:t>Coordinate</w:t>
                  </w:r>
                  <w:r w:rsidR="00A30951" w:rsidRPr="0007337D">
                    <w:rPr>
                      <w:rFonts w:eastAsia="Calibri" w:cstheme="minorHAnsi"/>
                      <w:color w:val="222222"/>
                      <w:sz w:val="18"/>
                      <w:szCs w:val="18"/>
                    </w:rPr>
                    <w:t xml:space="preserve"> and involve the sector in the development of the financial mechanism to redistribute resources for the conservation of the basins within the </w:t>
                  </w:r>
                  <w:r w:rsidR="7B1F0FC4" w:rsidRPr="0007337D">
                    <w:rPr>
                      <w:rFonts w:eastAsia="Calibri" w:cstheme="minorHAnsi"/>
                      <w:sz w:val="18"/>
                      <w:szCs w:val="18"/>
                    </w:rPr>
                    <w:t>NPA</w:t>
                  </w:r>
                  <w:r w:rsidR="00294DB1" w:rsidRPr="0007337D">
                    <w:rPr>
                      <w:rFonts w:eastAsia="Calibri" w:cstheme="minorHAnsi"/>
                      <w:sz w:val="18"/>
                      <w:szCs w:val="18"/>
                    </w:rPr>
                    <w:t>.</w:t>
                  </w:r>
                </w:p>
              </w:tc>
              <w:tc>
                <w:tcPr>
                  <w:tcW w:w="3510" w:type="dxa"/>
                  <w:tcBorders>
                    <w:top w:val="single" w:sz="8" w:space="0" w:color="9CC2E5" w:themeColor="accent5" w:themeTint="99"/>
                    <w:left w:val="single" w:sz="8" w:space="0" w:color="9CC2E5" w:themeColor="accent5" w:themeTint="99"/>
                    <w:bottom w:val="single" w:sz="8" w:space="0" w:color="9CC2E5" w:themeColor="accent5" w:themeTint="99"/>
                    <w:right w:val="nil"/>
                  </w:tcBorders>
                </w:tcPr>
                <w:p w14:paraId="2DB6F23E" w14:textId="701D4CBE" w:rsidR="00A30951" w:rsidRPr="00863DEE" w:rsidRDefault="00A30951" w:rsidP="6B4FA52A">
                  <w:pP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07337D">
                    <w:rPr>
                      <w:rFonts w:eastAsia="Calibri" w:cstheme="minorHAnsi"/>
                      <w:color w:val="222222"/>
                      <w:sz w:val="18"/>
                      <w:szCs w:val="18"/>
                    </w:rPr>
                    <w:t xml:space="preserve"> </w:t>
                  </w:r>
                </w:p>
              </w:tc>
            </w:tr>
            <w:tr w:rsidR="00A30951" w:rsidRPr="0007337D" w14:paraId="0FDBA35F" w14:textId="77777777" w:rsidTr="0007337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0" w:type="dxa"/>
                  <w:tcBorders>
                    <w:top w:val="single" w:sz="8" w:space="0" w:color="9CC2E5" w:themeColor="accent5" w:themeTint="99"/>
                    <w:left w:val="nil"/>
                    <w:bottom w:val="single" w:sz="8" w:space="0" w:color="9CC2E5" w:themeColor="accent5" w:themeTint="99"/>
                    <w:right w:val="single" w:sz="8" w:space="0" w:color="9CC2E5" w:themeColor="accent5" w:themeTint="99"/>
                  </w:tcBorders>
                </w:tcPr>
                <w:p w14:paraId="400A200F" w14:textId="5D357791" w:rsidR="00A30951" w:rsidRPr="00863DEE" w:rsidRDefault="00A30951" w:rsidP="0007337D">
                  <w:pPr>
                    <w:jc w:val="left"/>
                    <w:rPr>
                      <w:rFonts w:cstheme="minorHAnsi"/>
                      <w:sz w:val="18"/>
                      <w:szCs w:val="18"/>
                    </w:rPr>
                  </w:pPr>
                  <w:r w:rsidRPr="0007337D">
                    <w:rPr>
                      <w:rFonts w:eastAsia="Calibri" w:cstheme="minorHAnsi"/>
                      <w:color w:val="222222"/>
                      <w:sz w:val="18"/>
                      <w:szCs w:val="18"/>
                    </w:rPr>
                    <w:t>Ministry of Foreign Trade and Tourism</w:t>
                  </w:r>
                </w:p>
              </w:tc>
              <w:tc>
                <w:tcPr>
                  <w:tcW w:w="3690" w:type="dxa"/>
                  <w:tcBorders>
                    <w:top w:val="single" w:sz="8" w:space="0" w:color="9CC2E5" w:themeColor="accent5" w:themeTint="99"/>
                    <w:left w:val="single" w:sz="8" w:space="0" w:color="9CC2E5" w:themeColor="accent5" w:themeTint="99"/>
                    <w:bottom w:val="single" w:sz="8" w:space="0" w:color="9CC2E5" w:themeColor="accent5" w:themeTint="99"/>
                    <w:right w:val="single" w:sz="8" w:space="0" w:color="9CC2E5" w:themeColor="accent5" w:themeTint="99"/>
                  </w:tcBorders>
                </w:tcPr>
                <w:p w14:paraId="691A599E" w14:textId="20D4CBF9" w:rsidR="00A30951" w:rsidRPr="0007337D" w:rsidRDefault="00A71522" w:rsidP="0007337D">
                  <w:pPr>
                    <w:pStyle w:val="ListParagraph"/>
                    <w:numPr>
                      <w:ilvl w:val="0"/>
                      <w:numId w:val="34"/>
                    </w:numPr>
                    <w:ind w:left="691"/>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07337D">
                    <w:rPr>
                      <w:rFonts w:eastAsia="Times New Roman" w:cstheme="minorHAnsi"/>
                      <w:color w:val="222222"/>
                      <w:sz w:val="18"/>
                      <w:szCs w:val="18"/>
                    </w:rPr>
                    <w:t>Have</w:t>
                  </w:r>
                  <w:r w:rsidR="00A30951" w:rsidRPr="0007337D">
                    <w:rPr>
                      <w:rFonts w:eastAsia="Calibri" w:cstheme="minorHAnsi"/>
                      <w:color w:val="222222"/>
                      <w:sz w:val="18"/>
                      <w:szCs w:val="18"/>
                    </w:rPr>
                    <w:t xml:space="preserve"> the agreement of the sector for the new entry fee proposal</w:t>
                  </w:r>
                  <w:r w:rsidR="00294DB1" w:rsidRPr="0007337D">
                    <w:rPr>
                      <w:rFonts w:eastAsia="Calibri" w:cstheme="minorHAnsi"/>
                      <w:color w:val="222222"/>
                      <w:sz w:val="18"/>
                      <w:szCs w:val="18"/>
                    </w:rPr>
                    <w:t>.</w:t>
                  </w:r>
                </w:p>
              </w:tc>
              <w:tc>
                <w:tcPr>
                  <w:tcW w:w="3510" w:type="dxa"/>
                  <w:tcBorders>
                    <w:top w:val="single" w:sz="8" w:space="0" w:color="9CC2E5" w:themeColor="accent5" w:themeTint="99"/>
                    <w:left w:val="single" w:sz="8" w:space="0" w:color="9CC2E5" w:themeColor="accent5" w:themeTint="99"/>
                    <w:bottom w:val="single" w:sz="8" w:space="0" w:color="9CC2E5" w:themeColor="accent5" w:themeTint="99"/>
                    <w:right w:val="nil"/>
                  </w:tcBorders>
                </w:tcPr>
                <w:p w14:paraId="68E39DD8" w14:textId="4CF6362E" w:rsidR="00A30951" w:rsidRPr="0007337D" w:rsidRDefault="000430B5" w:rsidP="0007337D">
                  <w:pPr>
                    <w:pStyle w:val="ListParagraph"/>
                    <w:numPr>
                      <w:ilvl w:val="0"/>
                      <w:numId w:val="34"/>
                    </w:numPr>
                    <w:jc w:val="left"/>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07337D">
                    <w:rPr>
                      <w:rFonts w:eastAsia="Times New Roman" w:cstheme="minorHAnsi"/>
                      <w:color w:val="222222"/>
                      <w:sz w:val="18"/>
                      <w:szCs w:val="18"/>
                    </w:rPr>
                    <w:t>Informal</w:t>
                  </w:r>
                  <w:r w:rsidR="00A30951" w:rsidRPr="0007337D">
                    <w:rPr>
                      <w:rFonts w:eastAsia="Calibri" w:cstheme="minorHAnsi"/>
                      <w:color w:val="222222"/>
                      <w:sz w:val="18"/>
                      <w:szCs w:val="18"/>
                    </w:rPr>
                    <w:t xml:space="preserve"> consultations have been held to find out the opinion of the sector regarding the proposal for new entrance fees</w:t>
                  </w:r>
                  <w:r w:rsidR="005F4A31">
                    <w:rPr>
                      <w:rFonts w:eastAsia="Calibri" w:cstheme="minorHAnsi"/>
                      <w:color w:val="222222"/>
                      <w:sz w:val="18"/>
                      <w:szCs w:val="18"/>
                    </w:rPr>
                    <w:t>.</w:t>
                  </w:r>
                </w:p>
              </w:tc>
            </w:tr>
            <w:tr w:rsidR="00A30951" w:rsidRPr="0007337D" w14:paraId="65F37A72" w14:textId="77777777" w:rsidTr="0007337D">
              <w:tc>
                <w:tcPr>
                  <w:cnfStyle w:val="001000000000" w:firstRow="0" w:lastRow="0" w:firstColumn="1" w:lastColumn="0" w:oddVBand="0" w:evenVBand="0" w:oddHBand="0" w:evenHBand="0" w:firstRowFirstColumn="0" w:firstRowLastColumn="0" w:lastRowFirstColumn="0" w:lastRowLastColumn="0"/>
                  <w:tcW w:w="1690" w:type="dxa"/>
                  <w:tcBorders>
                    <w:top w:val="single" w:sz="8" w:space="0" w:color="9CC2E5" w:themeColor="accent5" w:themeTint="99"/>
                    <w:left w:val="nil"/>
                    <w:bottom w:val="single" w:sz="8" w:space="0" w:color="9CC2E5" w:themeColor="accent5" w:themeTint="99"/>
                    <w:right w:val="single" w:sz="8" w:space="0" w:color="9CC2E5" w:themeColor="accent5" w:themeTint="99"/>
                  </w:tcBorders>
                </w:tcPr>
                <w:p w14:paraId="58E40A7D" w14:textId="53D370E1" w:rsidR="00A30951" w:rsidRPr="00A20B44" w:rsidRDefault="00A30951" w:rsidP="0007337D">
                  <w:pPr>
                    <w:jc w:val="left"/>
                    <w:rPr>
                      <w:rFonts w:cstheme="minorHAnsi"/>
                      <w:sz w:val="18"/>
                      <w:szCs w:val="18"/>
                    </w:rPr>
                  </w:pPr>
                  <w:r w:rsidRPr="0007337D">
                    <w:rPr>
                      <w:rFonts w:eastAsia="Calibri" w:cstheme="minorHAnsi"/>
                      <w:color w:val="222222"/>
                      <w:sz w:val="18"/>
                      <w:szCs w:val="18"/>
                    </w:rPr>
                    <w:t>Congress of the republic</w:t>
                  </w:r>
                </w:p>
              </w:tc>
              <w:tc>
                <w:tcPr>
                  <w:tcW w:w="3690" w:type="dxa"/>
                  <w:tcBorders>
                    <w:top w:val="single" w:sz="8" w:space="0" w:color="9CC2E5" w:themeColor="accent5" w:themeTint="99"/>
                    <w:left w:val="single" w:sz="8" w:space="0" w:color="9CC2E5" w:themeColor="accent5" w:themeTint="99"/>
                    <w:bottom w:val="single" w:sz="8" w:space="0" w:color="9CC2E5" w:themeColor="accent5" w:themeTint="99"/>
                    <w:right w:val="single" w:sz="8" w:space="0" w:color="9CC2E5" w:themeColor="accent5" w:themeTint="99"/>
                  </w:tcBorders>
                </w:tcPr>
                <w:p w14:paraId="0553C594" w14:textId="75E530B1" w:rsidR="00A30951" w:rsidRPr="0007337D" w:rsidRDefault="00A71522" w:rsidP="0007337D">
                  <w:pPr>
                    <w:pStyle w:val="ListParagraph"/>
                    <w:numPr>
                      <w:ilvl w:val="0"/>
                      <w:numId w:val="34"/>
                    </w:numPr>
                    <w:ind w:left="691"/>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07337D">
                    <w:rPr>
                      <w:rFonts w:eastAsia="Times New Roman" w:cstheme="minorHAnsi"/>
                      <w:color w:val="222222"/>
                      <w:sz w:val="18"/>
                      <w:szCs w:val="18"/>
                    </w:rPr>
                    <w:t>Involve</w:t>
                  </w:r>
                  <w:r w:rsidR="00A30951" w:rsidRPr="0007337D">
                    <w:rPr>
                      <w:rFonts w:eastAsia="Calibri" w:cstheme="minorHAnsi"/>
                      <w:color w:val="222222"/>
                      <w:sz w:val="18"/>
                      <w:szCs w:val="18"/>
                    </w:rPr>
                    <w:t xml:space="preserve"> the legislative power in the </w:t>
                  </w:r>
                  <w:r w:rsidR="00A30951" w:rsidRPr="0007337D">
                    <w:rPr>
                      <w:rFonts w:eastAsia="Calibri" w:cstheme="minorHAnsi"/>
                      <w:sz w:val="18"/>
                      <w:szCs w:val="18"/>
                    </w:rPr>
                    <w:t>Bill 788/21-PE.</w:t>
                  </w:r>
                </w:p>
              </w:tc>
              <w:tc>
                <w:tcPr>
                  <w:tcW w:w="3510" w:type="dxa"/>
                  <w:tcBorders>
                    <w:top w:val="single" w:sz="8" w:space="0" w:color="9CC2E5" w:themeColor="accent5" w:themeTint="99"/>
                    <w:left w:val="single" w:sz="8" w:space="0" w:color="9CC2E5" w:themeColor="accent5" w:themeTint="99"/>
                    <w:bottom w:val="single" w:sz="8" w:space="0" w:color="9CC2E5" w:themeColor="accent5" w:themeTint="99"/>
                    <w:right w:val="nil"/>
                  </w:tcBorders>
                </w:tcPr>
                <w:p w14:paraId="2889D522" w14:textId="38FC10FB" w:rsidR="00A30951" w:rsidRPr="0007337D" w:rsidRDefault="000430B5" w:rsidP="0007337D">
                  <w:pPr>
                    <w:pStyle w:val="ListParagraph"/>
                    <w:numPr>
                      <w:ilvl w:val="0"/>
                      <w:numId w:val="34"/>
                    </w:numPr>
                    <w:jc w:val="left"/>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07337D">
                    <w:rPr>
                      <w:rFonts w:eastAsia="Times New Roman" w:cstheme="minorHAnsi"/>
                      <w:color w:val="222222"/>
                      <w:sz w:val="18"/>
                      <w:szCs w:val="18"/>
                    </w:rPr>
                    <w:t>The</w:t>
                  </w:r>
                  <w:r w:rsidR="00A30951" w:rsidRPr="0007337D">
                    <w:rPr>
                      <w:rFonts w:eastAsia="Calibri" w:cstheme="minorHAnsi"/>
                      <w:color w:val="222222"/>
                      <w:sz w:val="18"/>
                      <w:szCs w:val="18"/>
                    </w:rPr>
                    <w:t xml:space="preserve"> Commission for Decentralization, Regionalization, Local </w:t>
                  </w:r>
                  <w:r w:rsidR="00A71522" w:rsidRPr="0007337D">
                    <w:rPr>
                      <w:rFonts w:eastAsia="Calibri" w:cstheme="minorHAnsi"/>
                      <w:color w:val="222222"/>
                      <w:sz w:val="18"/>
                      <w:szCs w:val="18"/>
                    </w:rPr>
                    <w:t>Governments,</w:t>
                  </w:r>
                  <w:r w:rsidR="00A30951" w:rsidRPr="0007337D">
                    <w:rPr>
                      <w:rFonts w:eastAsia="Calibri" w:cstheme="minorHAnsi"/>
                      <w:color w:val="222222"/>
                      <w:sz w:val="18"/>
                      <w:szCs w:val="18"/>
                    </w:rPr>
                    <w:t xml:space="preserve"> and modernization of State Management of the Congress of the Republic recommended the approval of the bill</w:t>
                  </w:r>
                  <w:r w:rsidR="005F4A31">
                    <w:rPr>
                      <w:rFonts w:eastAsia="Calibri" w:cstheme="minorHAnsi"/>
                      <w:color w:val="222222"/>
                      <w:sz w:val="18"/>
                      <w:szCs w:val="18"/>
                    </w:rPr>
                    <w:t>.</w:t>
                  </w:r>
                </w:p>
                <w:p w14:paraId="4CA4467E" w14:textId="0FBD4B70" w:rsidR="00A30951" w:rsidRPr="0007337D" w:rsidRDefault="000430B5" w:rsidP="0007337D">
                  <w:pPr>
                    <w:pStyle w:val="ListParagraph"/>
                    <w:numPr>
                      <w:ilvl w:val="0"/>
                      <w:numId w:val="34"/>
                    </w:numPr>
                    <w:jc w:val="left"/>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07337D">
                    <w:rPr>
                      <w:rFonts w:eastAsia="Times New Roman" w:cstheme="minorHAnsi"/>
                      <w:color w:val="222222"/>
                      <w:sz w:val="18"/>
                      <w:szCs w:val="18"/>
                    </w:rPr>
                    <w:t>Through</w:t>
                  </w:r>
                  <w:r w:rsidR="00A30951" w:rsidRPr="0007337D">
                    <w:rPr>
                      <w:rFonts w:eastAsia="Calibri" w:cstheme="minorHAnsi"/>
                      <w:color w:val="222222"/>
                      <w:sz w:val="18"/>
                      <w:szCs w:val="18"/>
                    </w:rPr>
                    <w:t xml:space="preserve"> a meeting of spokespersons of the Congress of the Republic, it was agreed to submit the proposed Law for discussion of the plan</w:t>
                  </w:r>
                  <w:r w:rsidR="005F4A31">
                    <w:rPr>
                      <w:rFonts w:eastAsia="Calibri" w:cstheme="minorHAnsi"/>
                      <w:color w:val="222222"/>
                      <w:sz w:val="18"/>
                      <w:szCs w:val="18"/>
                    </w:rPr>
                    <w:t>.</w:t>
                  </w:r>
                </w:p>
              </w:tc>
            </w:tr>
            <w:tr w:rsidR="00A30951" w:rsidRPr="0007337D" w14:paraId="484FE545" w14:textId="77777777" w:rsidTr="0007337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0" w:type="dxa"/>
                  <w:tcBorders>
                    <w:top w:val="single" w:sz="8" w:space="0" w:color="9CC2E5" w:themeColor="accent5" w:themeTint="99"/>
                    <w:left w:val="nil"/>
                    <w:bottom w:val="single" w:sz="8" w:space="0" w:color="9CC2E5" w:themeColor="accent5" w:themeTint="99"/>
                    <w:right w:val="single" w:sz="8" w:space="0" w:color="9CC2E5" w:themeColor="accent5" w:themeTint="99"/>
                  </w:tcBorders>
                </w:tcPr>
                <w:p w14:paraId="69DA0161" w14:textId="3700C2DB" w:rsidR="00A30951" w:rsidRPr="00A20B44" w:rsidRDefault="00A30951" w:rsidP="0007337D">
                  <w:pPr>
                    <w:jc w:val="left"/>
                    <w:rPr>
                      <w:rFonts w:cstheme="minorHAnsi"/>
                      <w:sz w:val="18"/>
                      <w:szCs w:val="18"/>
                    </w:rPr>
                  </w:pPr>
                  <w:r w:rsidRPr="0007337D">
                    <w:rPr>
                      <w:rFonts w:eastAsia="Calibri" w:cstheme="minorHAnsi"/>
                      <w:color w:val="222222"/>
                      <w:sz w:val="18"/>
                      <w:szCs w:val="18"/>
                    </w:rPr>
                    <w:t>WWF - Peru</w:t>
                  </w:r>
                </w:p>
              </w:tc>
              <w:tc>
                <w:tcPr>
                  <w:tcW w:w="3690" w:type="dxa"/>
                  <w:tcBorders>
                    <w:top w:val="single" w:sz="8" w:space="0" w:color="9CC2E5" w:themeColor="accent5" w:themeTint="99"/>
                    <w:left w:val="single" w:sz="8" w:space="0" w:color="9CC2E5" w:themeColor="accent5" w:themeTint="99"/>
                    <w:bottom w:val="single" w:sz="8" w:space="0" w:color="9CC2E5" w:themeColor="accent5" w:themeTint="99"/>
                    <w:right w:val="single" w:sz="8" w:space="0" w:color="9CC2E5" w:themeColor="accent5" w:themeTint="99"/>
                  </w:tcBorders>
                </w:tcPr>
                <w:p w14:paraId="45371EE0" w14:textId="62EE883B" w:rsidR="00A30951" w:rsidRPr="00A20B44" w:rsidRDefault="00A30951" w:rsidP="6B4FA52A">
                  <w:pP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07337D">
                    <w:rPr>
                      <w:rFonts w:eastAsia="Calibri" w:cstheme="minorHAnsi"/>
                      <w:color w:val="222222"/>
                      <w:sz w:val="18"/>
                      <w:szCs w:val="18"/>
                    </w:rPr>
                    <w:t xml:space="preserve"> </w:t>
                  </w:r>
                </w:p>
              </w:tc>
              <w:tc>
                <w:tcPr>
                  <w:tcW w:w="3510" w:type="dxa"/>
                  <w:tcBorders>
                    <w:top w:val="single" w:sz="8" w:space="0" w:color="9CC2E5" w:themeColor="accent5" w:themeTint="99"/>
                    <w:left w:val="single" w:sz="8" w:space="0" w:color="9CC2E5" w:themeColor="accent5" w:themeTint="99"/>
                    <w:bottom w:val="single" w:sz="8" w:space="0" w:color="9CC2E5" w:themeColor="accent5" w:themeTint="99"/>
                    <w:right w:val="nil"/>
                  </w:tcBorders>
                </w:tcPr>
                <w:p w14:paraId="4B80FFBB" w14:textId="18B17E44" w:rsidR="00A30951" w:rsidRPr="0007337D" w:rsidRDefault="000430B5" w:rsidP="0007337D">
                  <w:pPr>
                    <w:pStyle w:val="ListParagraph"/>
                    <w:numPr>
                      <w:ilvl w:val="0"/>
                      <w:numId w:val="39"/>
                    </w:numPr>
                    <w:ind w:left="781"/>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07337D">
                    <w:rPr>
                      <w:rFonts w:eastAsia="Times New Roman" w:cstheme="minorHAnsi"/>
                      <w:color w:val="222222"/>
                      <w:sz w:val="18"/>
                      <w:szCs w:val="18"/>
                    </w:rPr>
                    <w:t>Technical</w:t>
                  </w:r>
                  <w:r w:rsidR="00A30951" w:rsidRPr="0007337D">
                    <w:rPr>
                      <w:rFonts w:eastAsia="Calibri" w:cstheme="minorHAnsi"/>
                      <w:color w:val="222222"/>
                      <w:sz w:val="18"/>
                      <w:szCs w:val="18"/>
                    </w:rPr>
                    <w:t xml:space="preserve"> support to the PMU, through regular meetings</w:t>
                  </w:r>
                </w:p>
              </w:tc>
            </w:tr>
            <w:tr w:rsidR="00A30951" w:rsidRPr="0007337D" w14:paraId="419720D8" w14:textId="77777777" w:rsidTr="0007337D">
              <w:tc>
                <w:tcPr>
                  <w:cnfStyle w:val="001000000000" w:firstRow="0" w:lastRow="0" w:firstColumn="1" w:lastColumn="0" w:oddVBand="0" w:evenVBand="0" w:oddHBand="0" w:evenHBand="0" w:firstRowFirstColumn="0" w:firstRowLastColumn="0" w:lastRowFirstColumn="0" w:lastRowLastColumn="0"/>
                  <w:tcW w:w="1690" w:type="dxa"/>
                  <w:tcBorders>
                    <w:top w:val="single" w:sz="8" w:space="0" w:color="9CC2E5" w:themeColor="accent5" w:themeTint="99"/>
                    <w:left w:val="nil"/>
                    <w:bottom w:val="single" w:sz="8" w:space="0" w:color="9CC2E5" w:themeColor="accent5" w:themeTint="99"/>
                    <w:right w:val="single" w:sz="8" w:space="0" w:color="9CC2E5" w:themeColor="accent5" w:themeTint="99"/>
                  </w:tcBorders>
                </w:tcPr>
                <w:p w14:paraId="28311EC9" w14:textId="77FF9232" w:rsidR="00A30951" w:rsidRPr="00A20B44" w:rsidRDefault="00A30951" w:rsidP="0007337D">
                  <w:pPr>
                    <w:jc w:val="left"/>
                    <w:rPr>
                      <w:rFonts w:cstheme="minorHAnsi"/>
                      <w:sz w:val="18"/>
                      <w:szCs w:val="18"/>
                    </w:rPr>
                  </w:pPr>
                  <w:r w:rsidRPr="0007337D">
                    <w:rPr>
                      <w:rFonts w:eastAsia="Calibri" w:cstheme="minorHAnsi"/>
                      <w:color w:val="222222"/>
                      <w:sz w:val="18"/>
                      <w:szCs w:val="18"/>
                    </w:rPr>
                    <w:t>Moore Foundation</w:t>
                  </w:r>
                </w:p>
              </w:tc>
              <w:tc>
                <w:tcPr>
                  <w:tcW w:w="3690" w:type="dxa"/>
                  <w:tcBorders>
                    <w:top w:val="single" w:sz="8" w:space="0" w:color="9CC2E5" w:themeColor="accent5" w:themeTint="99"/>
                    <w:left w:val="single" w:sz="8" w:space="0" w:color="9CC2E5" w:themeColor="accent5" w:themeTint="99"/>
                    <w:bottom w:val="single" w:sz="8" w:space="0" w:color="9CC2E5" w:themeColor="accent5" w:themeTint="99"/>
                    <w:right w:val="single" w:sz="8" w:space="0" w:color="9CC2E5" w:themeColor="accent5" w:themeTint="99"/>
                  </w:tcBorders>
                </w:tcPr>
                <w:p w14:paraId="4DEA3864" w14:textId="36799F23" w:rsidR="00A30951" w:rsidRPr="00A20B44" w:rsidRDefault="00A30951" w:rsidP="6B4FA52A">
                  <w:pP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07337D">
                    <w:rPr>
                      <w:rFonts w:eastAsia="Calibri" w:cstheme="minorHAnsi"/>
                      <w:color w:val="222222"/>
                      <w:sz w:val="18"/>
                      <w:szCs w:val="18"/>
                    </w:rPr>
                    <w:t xml:space="preserve"> </w:t>
                  </w:r>
                </w:p>
              </w:tc>
              <w:tc>
                <w:tcPr>
                  <w:tcW w:w="3510" w:type="dxa"/>
                  <w:tcBorders>
                    <w:top w:val="single" w:sz="8" w:space="0" w:color="9CC2E5" w:themeColor="accent5" w:themeTint="99"/>
                    <w:left w:val="single" w:sz="8" w:space="0" w:color="9CC2E5" w:themeColor="accent5" w:themeTint="99"/>
                    <w:bottom w:val="single" w:sz="8" w:space="0" w:color="9CC2E5" w:themeColor="accent5" w:themeTint="99"/>
                    <w:right w:val="nil"/>
                  </w:tcBorders>
                </w:tcPr>
                <w:p w14:paraId="332641DC" w14:textId="079F83F0" w:rsidR="00A30951" w:rsidRPr="0007337D" w:rsidRDefault="000430B5" w:rsidP="0007337D">
                  <w:pPr>
                    <w:pStyle w:val="ListParagraph"/>
                    <w:numPr>
                      <w:ilvl w:val="0"/>
                      <w:numId w:val="37"/>
                    </w:numPr>
                    <w:tabs>
                      <w:tab w:val="left" w:pos="720"/>
                    </w:tabs>
                    <w:ind w:left="781"/>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07337D">
                    <w:rPr>
                      <w:rFonts w:eastAsia="Times New Roman" w:cstheme="minorHAnsi"/>
                      <w:color w:val="222222"/>
                      <w:sz w:val="18"/>
                      <w:szCs w:val="18"/>
                    </w:rPr>
                    <w:t>Participation</w:t>
                  </w:r>
                  <w:r w:rsidR="00A30951" w:rsidRPr="0007337D">
                    <w:rPr>
                      <w:rFonts w:eastAsia="Calibri" w:cstheme="minorHAnsi"/>
                      <w:color w:val="222222"/>
                      <w:sz w:val="18"/>
                      <w:szCs w:val="18"/>
                    </w:rPr>
                    <w:t xml:space="preserve"> in the meetings of the board of directors of the PdP-Amazon Initiative</w:t>
                  </w:r>
                </w:p>
                <w:p w14:paraId="18A0F45D" w14:textId="1D4C566C" w:rsidR="00A30951" w:rsidRPr="0007337D" w:rsidRDefault="000430B5" w:rsidP="0007337D">
                  <w:pPr>
                    <w:pStyle w:val="ListParagraph"/>
                    <w:numPr>
                      <w:ilvl w:val="0"/>
                      <w:numId w:val="37"/>
                    </w:numPr>
                    <w:tabs>
                      <w:tab w:val="left" w:pos="871"/>
                    </w:tabs>
                    <w:ind w:left="781"/>
                    <w:cnfStyle w:val="000000000000" w:firstRow="0" w:lastRow="0" w:firstColumn="0" w:lastColumn="0" w:oddVBand="0" w:evenVBand="0" w:oddHBand="0" w:evenHBand="0" w:firstRowFirstColumn="0" w:firstRowLastColumn="0" w:lastRowFirstColumn="0" w:lastRowLastColumn="0"/>
                    <w:rPr>
                      <w:rFonts w:eastAsia="Calibri" w:cstheme="minorHAnsi"/>
                      <w:color w:val="222222"/>
                      <w:sz w:val="18"/>
                      <w:szCs w:val="18"/>
                    </w:rPr>
                  </w:pPr>
                  <w:r w:rsidRPr="0007337D">
                    <w:rPr>
                      <w:rFonts w:eastAsia="Times New Roman" w:cstheme="minorHAnsi"/>
                      <w:color w:val="222222"/>
                      <w:sz w:val="18"/>
                      <w:szCs w:val="18"/>
                    </w:rPr>
                    <w:t>It</w:t>
                  </w:r>
                  <w:r w:rsidR="00A30951" w:rsidRPr="0007337D">
                    <w:rPr>
                      <w:rFonts w:eastAsia="Calibri" w:cstheme="minorHAnsi"/>
                      <w:color w:val="222222"/>
                      <w:sz w:val="18"/>
                      <w:szCs w:val="18"/>
                    </w:rPr>
                    <w:t xml:space="preserve"> has been complying with the commitments assumed regarding the counterpart contributions to the transition fund, as established in the operations manual of the PdP-Amazon Initiative</w:t>
                  </w:r>
                </w:p>
                <w:p w14:paraId="6CA34BA8" w14:textId="2C057221" w:rsidR="00A30951" w:rsidRPr="0007337D" w:rsidRDefault="000430B5" w:rsidP="0007337D">
                  <w:pPr>
                    <w:pStyle w:val="ListParagraph"/>
                    <w:numPr>
                      <w:ilvl w:val="0"/>
                      <w:numId w:val="36"/>
                    </w:numPr>
                    <w:ind w:left="781" w:hanging="421"/>
                    <w:cnfStyle w:val="000000000000" w:firstRow="0" w:lastRow="0" w:firstColumn="0" w:lastColumn="0" w:oddVBand="0" w:evenVBand="0" w:oddHBand="0" w:evenHBand="0" w:firstRowFirstColumn="0" w:firstRowLastColumn="0" w:lastRowFirstColumn="0" w:lastRowLastColumn="0"/>
                    <w:rPr>
                      <w:rFonts w:eastAsia="Calibri" w:cstheme="minorHAnsi"/>
                      <w:color w:val="222222"/>
                      <w:sz w:val="18"/>
                      <w:szCs w:val="18"/>
                    </w:rPr>
                  </w:pPr>
                  <w:r w:rsidRPr="0007337D">
                    <w:rPr>
                      <w:rFonts w:eastAsia="Times New Roman" w:cstheme="minorHAnsi"/>
                      <w:color w:val="222222"/>
                      <w:sz w:val="18"/>
                      <w:szCs w:val="18"/>
                    </w:rPr>
                    <w:t>Crowdfunding</w:t>
                  </w:r>
                  <w:r w:rsidR="00A30951" w:rsidRPr="0007337D">
                    <w:rPr>
                      <w:rFonts w:eastAsia="Calibri" w:cstheme="minorHAnsi"/>
                      <w:color w:val="222222"/>
                      <w:sz w:val="18"/>
                      <w:szCs w:val="18"/>
                    </w:rPr>
                    <w:t xml:space="preserve"> campaign was launched</w:t>
                  </w:r>
                </w:p>
              </w:tc>
            </w:tr>
            <w:tr w:rsidR="00A30951" w:rsidRPr="0007337D" w14:paraId="0492DD1B" w14:textId="77777777" w:rsidTr="0007337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0" w:type="dxa"/>
                  <w:tcBorders>
                    <w:top w:val="single" w:sz="8" w:space="0" w:color="9CC2E5" w:themeColor="accent5" w:themeTint="99"/>
                    <w:left w:val="nil"/>
                    <w:bottom w:val="single" w:sz="8" w:space="0" w:color="9CC2E5" w:themeColor="accent5" w:themeTint="99"/>
                    <w:right w:val="single" w:sz="8" w:space="0" w:color="9CC2E5" w:themeColor="accent5" w:themeTint="99"/>
                  </w:tcBorders>
                </w:tcPr>
                <w:p w14:paraId="6B940D75" w14:textId="4F90879D" w:rsidR="00A30951" w:rsidRPr="00863DEE" w:rsidRDefault="00A30951" w:rsidP="0007337D">
                  <w:pPr>
                    <w:jc w:val="left"/>
                    <w:rPr>
                      <w:rFonts w:cstheme="minorHAnsi"/>
                      <w:sz w:val="18"/>
                      <w:szCs w:val="18"/>
                    </w:rPr>
                  </w:pPr>
                  <w:r w:rsidRPr="0007337D">
                    <w:rPr>
                      <w:rFonts w:eastAsia="Calibri" w:cstheme="minorHAnsi"/>
                      <w:color w:val="222222"/>
                      <w:sz w:val="18"/>
                      <w:szCs w:val="18"/>
                    </w:rPr>
                    <w:t>Private sector and society in general</w:t>
                  </w:r>
                </w:p>
              </w:tc>
              <w:tc>
                <w:tcPr>
                  <w:tcW w:w="3690" w:type="dxa"/>
                  <w:tcBorders>
                    <w:top w:val="single" w:sz="8" w:space="0" w:color="9CC2E5" w:themeColor="accent5" w:themeTint="99"/>
                    <w:left w:val="single" w:sz="8" w:space="0" w:color="9CC2E5" w:themeColor="accent5" w:themeTint="99"/>
                    <w:bottom w:val="single" w:sz="8" w:space="0" w:color="9CC2E5" w:themeColor="accent5" w:themeTint="99"/>
                    <w:right w:val="single" w:sz="8" w:space="0" w:color="9CC2E5" w:themeColor="accent5" w:themeTint="99"/>
                  </w:tcBorders>
                </w:tcPr>
                <w:p w14:paraId="780C0045" w14:textId="4CA0CC5F" w:rsidR="00A30951" w:rsidRPr="0007337D" w:rsidRDefault="00387C48" w:rsidP="0007337D">
                  <w:pPr>
                    <w:pStyle w:val="ListParagraph"/>
                    <w:numPr>
                      <w:ilvl w:val="0"/>
                      <w:numId w:val="35"/>
                    </w:numPr>
                    <w:ind w:left="781" w:hanging="45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07337D">
                    <w:rPr>
                      <w:rFonts w:eastAsia="Times New Roman" w:cstheme="minorHAnsi"/>
                      <w:color w:val="222222"/>
                      <w:sz w:val="18"/>
                      <w:szCs w:val="18"/>
                    </w:rPr>
                    <w:t>Raise</w:t>
                  </w:r>
                  <w:r w:rsidR="00A30951" w:rsidRPr="0007337D">
                    <w:rPr>
                      <w:rFonts w:eastAsia="Calibri" w:cstheme="minorHAnsi"/>
                      <w:color w:val="222222"/>
                      <w:sz w:val="18"/>
                      <w:szCs w:val="18"/>
                    </w:rPr>
                    <w:t xml:space="preserve"> awareness and involve in the financial sustainability of the PNAs</w:t>
                  </w:r>
                </w:p>
              </w:tc>
              <w:tc>
                <w:tcPr>
                  <w:tcW w:w="3510" w:type="dxa"/>
                  <w:tcBorders>
                    <w:top w:val="single" w:sz="8" w:space="0" w:color="9CC2E5" w:themeColor="accent5" w:themeTint="99"/>
                    <w:left w:val="single" w:sz="8" w:space="0" w:color="9CC2E5" w:themeColor="accent5" w:themeTint="99"/>
                    <w:bottom w:val="single" w:sz="8" w:space="0" w:color="9CC2E5" w:themeColor="accent5" w:themeTint="99"/>
                    <w:right w:val="nil"/>
                  </w:tcBorders>
                </w:tcPr>
                <w:p w14:paraId="68BACB46" w14:textId="47332528" w:rsidR="00A30951" w:rsidRPr="0007337D" w:rsidRDefault="005B173A" w:rsidP="0007337D">
                  <w:pPr>
                    <w:pStyle w:val="ListParagraph"/>
                    <w:numPr>
                      <w:ilvl w:val="0"/>
                      <w:numId w:val="35"/>
                    </w:numPr>
                    <w:ind w:left="781"/>
                    <w:jc w:val="left"/>
                    <w:cnfStyle w:val="000000100000" w:firstRow="0" w:lastRow="0" w:firstColumn="0" w:lastColumn="0" w:oddVBand="0" w:evenVBand="0" w:oddHBand="1" w:evenHBand="0" w:firstRowFirstColumn="0" w:firstRowLastColumn="0" w:lastRowFirstColumn="0" w:lastRowLastColumn="0"/>
                    <w:rPr>
                      <w:rFonts w:eastAsia="Calibri" w:cstheme="minorHAnsi"/>
                      <w:color w:val="222222"/>
                      <w:sz w:val="18"/>
                      <w:szCs w:val="18"/>
                    </w:rPr>
                  </w:pPr>
                  <w:r w:rsidRPr="0007337D">
                    <w:rPr>
                      <w:rFonts w:eastAsia="Times New Roman" w:cstheme="minorHAnsi"/>
                      <w:color w:val="222222"/>
                      <w:sz w:val="18"/>
                      <w:szCs w:val="18"/>
                    </w:rPr>
                    <w:t>The</w:t>
                  </w:r>
                  <w:r w:rsidR="00A30951" w:rsidRPr="0007337D">
                    <w:rPr>
                      <w:rFonts w:eastAsia="Calibri" w:cstheme="minorHAnsi"/>
                      <w:color w:val="222222"/>
                      <w:sz w:val="18"/>
                      <w:szCs w:val="18"/>
                    </w:rPr>
                    <w:t xml:space="preserve"> virtual dialogue table was held</w:t>
                  </w:r>
                  <w:r w:rsidR="000E0912" w:rsidRPr="0007337D">
                    <w:rPr>
                      <w:rFonts w:eastAsia="Calibri" w:cstheme="minorHAnsi"/>
                      <w:color w:val="222222"/>
                      <w:sz w:val="18"/>
                      <w:szCs w:val="18"/>
                    </w:rPr>
                    <w:t>.</w:t>
                  </w:r>
                  <w:r w:rsidR="008B617D" w:rsidRPr="0007337D">
                    <w:rPr>
                      <w:rFonts w:eastAsia="Calibri" w:cstheme="minorHAnsi"/>
                      <w:color w:val="222222"/>
                      <w:sz w:val="18"/>
                      <w:szCs w:val="18"/>
                    </w:rPr>
                    <w:t xml:space="preserve"> </w:t>
                  </w:r>
                  <w:r w:rsidR="00387C48" w:rsidRPr="0007337D">
                    <w:rPr>
                      <w:rFonts w:eastAsia="Times New Roman" w:cstheme="minorHAnsi"/>
                      <w:color w:val="222222"/>
                      <w:sz w:val="18"/>
                      <w:szCs w:val="18"/>
                    </w:rPr>
                    <w:t>The</w:t>
                  </w:r>
                  <w:r w:rsidR="00A30951" w:rsidRPr="0007337D">
                    <w:rPr>
                      <w:rFonts w:eastAsia="Calibri" w:cstheme="minorHAnsi"/>
                      <w:color w:val="222222"/>
                      <w:sz w:val="18"/>
                      <w:szCs w:val="18"/>
                    </w:rPr>
                    <w:t xml:space="preserve"> financial mechanism called collaboration points was developed.</w:t>
                  </w:r>
                </w:p>
              </w:tc>
            </w:tr>
          </w:tbl>
          <w:p w14:paraId="063B95EE" w14:textId="10254A6C" w:rsidR="001E2986" w:rsidRPr="0007337D" w:rsidRDefault="6B4FA52A" w:rsidP="6B4FA52A">
            <w:pPr>
              <w:jc w:val="center"/>
              <w:rPr>
                <w:rFonts w:asciiTheme="minorHAnsi" w:hAnsiTheme="minorHAnsi" w:cstheme="minorHAnsi"/>
                <w:sz w:val="18"/>
                <w:szCs w:val="18"/>
              </w:rPr>
            </w:pPr>
            <w:r w:rsidRPr="0007337D">
              <w:rPr>
                <w:rFonts w:asciiTheme="minorHAnsi" w:eastAsia="Calibri" w:hAnsiTheme="minorHAnsi" w:cstheme="minorHAnsi"/>
                <w:sz w:val="18"/>
                <w:szCs w:val="18"/>
              </w:rPr>
              <w:t xml:space="preserve">Source: </w:t>
            </w:r>
            <w:r w:rsidR="005F4A31">
              <w:rPr>
                <w:rFonts w:asciiTheme="minorHAnsi" w:eastAsia="Calibri" w:hAnsiTheme="minorHAnsi" w:cstheme="minorHAnsi"/>
                <w:sz w:val="18"/>
                <w:szCs w:val="18"/>
                <w:lang w:val="en-US"/>
              </w:rPr>
              <w:t>S</w:t>
            </w:r>
            <w:r w:rsidR="00A30951" w:rsidRPr="0007337D">
              <w:rPr>
                <w:rFonts w:asciiTheme="minorHAnsi" w:eastAsia="Calibri" w:hAnsiTheme="minorHAnsi" w:cstheme="minorHAnsi"/>
                <w:sz w:val="18"/>
                <w:szCs w:val="18"/>
              </w:rPr>
              <w:t>elf-made</w:t>
            </w:r>
          </w:p>
          <w:p w14:paraId="0722F8EF" w14:textId="7D393770" w:rsidR="001E2986" w:rsidRPr="0007337D" w:rsidRDefault="6B4FA52A" w:rsidP="6B4FA52A">
            <w:pPr>
              <w:rPr>
                <w:rFonts w:asciiTheme="minorHAnsi" w:hAnsiTheme="minorHAnsi" w:cstheme="minorHAnsi"/>
                <w:sz w:val="18"/>
                <w:szCs w:val="18"/>
              </w:rPr>
            </w:pPr>
            <w:r w:rsidRPr="0007337D">
              <w:rPr>
                <w:rFonts w:asciiTheme="minorHAnsi" w:eastAsia="Calibri" w:hAnsiTheme="minorHAnsi" w:cstheme="minorHAnsi"/>
                <w:b/>
                <w:color w:val="222222"/>
                <w:sz w:val="18"/>
                <w:szCs w:val="18"/>
              </w:rPr>
              <w:t xml:space="preserve"> </w:t>
            </w:r>
            <w:r w:rsidRPr="0007337D">
              <w:rPr>
                <w:rFonts w:asciiTheme="minorHAnsi" w:eastAsia="Calibri" w:hAnsiTheme="minorHAnsi" w:cstheme="minorHAnsi"/>
                <w:color w:val="222222"/>
                <w:sz w:val="18"/>
                <w:szCs w:val="18"/>
              </w:rPr>
              <w:t>-</w:t>
            </w:r>
            <w:r w:rsidRPr="0007337D">
              <w:rPr>
                <w:rFonts w:eastAsia="Times New Roman" w:cstheme="minorHAnsi"/>
                <w:color w:val="222222"/>
                <w:sz w:val="18"/>
                <w:szCs w:val="18"/>
              </w:rPr>
              <w:t xml:space="preserve">          </w:t>
            </w:r>
            <w:r w:rsidRPr="0007337D">
              <w:rPr>
                <w:rFonts w:asciiTheme="minorHAnsi" w:eastAsia="Calibri" w:hAnsiTheme="minorHAnsi" w:cstheme="minorHAnsi"/>
                <w:b/>
                <w:color w:val="222222"/>
                <w:sz w:val="18"/>
                <w:szCs w:val="18"/>
              </w:rPr>
              <w:t>Local Actors:</w:t>
            </w:r>
            <w:r w:rsidRPr="0007337D">
              <w:rPr>
                <w:rFonts w:asciiTheme="minorHAnsi" w:eastAsia="Calibri" w:hAnsiTheme="minorHAnsi" w:cstheme="minorHAnsi"/>
                <w:color w:val="222222"/>
                <w:sz w:val="18"/>
                <w:szCs w:val="18"/>
              </w:rPr>
              <w:t xml:space="preserve"> Local</w:t>
            </w:r>
            <w:r w:rsidRPr="0007337D">
              <w:rPr>
                <w:rFonts w:asciiTheme="minorHAnsi" w:eastAsia="Calibri" w:hAnsiTheme="minorHAnsi" w:cstheme="minorHAnsi"/>
                <w:b/>
                <w:color w:val="222222"/>
                <w:sz w:val="18"/>
                <w:szCs w:val="18"/>
              </w:rPr>
              <w:t xml:space="preserve"> </w:t>
            </w:r>
            <w:r w:rsidRPr="0007337D">
              <w:rPr>
                <w:rFonts w:asciiTheme="minorHAnsi" w:eastAsia="Calibri" w:hAnsiTheme="minorHAnsi" w:cstheme="minorHAnsi"/>
                <w:color w:val="222222"/>
                <w:sz w:val="18"/>
                <w:szCs w:val="18"/>
              </w:rPr>
              <w:t>actors participate in the GEF6-PdP Project within the framework of SERNANP's participatory processes for the enabling conditions of the basic and structural management levels, as appropriate.</w:t>
            </w:r>
            <w:r w:rsidRPr="0007337D">
              <w:rPr>
                <w:rFonts w:asciiTheme="minorHAnsi" w:eastAsia="Calibri" w:hAnsiTheme="minorHAnsi" w:cstheme="minorHAnsi"/>
                <w:b/>
                <w:color w:val="222222"/>
                <w:sz w:val="18"/>
                <w:szCs w:val="18"/>
              </w:rPr>
              <w:t xml:space="preserve"> </w:t>
            </w:r>
            <w:r w:rsidRPr="0007337D">
              <w:rPr>
                <w:rFonts w:asciiTheme="minorHAnsi" w:eastAsia="Calibri" w:hAnsiTheme="minorHAnsi" w:cstheme="minorHAnsi"/>
                <w:color w:val="222222"/>
                <w:sz w:val="18"/>
                <w:szCs w:val="18"/>
              </w:rPr>
              <w:t>In the case of financial mechanisms at the site level, they will participate according to the particularity of each mechanism to be promoted.</w:t>
            </w:r>
            <w:r w:rsidRPr="0007337D">
              <w:rPr>
                <w:rFonts w:asciiTheme="minorHAnsi" w:eastAsia="Calibri" w:hAnsiTheme="minorHAnsi" w:cstheme="minorHAnsi"/>
                <w:b/>
                <w:color w:val="222222"/>
                <w:sz w:val="18"/>
                <w:szCs w:val="18"/>
              </w:rPr>
              <w:t xml:space="preserve"> </w:t>
            </w:r>
            <w:r w:rsidRPr="0007337D">
              <w:rPr>
                <w:rFonts w:asciiTheme="minorHAnsi" w:eastAsia="Calibri" w:hAnsiTheme="minorHAnsi" w:cstheme="minorHAnsi"/>
                <w:sz w:val="18"/>
                <w:szCs w:val="18"/>
              </w:rPr>
              <w:t xml:space="preserve"> </w:t>
            </w:r>
          </w:p>
          <w:tbl>
            <w:tblPr>
              <w:tblStyle w:val="GridTable2-Accent5"/>
              <w:tblW w:w="0" w:type="auto"/>
              <w:tblLook w:val="04A0" w:firstRow="1" w:lastRow="0" w:firstColumn="1" w:lastColumn="0" w:noHBand="0" w:noVBand="1"/>
            </w:tblPr>
            <w:tblGrid>
              <w:gridCol w:w="1701"/>
              <w:gridCol w:w="3679"/>
              <w:gridCol w:w="3510"/>
            </w:tblGrid>
            <w:tr w:rsidR="00A30951" w:rsidRPr="0007337D" w14:paraId="78E1E66E" w14:textId="77777777" w:rsidTr="0007337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1" w:type="dxa"/>
                  <w:tcBorders>
                    <w:left w:val="nil"/>
                  </w:tcBorders>
                </w:tcPr>
                <w:p w14:paraId="36FB0863" w14:textId="7AFE7C61" w:rsidR="00A30951" w:rsidRPr="00830730" w:rsidRDefault="00A30951" w:rsidP="6B4FA52A">
                  <w:pPr>
                    <w:jc w:val="center"/>
                    <w:rPr>
                      <w:rFonts w:cstheme="minorHAnsi"/>
                      <w:sz w:val="18"/>
                      <w:szCs w:val="18"/>
                    </w:rPr>
                  </w:pPr>
                  <w:r w:rsidRPr="0007337D">
                    <w:rPr>
                      <w:rFonts w:eastAsia="Calibri" w:cstheme="minorHAnsi"/>
                      <w:color w:val="222222"/>
                      <w:sz w:val="18"/>
                      <w:szCs w:val="18"/>
                    </w:rPr>
                    <w:t>Local Actor</w:t>
                  </w:r>
                </w:p>
              </w:tc>
              <w:tc>
                <w:tcPr>
                  <w:tcW w:w="3679" w:type="dxa"/>
                </w:tcPr>
                <w:p w14:paraId="66256168" w14:textId="2FBA1E8A" w:rsidR="00A30951" w:rsidRPr="0007337D" w:rsidRDefault="00A30951" w:rsidP="6B4FA52A">
                  <w:pPr>
                    <w:jc w:val="center"/>
                    <w:cnfStyle w:val="100000000000" w:firstRow="1" w:lastRow="0" w:firstColumn="0" w:lastColumn="0" w:oddVBand="0" w:evenVBand="0" w:oddHBand="0" w:evenHBand="0" w:firstRowFirstColumn="0" w:firstRowLastColumn="0" w:lastRowFirstColumn="0" w:lastRowLastColumn="0"/>
                    <w:rPr>
                      <w:rFonts w:eastAsia="Calibri" w:cstheme="minorHAnsi"/>
                      <w:b w:val="0"/>
                      <w:bCs w:val="0"/>
                      <w:color w:val="222222"/>
                      <w:sz w:val="18"/>
                      <w:szCs w:val="18"/>
                    </w:rPr>
                  </w:pPr>
                  <w:r w:rsidRPr="0007337D">
                    <w:rPr>
                      <w:rFonts w:eastAsia="Calibri" w:cstheme="minorHAnsi"/>
                      <w:color w:val="222222"/>
                      <w:sz w:val="18"/>
                      <w:szCs w:val="18"/>
                    </w:rPr>
                    <w:t>Challenges</w:t>
                  </w:r>
                </w:p>
              </w:tc>
              <w:tc>
                <w:tcPr>
                  <w:tcW w:w="3510" w:type="dxa"/>
                  <w:tcBorders>
                    <w:right w:val="nil"/>
                  </w:tcBorders>
                </w:tcPr>
                <w:p w14:paraId="11413D6B" w14:textId="01A4D161" w:rsidR="00A30951" w:rsidRPr="00830730" w:rsidRDefault="00A30951" w:rsidP="6B4FA52A">
                  <w:pPr>
                    <w:jc w:val="center"/>
                    <w:cnfStyle w:val="100000000000" w:firstRow="1" w:lastRow="0" w:firstColumn="0" w:lastColumn="0" w:oddVBand="0" w:evenVBand="0" w:oddHBand="0" w:evenHBand="0" w:firstRowFirstColumn="0" w:firstRowLastColumn="0" w:lastRowFirstColumn="0" w:lastRowLastColumn="0"/>
                    <w:rPr>
                      <w:rFonts w:cstheme="minorHAnsi"/>
                      <w:sz w:val="18"/>
                      <w:szCs w:val="18"/>
                    </w:rPr>
                  </w:pPr>
                  <w:r w:rsidRPr="0007337D">
                    <w:rPr>
                      <w:rFonts w:eastAsia="Calibri" w:cstheme="minorHAnsi"/>
                      <w:color w:val="222222"/>
                      <w:sz w:val="18"/>
                      <w:szCs w:val="18"/>
                    </w:rPr>
                    <w:t>Progress/Results</w:t>
                  </w:r>
                </w:p>
              </w:tc>
            </w:tr>
            <w:tr w:rsidR="00A30951" w:rsidRPr="0007337D" w14:paraId="1204B630" w14:textId="77777777" w:rsidTr="0007337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1" w:type="dxa"/>
                  <w:tcBorders>
                    <w:top w:val="single" w:sz="12" w:space="0" w:color="9CC2E5" w:themeColor="accent5" w:themeTint="99"/>
                    <w:left w:val="nil"/>
                    <w:bottom w:val="single" w:sz="8" w:space="0" w:color="9CC2E5" w:themeColor="accent5" w:themeTint="99"/>
                    <w:right w:val="single" w:sz="8" w:space="0" w:color="9CC2E5" w:themeColor="accent5" w:themeTint="99"/>
                  </w:tcBorders>
                </w:tcPr>
                <w:p w14:paraId="206EBA8E" w14:textId="4B6C6BEA" w:rsidR="00A30951" w:rsidRPr="00863DEE" w:rsidRDefault="00A30951" w:rsidP="6B4FA52A">
                  <w:pPr>
                    <w:rPr>
                      <w:rFonts w:cstheme="minorHAnsi"/>
                      <w:sz w:val="18"/>
                      <w:szCs w:val="18"/>
                    </w:rPr>
                  </w:pPr>
                  <w:r w:rsidRPr="0007337D">
                    <w:rPr>
                      <w:rFonts w:eastAsia="Calibri" w:cstheme="minorHAnsi"/>
                      <w:color w:val="222222"/>
                      <w:sz w:val="18"/>
                      <w:szCs w:val="18"/>
                    </w:rPr>
                    <w:t>SERNANP (headquarters of the 4 beneficiary ANPs)</w:t>
                  </w:r>
                </w:p>
              </w:tc>
              <w:tc>
                <w:tcPr>
                  <w:tcW w:w="3679" w:type="dxa"/>
                  <w:tcBorders>
                    <w:top w:val="single" w:sz="12" w:space="0" w:color="9CC2E5" w:themeColor="accent5" w:themeTint="99"/>
                    <w:left w:val="single" w:sz="8" w:space="0" w:color="9CC2E5" w:themeColor="accent5" w:themeTint="99"/>
                    <w:bottom w:val="single" w:sz="8" w:space="0" w:color="9CC2E5" w:themeColor="accent5" w:themeTint="99"/>
                    <w:right w:val="single" w:sz="8" w:space="0" w:color="9CC2E5" w:themeColor="accent5" w:themeTint="99"/>
                  </w:tcBorders>
                </w:tcPr>
                <w:p w14:paraId="49C5D2C9" w14:textId="59F4458A" w:rsidR="00A30951" w:rsidRPr="0007337D" w:rsidRDefault="00830730" w:rsidP="0007337D">
                  <w:pPr>
                    <w:pStyle w:val="ListParagraph"/>
                    <w:numPr>
                      <w:ilvl w:val="0"/>
                      <w:numId w:val="38"/>
                    </w:numPr>
                    <w:ind w:left="766"/>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07337D">
                    <w:rPr>
                      <w:rFonts w:eastAsia="Times New Roman" w:cstheme="minorHAnsi"/>
                      <w:color w:val="222222"/>
                      <w:sz w:val="18"/>
                      <w:szCs w:val="18"/>
                    </w:rPr>
                    <w:t>Strengthen</w:t>
                  </w:r>
                  <w:r w:rsidR="00A30951" w:rsidRPr="0007337D">
                    <w:rPr>
                      <w:rFonts w:eastAsia="Calibri" w:cstheme="minorHAnsi"/>
                      <w:color w:val="222222"/>
                      <w:sz w:val="18"/>
                      <w:szCs w:val="18"/>
                    </w:rPr>
                    <w:t xml:space="preserve"> the appropriation and incorporation of the activities of the GEF6-PdP Project in the management of </w:t>
                  </w:r>
                  <w:r w:rsidR="00412260" w:rsidRPr="0007337D">
                    <w:rPr>
                      <w:rFonts w:eastAsia="Calibri" w:cstheme="minorHAnsi"/>
                      <w:color w:val="222222"/>
                      <w:sz w:val="18"/>
                      <w:szCs w:val="18"/>
                    </w:rPr>
                    <w:t xml:space="preserve">the </w:t>
                  </w:r>
                  <w:r w:rsidR="00412260" w:rsidRPr="0007337D">
                    <w:rPr>
                      <w:rFonts w:eastAsia="Calibri" w:cstheme="minorHAnsi"/>
                      <w:sz w:val="18"/>
                      <w:szCs w:val="18"/>
                    </w:rPr>
                    <w:t>NPA</w:t>
                  </w:r>
                  <w:r w:rsidRPr="0007337D">
                    <w:rPr>
                      <w:rFonts w:eastAsia="Times New Roman" w:cstheme="minorHAnsi"/>
                      <w:color w:val="222222"/>
                      <w:sz w:val="18"/>
                      <w:szCs w:val="18"/>
                    </w:rPr>
                    <w:t xml:space="preserve"> Reconcile</w:t>
                  </w:r>
                  <w:r w:rsidR="00A30951" w:rsidRPr="0007337D">
                    <w:rPr>
                      <w:rFonts w:eastAsia="Calibri" w:cstheme="minorHAnsi"/>
                      <w:color w:val="222222"/>
                      <w:sz w:val="18"/>
                      <w:szCs w:val="18"/>
                    </w:rPr>
                    <w:t xml:space="preserve"> with the incorporation of the goals of the EI-Amazon in the update of the master plans of the PNAs of the Amazon biome</w:t>
                  </w:r>
                </w:p>
                <w:p w14:paraId="19C54A7A" w14:textId="1BA5FBAE" w:rsidR="00A30951" w:rsidRPr="0007337D" w:rsidRDefault="00830730" w:rsidP="0007337D">
                  <w:pPr>
                    <w:pStyle w:val="ListParagraph"/>
                    <w:numPr>
                      <w:ilvl w:val="0"/>
                      <w:numId w:val="38"/>
                    </w:numPr>
                    <w:ind w:left="766" w:hanging="45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07337D">
                    <w:rPr>
                      <w:rFonts w:eastAsia="Times New Roman" w:cstheme="minorHAnsi"/>
                      <w:color w:val="222222"/>
                      <w:sz w:val="18"/>
                      <w:szCs w:val="18"/>
                    </w:rPr>
                    <w:t>Provide</w:t>
                  </w:r>
                  <w:r w:rsidR="00A30951" w:rsidRPr="0007337D">
                    <w:rPr>
                      <w:rFonts w:eastAsia="Calibri" w:cstheme="minorHAnsi"/>
                      <w:color w:val="222222"/>
                      <w:sz w:val="18"/>
                      <w:szCs w:val="18"/>
                    </w:rPr>
                    <w:t xml:space="preserve"> technical and administrative support so that the activities of the GEF6-PdP Project advance at the </w:t>
                  </w:r>
                  <w:r w:rsidR="00A30951" w:rsidRPr="0007337D">
                    <w:rPr>
                      <w:rFonts w:eastAsia="Calibri" w:cstheme="minorHAnsi"/>
                      <w:color w:val="222222"/>
                      <w:sz w:val="18"/>
                      <w:szCs w:val="18"/>
                    </w:rPr>
                    <w:lastRenderedPageBreak/>
                    <w:t>necessary pace to achieve the enabling conditions of the management levels in the 4 beneficiary PNAs and the financial mechanisms.</w:t>
                  </w:r>
                </w:p>
              </w:tc>
              <w:tc>
                <w:tcPr>
                  <w:tcW w:w="3510" w:type="dxa"/>
                  <w:tcBorders>
                    <w:top w:val="single" w:sz="12" w:space="0" w:color="9CC2E5" w:themeColor="accent5" w:themeTint="99"/>
                    <w:left w:val="single" w:sz="8" w:space="0" w:color="9CC2E5" w:themeColor="accent5" w:themeTint="99"/>
                    <w:bottom w:val="single" w:sz="8" w:space="0" w:color="9CC2E5" w:themeColor="accent5" w:themeTint="99"/>
                    <w:right w:val="nil"/>
                  </w:tcBorders>
                </w:tcPr>
                <w:p w14:paraId="345DC6D4" w14:textId="20A98336" w:rsidR="00A30951" w:rsidRPr="0007337D" w:rsidRDefault="00830730" w:rsidP="0007337D">
                  <w:pPr>
                    <w:pStyle w:val="ListParagraph"/>
                    <w:numPr>
                      <w:ilvl w:val="0"/>
                      <w:numId w:val="38"/>
                    </w:numPr>
                    <w:ind w:left="781"/>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07337D">
                    <w:rPr>
                      <w:rFonts w:eastAsia="Times New Roman" w:cstheme="minorHAnsi"/>
                      <w:color w:val="222222"/>
                      <w:sz w:val="18"/>
                      <w:szCs w:val="18"/>
                    </w:rPr>
                    <w:lastRenderedPageBreak/>
                    <w:t>Appropriation</w:t>
                  </w:r>
                  <w:r w:rsidR="00A30951" w:rsidRPr="0007337D">
                    <w:rPr>
                      <w:rFonts w:eastAsia="Calibri" w:cstheme="minorHAnsi"/>
                      <w:color w:val="222222"/>
                      <w:sz w:val="18"/>
                      <w:szCs w:val="18"/>
                    </w:rPr>
                    <w:t xml:space="preserve"> of the activities of the GEF6-PdP Project</w:t>
                  </w:r>
                </w:p>
                <w:p w14:paraId="5E834151" w14:textId="3FE598DA" w:rsidR="00A30951" w:rsidRPr="0007337D" w:rsidRDefault="00830730" w:rsidP="0007337D">
                  <w:pPr>
                    <w:pStyle w:val="ListParagraph"/>
                    <w:numPr>
                      <w:ilvl w:val="0"/>
                      <w:numId w:val="38"/>
                    </w:numPr>
                    <w:ind w:left="781"/>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07337D">
                    <w:rPr>
                      <w:rFonts w:eastAsia="Times New Roman" w:cstheme="minorHAnsi"/>
                      <w:color w:val="222222"/>
                      <w:sz w:val="18"/>
                      <w:szCs w:val="18"/>
                    </w:rPr>
                    <w:t>Reconciliation</w:t>
                  </w:r>
                  <w:r w:rsidR="00A30951" w:rsidRPr="0007337D">
                    <w:rPr>
                      <w:rFonts w:eastAsia="Calibri" w:cstheme="minorHAnsi"/>
                      <w:color w:val="222222"/>
                      <w:sz w:val="18"/>
                      <w:szCs w:val="18"/>
                    </w:rPr>
                    <w:t xml:space="preserve"> with the heads of </w:t>
                  </w:r>
                  <w:r w:rsidR="00412260" w:rsidRPr="0007337D">
                    <w:rPr>
                      <w:rFonts w:eastAsia="Calibri" w:cstheme="minorHAnsi"/>
                      <w:color w:val="222222"/>
                      <w:sz w:val="18"/>
                      <w:szCs w:val="18"/>
                    </w:rPr>
                    <w:t xml:space="preserve">the </w:t>
                  </w:r>
                  <w:r w:rsidR="00412260" w:rsidRPr="0007337D">
                    <w:rPr>
                      <w:rFonts w:eastAsia="Calibri" w:cstheme="minorHAnsi"/>
                      <w:sz w:val="18"/>
                      <w:szCs w:val="18"/>
                    </w:rPr>
                    <w:t>NPA</w:t>
                  </w:r>
                  <w:r w:rsidR="196D1369" w:rsidRPr="0007337D">
                    <w:rPr>
                      <w:rFonts w:eastAsia="Calibri" w:cstheme="minorHAnsi"/>
                      <w:color w:val="222222"/>
                      <w:sz w:val="18"/>
                      <w:szCs w:val="18"/>
                    </w:rPr>
                    <w:t xml:space="preserve"> </w:t>
                  </w:r>
                  <w:r w:rsidR="00A30951" w:rsidRPr="0007337D">
                    <w:rPr>
                      <w:rFonts w:eastAsia="Calibri" w:cstheme="minorHAnsi"/>
                      <w:color w:val="222222"/>
                      <w:sz w:val="18"/>
                      <w:szCs w:val="18"/>
                    </w:rPr>
                    <w:t>of the inputs required to have an effective surveillance and control system, and the prioritized environmental elements of the monitoring system</w:t>
                  </w:r>
                </w:p>
              </w:tc>
            </w:tr>
            <w:tr w:rsidR="00A30951" w:rsidRPr="0007337D" w14:paraId="16A28DF9" w14:textId="77777777" w:rsidTr="0007337D">
              <w:tc>
                <w:tcPr>
                  <w:cnfStyle w:val="001000000000" w:firstRow="0" w:lastRow="0" w:firstColumn="1" w:lastColumn="0" w:oddVBand="0" w:evenVBand="0" w:oddHBand="0" w:evenHBand="0" w:firstRowFirstColumn="0" w:firstRowLastColumn="0" w:lastRowFirstColumn="0" w:lastRowLastColumn="0"/>
                  <w:tcW w:w="1701" w:type="dxa"/>
                  <w:tcBorders>
                    <w:top w:val="single" w:sz="8" w:space="0" w:color="9CC2E5" w:themeColor="accent5" w:themeTint="99"/>
                    <w:left w:val="nil"/>
                    <w:bottom w:val="single" w:sz="8" w:space="0" w:color="9CC2E5" w:themeColor="accent5" w:themeTint="99"/>
                    <w:right w:val="single" w:sz="8" w:space="0" w:color="9CC2E5" w:themeColor="accent5" w:themeTint="99"/>
                  </w:tcBorders>
                </w:tcPr>
                <w:p w14:paraId="6549E5A0" w14:textId="5CB5AD29" w:rsidR="00A30951" w:rsidRPr="00863DEE" w:rsidRDefault="00A30951" w:rsidP="6B4FA52A">
                  <w:pPr>
                    <w:jc w:val="left"/>
                    <w:rPr>
                      <w:rFonts w:cstheme="minorHAnsi"/>
                      <w:sz w:val="18"/>
                      <w:szCs w:val="18"/>
                    </w:rPr>
                  </w:pPr>
                  <w:r w:rsidRPr="0007337D">
                    <w:rPr>
                      <w:rFonts w:eastAsia="Calibri" w:cstheme="minorHAnsi"/>
                      <w:color w:val="222222"/>
                      <w:sz w:val="18"/>
                      <w:szCs w:val="18"/>
                    </w:rPr>
                    <w:t>Management committees of the 4 beneficiary ANPs (hereinafter CG)</w:t>
                  </w:r>
                </w:p>
              </w:tc>
              <w:tc>
                <w:tcPr>
                  <w:tcW w:w="3679" w:type="dxa"/>
                  <w:tcBorders>
                    <w:top w:val="single" w:sz="8" w:space="0" w:color="9CC2E5" w:themeColor="accent5" w:themeTint="99"/>
                    <w:left w:val="single" w:sz="8" w:space="0" w:color="9CC2E5" w:themeColor="accent5" w:themeTint="99"/>
                    <w:bottom w:val="single" w:sz="8" w:space="0" w:color="9CC2E5" w:themeColor="accent5" w:themeTint="99"/>
                    <w:right w:val="single" w:sz="8" w:space="0" w:color="9CC2E5" w:themeColor="accent5" w:themeTint="99"/>
                  </w:tcBorders>
                </w:tcPr>
                <w:p w14:paraId="13ECBBBB" w14:textId="2C104F27" w:rsidR="00A30951" w:rsidRPr="0007337D" w:rsidRDefault="00830730" w:rsidP="0007337D">
                  <w:pPr>
                    <w:pStyle w:val="ListParagraph"/>
                    <w:numPr>
                      <w:ilvl w:val="0"/>
                      <w:numId w:val="40"/>
                    </w:numPr>
                    <w:ind w:left="676"/>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07337D">
                    <w:rPr>
                      <w:rFonts w:eastAsia="Times New Roman" w:cstheme="minorHAnsi"/>
                      <w:sz w:val="18"/>
                      <w:szCs w:val="18"/>
                    </w:rPr>
                    <w:t>Provide</w:t>
                  </w:r>
                  <w:r w:rsidR="00A30951" w:rsidRPr="0007337D">
                    <w:rPr>
                      <w:rFonts w:eastAsia="Calibri" w:cstheme="minorHAnsi"/>
                      <w:sz w:val="18"/>
                      <w:szCs w:val="18"/>
                    </w:rPr>
                    <w:t xml:space="preserve"> technical and logistical support to SERNANP, </w:t>
                  </w:r>
                  <w:r w:rsidRPr="0007337D">
                    <w:rPr>
                      <w:rFonts w:eastAsia="Calibri" w:cstheme="minorHAnsi"/>
                      <w:sz w:val="18"/>
                      <w:szCs w:val="18"/>
                    </w:rPr>
                    <w:t>to</w:t>
                  </w:r>
                  <w:r w:rsidR="00A30951" w:rsidRPr="0007337D">
                    <w:rPr>
                      <w:rFonts w:eastAsia="Calibri" w:cstheme="minorHAnsi"/>
                      <w:sz w:val="18"/>
                      <w:szCs w:val="18"/>
                    </w:rPr>
                    <w:t xml:space="preserve"> generate the necessary conditions that contribute to promoting and ensuring the participation of the actors that comprise it, considering the safeguards, biosecurity measures and restrictions against COVID-19, according to </w:t>
                  </w:r>
                  <w:r w:rsidRPr="0007337D">
                    <w:rPr>
                      <w:rFonts w:eastAsia="Calibri" w:cstheme="minorHAnsi"/>
                      <w:sz w:val="18"/>
                      <w:szCs w:val="18"/>
                    </w:rPr>
                    <w:t>determine</w:t>
                  </w:r>
                  <w:r w:rsidR="00A30951" w:rsidRPr="0007337D">
                    <w:rPr>
                      <w:rFonts w:eastAsia="Calibri" w:cstheme="minorHAnsi"/>
                      <w:sz w:val="18"/>
                      <w:szCs w:val="18"/>
                    </w:rPr>
                    <w:t xml:space="preserve"> by the Peruvian State</w:t>
                  </w:r>
                </w:p>
                <w:p w14:paraId="40335B94" w14:textId="61EA7931" w:rsidR="00A30951" w:rsidRPr="0007337D" w:rsidRDefault="00830730" w:rsidP="0007337D">
                  <w:pPr>
                    <w:pStyle w:val="ListParagraph"/>
                    <w:numPr>
                      <w:ilvl w:val="0"/>
                      <w:numId w:val="40"/>
                    </w:numPr>
                    <w:ind w:left="676"/>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07337D">
                    <w:rPr>
                      <w:rFonts w:eastAsia="Times New Roman" w:cstheme="minorHAnsi"/>
                      <w:sz w:val="18"/>
                      <w:szCs w:val="18"/>
                    </w:rPr>
                    <w:t>Provide</w:t>
                  </w:r>
                  <w:r w:rsidR="00A30951" w:rsidRPr="0007337D">
                    <w:rPr>
                      <w:rFonts w:eastAsia="Calibri" w:cstheme="minorHAnsi"/>
                      <w:sz w:val="18"/>
                      <w:szCs w:val="18"/>
                    </w:rPr>
                    <w:t xml:space="preserve"> technical support to SERNANP and the CGs through its executive board, </w:t>
                  </w:r>
                  <w:r w:rsidRPr="0007337D">
                    <w:rPr>
                      <w:rFonts w:eastAsia="Calibri" w:cstheme="minorHAnsi"/>
                      <w:sz w:val="18"/>
                      <w:szCs w:val="18"/>
                    </w:rPr>
                    <w:t>to</w:t>
                  </w:r>
                  <w:r w:rsidR="00A30951" w:rsidRPr="0007337D">
                    <w:rPr>
                      <w:rFonts w:eastAsia="Calibri" w:cstheme="minorHAnsi"/>
                      <w:sz w:val="18"/>
                      <w:szCs w:val="18"/>
                    </w:rPr>
                    <w:t xml:space="preserve"> promote and contribute to increasing the number of women participating in the management committees, as established in the gender action plan of the project</w:t>
                  </w:r>
                  <w:r w:rsidR="00A30951" w:rsidRPr="0007337D">
                    <w:rPr>
                      <w:rFonts w:eastAsia="Calibri" w:cstheme="minorHAnsi"/>
                      <w:color w:val="222222"/>
                      <w:sz w:val="18"/>
                      <w:szCs w:val="18"/>
                    </w:rPr>
                    <w:t xml:space="preserve"> </w:t>
                  </w:r>
                </w:p>
              </w:tc>
              <w:tc>
                <w:tcPr>
                  <w:tcW w:w="3510" w:type="dxa"/>
                  <w:tcBorders>
                    <w:top w:val="single" w:sz="8" w:space="0" w:color="9CC2E5" w:themeColor="accent5" w:themeTint="99"/>
                    <w:left w:val="single" w:sz="8" w:space="0" w:color="9CC2E5" w:themeColor="accent5" w:themeTint="99"/>
                    <w:bottom w:val="single" w:sz="8" w:space="0" w:color="9CC2E5" w:themeColor="accent5" w:themeTint="99"/>
                    <w:right w:val="nil"/>
                  </w:tcBorders>
                </w:tcPr>
                <w:p w14:paraId="67C2A087" w14:textId="3C98FAFF" w:rsidR="00A30951" w:rsidRPr="0007337D" w:rsidRDefault="00830730" w:rsidP="0007337D">
                  <w:pPr>
                    <w:pStyle w:val="ListParagraph"/>
                    <w:numPr>
                      <w:ilvl w:val="0"/>
                      <w:numId w:val="40"/>
                    </w:numPr>
                    <w:ind w:left="781" w:hanging="27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07337D">
                    <w:rPr>
                      <w:rFonts w:eastAsia="Times New Roman" w:cstheme="minorHAnsi"/>
                      <w:color w:val="222222"/>
                      <w:sz w:val="18"/>
                      <w:szCs w:val="18"/>
                    </w:rPr>
                    <w:t>The</w:t>
                  </w:r>
                  <w:r w:rsidR="00A30951" w:rsidRPr="0007337D">
                    <w:rPr>
                      <w:rFonts w:eastAsia="Calibri" w:cstheme="minorHAnsi"/>
                      <w:color w:val="222222"/>
                      <w:sz w:val="18"/>
                      <w:szCs w:val="18"/>
                    </w:rPr>
                    <w:t xml:space="preserve"> CGs are recognized and in force in the 4 beneficiary </w:t>
                  </w:r>
                  <w:r w:rsidR="6F8FD450" w:rsidRPr="0007337D">
                    <w:rPr>
                      <w:rFonts w:eastAsia="Calibri" w:cstheme="minorHAnsi"/>
                      <w:sz w:val="18"/>
                      <w:szCs w:val="18"/>
                    </w:rPr>
                    <w:t xml:space="preserve"> NPA</w:t>
                  </w:r>
                  <w:r w:rsidR="196D1369" w:rsidRPr="0007337D">
                    <w:rPr>
                      <w:rFonts w:eastAsia="Calibri" w:cstheme="minorHAnsi"/>
                      <w:color w:val="222222"/>
                      <w:sz w:val="18"/>
                      <w:szCs w:val="18"/>
                    </w:rPr>
                    <w:t>s</w:t>
                  </w:r>
                </w:p>
                <w:p w14:paraId="0A390927" w14:textId="184FC91A" w:rsidR="00A30951" w:rsidRPr="0007337D" w:rsidRDefault="00830730" w:rsidP="0007337D">
                  <w:pPr>
                    <w:pStyle w:val="ListParagraph"/>
                    <w:numPr>
                      <w:ilvl w:val="0"/>
                      <w:numId w:val="40"/>
                    </w:numPr>
                    <w:ind w:left="781" w:hanging="27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07337D">
                    <w:rPr>
                      <w:rFonts w:eastAsia="Times New Roman" w:cstheme="minorHAnsi"/>
                      <w:color w:val="222222"/>
                      <w:sz w:val="18"/>
                      <w:szCs w:val="18"/>
                    </w:rPr>
                    <w:t>Members</w:t>
                  </w:r>
                  <w:r w:rsidR="00A30951" w:rsidRPr="0007337D">
                    <w:rPr>
                      <w:rFonts w:eastAsia="Calibri" w:cstheme="minorHAnsi"/>
                      <w:color w:val="000000" w:themeColor="text1"/>
                      <w:sz w:val="18"/>
                      <w:szCs w:val="18"/>
                    </w:rPr>
                    <w:t xml:space="preserve"> </w:t>
                  </w:r>
                  <w:r w:rsidR="00A30951" w:rsidRPr="0007337D">
                    <w:rPr>
                      <w:rFonts w:eastAsia="Calibri" w:cstheme="minorHAnsi"/>
                      <w:color w:val="222222"/>
                      <w:sz w:val="18"/>
                      <w:szCs w:val="18"/>
                    </w:rPr>
                    <w:t xml:space="preserve">participate in the management of the 4 </w:t>
                  </w:r>
                  <w:r w:rsidR="00412260" w:rsidRPr="0007337D">
                    <w:rPr>
                      <w:rFonts w:eastAsia="Calibri" w:cstheme="minorHAnsi"/>
                      <w:color w:val="222222"/>
                      <w:sz w:val="18"/>
                      <w:szCs w:val="18"/>
                    </w:rPr>
                    <w:t xml:space="preserve">beneficiary </w:t>
                  </w:r>
                  <w:r w:rsidR="00412260" w:rsidRPr="0007337D">
                    <w:rPr>
                      <w:rFonts w:eastAsia="Calibri" w:cstheme="minorHAnsi"/>
                      <w:sz w:val="18"/>
                      <w:szCs w:val="18"/>
                    </w:rPr>
                    <w:t>NPAs</w:t>
                  </w:r>
                  <w:r w:rsidR="00A30951" w:rsidRPr="0007337D">
                    <w:rPr>
                      <w:rFonts w:eastAsia="Calibri" w:cstheme="minorHAnsi"/>
                      <w:color w:val="222222"/>
                      <w:sz w:val="18"/>
                      <w:szCs w:val="18"/>
                    </w:rPr>
                    <w:t xml:space="preserve">, represented by their executive board Currently, participation has had to be permanently adapted to the measures and restrictions due to the COVID-19 pandemic </w:t>
                  </w:r>
                </w:p>
              </w:tc>
            </w:tr>
            <w:tr w:rsidR="00A30951" w:rsidRPr="0007337D" w14:paraId="2D9E2553" w14:textId="77777777" w:rsidTr="0007337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1" w:type="dxa"/>
                  <w:tcBorders>
                    <w:top w:val="single" w:sz="8" w:space="0" w:color="9CC2E5" w:themeColor="accent5" w:themeTint="99"/>
                    <w:left w:val="nil"/>
                    <w:bottom w:val="single" w:sz="8" w:space="0" w:color="9CC2E5" w:themeColor="accent5" w:themeTint="99"/>
                    <w:right w:val="single" w:sz="8" w:space="0" w:color="9CC2E5" w:themeColor="accent5" w:themeTint="99"/>
                  </w:tcBorders>
                </w:tcPr>
                <w:p w14:paraId="6FD48F42" w14:textId="3E9A8EFA" w:rsidR="00A30951" w:rsidRPr="00863DEE" w:rsidRDefault="00A30951" w:rsidP="6B4FA52A">
                  <w:pPr>
                    <w:jc w:val="left"/>
                    <w:rPr>
                      <w:rFonts w:cstheme="minorHAnsi"/>
                      <w:sz w:val="18"/>
                      <w:szCs w:val="18"/>
                    </w:rPr>
                  </w:pPr>
                  <w:r w:rsidRPr="0007337D">
                    <w:rPr>
                      <w:rFonts w:eastAsia="Calibri" w:cstheme="minorHAnsi"/>
                      <w:color w:val="222222"/>
                      <w:sz w:val="18"/>
                      <w:szCs w:val="18"/>
                    </w:rPr>
                    <w:t>Executor of the Administration Contract of the Machiguenga Communal Reserve</w:t>
                  </w:r>
                </w:p>
              </w:tc>
              <w:tc>
                <w:tcPr>
                  <w:tcW w:w="3679" w:type="dxa"/>
                  <w:tcBorders>
                    <w:top w:val="single" w:sz="8" w:space="0" w:color="9CC2E5" w:themeColor="accent5" w:themeTint="99"/>
                    <w:left w:val="single" w:sz="8" w:space="0" w:color="9CC2E5" w:themeColor="accent5" w:themeTint="99"/>
                    <w:bottom w:val="single" w:sz="8" w:space="0" w:color="9CC2E5" w:themeColor="accent5" w:themeTint="99"/>
                    <w:right w:val="single" w:sz="8" w:space="0" w:color="9CC2E5" w:themeColor="accent5" w:themeTint="99"/>
                  </w:tcBorders>
                </w:tcPr>
                <w:p w14:paraId="12E4D1A9" w14:textId="48508B6A" w:rsidR="00A30951" w:rsidRPr="0007337D" w:rsidRDefault="00830730" w:rsidP="0007337D">
                  <w:pPr>
                    <w:pStyle w:val="ListParagraph"/>
                    <w:numPr>
                      <w:ilvl w:val="0"/>
                      <w:numId w:val="41"/>
                    </w:numPr>
                    <w:ind w:left="676"/>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07337D">
                    <w:rPr>
                      <w:rFonts w:eastAsia="Times New Roman" w:cstheme="minorHAnsi"/>
                      <w:sz w:val="18"/>
                      <w:szCs w:val="18"/>
                    </w:rPr>
                    <w:t>Provide</w:t>
                  </w:r>
                  <w:r w:rsidR="00A30951" w:rsidRPr="0007337D">
                    <w:rPr>
                      <w:rFonts w:eastAsia="Calibri" w:cstheme="minorHAnsi"/>
                      <w:color w:val="000000" w:themeColor="text1"/>
                      <w:sz w:val="18"/>
                      <w:szCs w:val="18"/>
                    </w:rPr>
                    <w:t xml:space="preserve"> technical and logistical support to SERNANP, </w:t>
                  </w:r>
                  <w:r w:rsidRPr="0007337D">
                    <w:rPr>
                      <w:rFonts w:eastAsia="Calibri" w:cstheme="minorHAnsi"/>
                      <w:color w:val="000000" w:themeColor="text1"/>
                      <w:sz w:val="18"/>
                      <w:szCs w:val="18"/>
                    </w:rPr>
                    <w:t>to</w:t>
                  </w:r>
                  <w:r w:rsidR="00A30951" w:rsidRPr="0007337D">
                    <w:rPr>
                      <w:rFonts w:eastAsia="Calibri" w:cstheme="minorHAnsi"/>
                      <w:color w:val="000000" w:themeColor="text1"/>
                      <w:sz w:val="18"/>
                      <w:szCs w:val="18"/>
                    </w:rPr>
                    <w:t xml:space="preserve"> generate conditions that contribute to promoting and ensuring the participation of the actors that make up the ECA-MAENI, considering the safeguards, biosecurity measures and restrictions against COVID-19, according to </w:t>
                  </w:r>
                  <w:r w:rsidRPr="0007337D">
                    <w:rPr>
                      <w:rFonts w:eastAsia="Calibri" w:cstheme="minorHAnsi"/>
                      <w:color w:val="000000" w:themeColor="text1"/>
                      <w:sz w:val="18"/>
                      <w:szCs w:val="18"/>
                    </w:rPr>
                    <w:t>determine</w:t>
                  </w:r>
                  <w:r w:rsidR="00A30951" w:rsidRPr="0007337D">
                    <w:rPr>
                      <w:rFonts w:eastAsia="Calibri" w:cstheme="minorHAnsi"/>
                      <w:color w:val="000000" w:themeColor="text1"/>
                      <w:sz w:val="18"/>
                      <w:szCs w:val="18"/>
                    </w:rPr>
                    <w:t xml:space="preserve"> by the Peruvian State</w:t>
                  </w:r>
                </w:p>
                <w:p w14:paraId="24B1F5E8" w14:textId="03E7A375" w:rsidR="00A30951" w:rsidRPr="0007337D" w:rsidRDefault="00830730" w:rsidP="0007337D">
                  <w:pPr>
                    <w:pStyle w:val="ListParagraph"/>
                    <w:numPr>
                      <w:ilvl w:val="0"/>
                      <w:numId w:val="41"/>
                    </w:numPr>
                    <w:ind w:left="676"/>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07337D">
                    <w:rPr>
                      <w:rFonts w:eastAsia="Times New Roman" w:cstheme="minorHAnsi"/>
                      <w:color w:val="222222"/>
                      <w:sz w:val="18"/>
                      <w:szCs w:val="18"/>
                    </w:rPr>
                    <w:t>Strengthen</w:t>
                  </w:r>
                  <w:r w:rsidR="00A30951" w:rsidRPr="0007337D">
                    <w:rPr>
                      <w:rFonts w:eastAsia="Calibri" w:cstheme="minorHAnsi"/>
                      <w:color w:val="000000" w:themeColor="text1"/>
                      <w:sz w:val="18"/>
                      <w:szCs w:val="18"/>
                    </w:rPr>
                    <w:t xml:space="preserve"> the </w:t>
                  </w:r>
                  <w:r w:rsidR="00A30951" w:rsidRPr="0007337D">
                    <w:rPr>
                      <w:rFonts w:eastAsia="Calibri" w:cstheme="minorHAnsi"/>
                      <w:color w:val="222222"/>
                      <w:sz w:val="18"/>
                      <w:szCs w:val="18"/>
                    </w:rPr>
                    <w:t xml:space="preserve">technical and financial capacities, which were not considered in the conception of the GEF6-PdP Project, but which are necessary for the effective management and financial sustainability of the </w:t>
                  </w:r>
                  <w:r w:rsidR="71515D5F" w:rsidRPr="0007337D">
                    <w:rPr>
                      <w:rFonts w:eastAsia="Calibri" w:cstheme="minorHAnsi"/>
                      <w:sz w:val="18"/>
                      <w:szCs w:val="18"/>
                    </w:rPr>
                    <w:t>NPA</w:t>
                  </w:r>
                  <w:r w:rsidR="71515D5F" w:rsidRPr="0007337D">
                    <w:rPr>
                      <w:rFonts w:eastAsia="Calibri" w:cstheme="minorHAnsi"/>
                      <w:color w:val="222222"/>
                      <w:sz w:val="18"/>
                      <w:szCs w:val="18"/>
                    </w:rPr>
                    <w:t xml:space="preserve"> </w:t>
                  </w:r>
                </w:p>
                <w:p w14:paraId="6AE6D020" w14:textId="0ED583F2" w:rsidR="00A30951" w:rsidRPr="0007337D" w:rsidRDefault="00830730" w:rsidP="0007337D">
                  <w:pPr>
                    <w:pStyle w:val="ListParagraph"/>
                    <w:numPr>
                      <w:ilvl w:val="0"/>
                      <w:numId w:val="41"/>
                    </w:numPr>
                    <w:ind w:left="676"/>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07337D">
                    <w:rPr>
                      <w:rFonts w:eastAsia="Times New Roman" w:cstheme="minorHAnsi"/>
                      <w:color w:val="222222"/>
                      <w:sz w:val="18"/>
                      <w:szCs w:val="18"/>
                    </w:rPr>
                    <w:t>Implement</w:t>
                  </w:r>
                  <w:r w:rsidR="00A30951" w:rsidRPr="0007337D">
                    <w:rPr>
                      <w:rFonts w:eastAsia="Calibri" w:cstheme="minorHAnsi"/>
                      <w:color w:val="000000" w:themeColor="text1"/>
                      <w:sz w:val="18"/>
                      <w:szCs w:val="18"/>
                    </w:rPr>
                    <w:t xml:space="preserve"> a micro capital for the ECA-MEANI for the process of updating the master plan, physical </w:t>
                  </w:r>
                  <w:r w:rsidR="00870759" w:rsidRPr="00870759">
                    <w:rPr>
                      <w:rFonts w:eastAsia="Calibri" w:cstheme="minorHAnsi"/>
                      <w:color w:val="000000" w:themeColor="text1"/>
                      <w:sz w:val="18"/>
                      <w:szCs w:val="18"/>
                    </w:rPr>
                    <w:t>demarcation,</w:t>
                  </w:r>
                  <w:r w:rsidR="00A30951" w:rsidRPr="0007337D">
                    <w:rPr>
                      <w:rFonts w:eastAsia="Calibri" w:cstheme="minorHAnsi"/>
                      <w:color w:val="000000" w:themeColor="text1"/>
                      <w:sz w:val="18"/>
                      <w:szCs w:val="18"/>
                    </w:rPr>
                    <w:t xml:space="preserve"> and CG.</w:t>
                  </w:r>
                  <w:r w:rsidR="00A30951" w:rsidRPr="0007337D">
                    <w:rPr>
                      <w:rFonts w:eastAsia="Calibri" w:cstheme="minorHAnsi"/>
                      <w:color w:val="222222"/>
                      <w:sz w:val="18"/>
                      <w:szCs w:val="18"/>
                    </w:rPr>
                    <w:t xml:space="preserve"> </w:t>
                  </w:r>
                </w:p>
              </w:tc>
              <w:tc>
                <w:tcPr>
                  <w:tcW w:w="3510" w:type="dxa"/>
                  <w:tcBorders>
                    <w:top w:val="single" w:sz="8" w:space="0" w:color="9CC2E5" w:themeColor="accent5" w:themeTint="99"/>
                    <w:left w:val="single" w:sz="8" w:space="0" w:color="9CC2E5" w:themeColor="accent5" w:themeTint="99"/>
                    <w:bottom w:val="single" w:sz="8" w:space="0" w:color="9CC2E5" w:themeColor="accent5" w:themeTint="99"/>
                    <w:right w:val="nil"/>
                  </w:tcBorders>
                </w:tcPr>
                <w:p w14:paraId="1CE64431" w14:textId="362FC00B" w:rsidR="00A30951" w:rsidRPr="0007337D" w:rsidRDefault="00830730" w:rsidP="0007337D">
                  <w:pPr>
                    <w:pStyle w:val="ListParagraph"/>
                    <w:numPr>
                      <w:ilvl w:val="0"/>
                      <w:numId w:val="41"/>
                    </w:numPr>
                    <w:ind w:left="871"/>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07337D">
                    <w:rPr>
                      <w:rFonts w:eastAsia="Times New Roman" w:cstheme="minorHAnsi"/>
                      <w:color w:val="222222"/>
                      <w:sz w:val="18"/>
                      <w:szCs w:val="18"/>
                    </w:rPr>
                    <w:t>The</w:t>
                  </w:r>
                  <w:r w:rsidR="00A30951" w:rsidRPr="0007337D">
                    <w:rPr>
                      <w:rFonts w:eastAsia="Calibri" w:cstheme="minorHAnsi"/>
                      <w:color w:val="000000" w:themeColor="text1"/>
                      <w:sz w:val="18"/>
                      <w:szCs w:val="18"/>
                    </w:rPr>
                    <w:t xml:space="preserve"> members of the executive board participate in the co-management of the RC Machiguenga</w:t>
                  </w:r>
                </w:p>
                <w:p w14:paraId="2364A910" w14:textId="01A49B51" w:rsidR="00A30951" w:rsidRPr="0007337D" w:rsidRDefault="00830730" w:rsidP="0007337D">
                  <w:pPr>
                    <w:pStyle w:val="ListParagraph"/>
                    <w:numPr>
                      <w:ilvl w:val="0"/>
                      <w:numId w:val="41"/>
                    </w:numPr>
                    <w:ind w:left="871"/>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07337D">
                    <w:rPr>
                      <w:rFonts w:eastAsia="Times New Roman" w:cstheme="minorHAnsi"/>
                      <w:color w:val="222222"/>
                      <w:sz w:val="18"/>
                      <w:szCs w:val="18"/>
                    </w:rPr>
                    <w:t>Profonanpe</w:t>
                  </w:r>
                  <w:r w:rsidR="00A30951" w:rsidRPr="0007337D">
                    <w:rPr>
                      <w:rFonts w:eastAsia="Calibri" w:cstheme="minorHAnsi"/>
                      <w:color w:val="222222"/>
                      <w:sz w:val="18"/>
                      <w:szCs w:val="18"/>
                    </w:rPr>
                    <w:t xml:space="preserve"> has been making a Due Diligence to grant </w:t>
                  </w:r>
                  <w:r w:rsidRPr="0007337D">
                    <w:rPr>
                      <w:rFonts w:eastAsia="Calibri" w:cstheme="minorHAnsi"/>
                      <w:color w:val="222222"/>
                      <w:sz w:val="18"/>
                      <w:szCs w:val="18"/>
                    </w:rPr>
                    <w:t>micro capital</w:t>
                  </w:r>
                  <w:r w:rsidR="00A30951" w:rsidRPr="0007337D">
                    <w:rPr>
                      <w:rFonts w:eastAsia="Calibri" w:cstheme="minorHAnsi"/>
                      <w:color w:val="222222"/>
                      <w:sz w:val="18"/>
                      <w:szCs w:val="18"/>
                    </w:rPr>
                    <w:t xml:space="preserve"> to ECA-MAENI.</w:t>
                  </w:r>
                </w:p>
              </w:tc>
            </w:tr>
            <w:tr w:rsidR="00A30951" w:rsidRPr="0007337D" w14:paraId="06254A7B" w14:textId="77777777" w:rsidTr="0007337D">
              <w:tc>
                <w:tcPr>
                  <w:cnfStyle w:val="001000000000" w:firstRow="0" w:lastRow="0" w:firstColumn="1" w:lastColumn="0" w:oddVBand="0" w:evenVBand="0" w:oddHBand="0" w:evenHBand="0" w:firstRowFirstColumn="0" w:firstRowLastColumn="0" w:lastRowFirstColumn="0" w:lastRowLastColumn="0"/>
                  <w:tcW w:w="1701" w:type="dxa"/>
                  <w:tcBorders>
                    <w:top w:val="single" w:sz="8" w:space="0" w:color="9CC2E5" w:themeColor="accent5" w:themeTint="99"/>
                    <w:left w:val="nil"/>
                    <w:bottom w:val="single" w:sz="8" w:space="0" w:color="9CC2E5" w:themeColor="accent5" w:themeTint="99"/>
                    <w:right w:val="single" w:sz="8" w:space="0" w:color="9CC2E5" w:themeColor="accent5" w:themeTint="99"/>
                  </w:tcBorders>
                </w:tcPr>
                <w:p w14:paraId="580A50F4" w14:textId="7A544701" w:rsidR="00A30951" w:rsidRPr="0007337D" w:rsidRDefault="00A30951" w:rsidP="6B4FA52A">
                  <w:pPr>
                    <w:jc w:val="left"/>
                    <w:rPr>
                      <w:rFonts w:eastAsia="Calibri" w:cstheme="minorHAnsi"/>
                      <w:color w:val="222222"/>
                      <w:sz w:val="18"/>
                      <w:szCs w:val="18"/>
                    </w:rPr>
                  </w:pPr>
                  <w:r w:rsidRPr="0007337D">
                    <w:rPr>
                      <w:rFonts w:eastAsia="Calibri" w:cstheme="minorHAnsi"/>
                      <w:color w:val="222222"/>
                      <w:sz w:val="18"/>
                      <w:szCs w:val="18"/>
                    </w:rPr>
                    <w:t>Local Government Institutions</w:t>
                  </w:r>
                </w:p>
              </w:tc>
              <w:tc>
                <w:tcPr>
                  <w:tcW w:w="3679" w:type="dxa"/>
                  <w:tcBorders>
                    <w:top w:val="single" w:sz="8" w:space="0" w:color="9CC2E5" w:themeColor="accent5" w:themeTint="99"/>
                    <w:left w:val="single" w:sz="8" w:space="0" w:color="9CC2E5" w:themeColor="accent5" w:themeTint="99"/>
                    <w:bottom w:val="single" w:sz="8" w:space="0" w:color="9CC2E5" w:themeColor="accent5" w:themeTint="99"/>
                    <w:right w:val="single" w:sz="8" w:space="0" w:color="9CC2E5" w:themeColor="accent5" w:themeTint="99"/>
                  </w:tcBorders>
                </w:tcPr>
                <w:p w14:paraId="45ACD507" w14:textId="0C12FADB" w:rsidR="00A30951" w:rsidRPr="00863DEE" w:rsidRDefault="00A30951" w:rsidP="6B4FA52A">
                  <w:pP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07337D">
                    <w:rPr>
                      <w:rFonts w:eastAsia="Calibri" w:cstheme="minorHAnsi"/>
                      <w:color w:val="222222"/>
                      <w:sz w:val="18"/>
                      <w:szCs w:val="18"/>
                    </w:rPr>
                    <w:t xml:space="preserve"> </w:t>
                  </w:r>
                </w:p>
              </w:tc>
              <w:tc>
                <w:tcPr>
                  <w:tcW w:w="3510" w:type="dxa"/>
                  <w:tcBorders>
                    <w:top w:val="single" w:sz="8" w:space="0" w:color="9CC2E5" w:themeColor="accent5" w:themeTint="99"/>
                    <w:left w:val="single" w:sz="8" w:space="0" w:color="9CC2E5" w:themeColor="accent5" w:themeTint="99"/>
                    <w:bottom w:val="single" w:sz="8" w:space="0" w:color="9CC2E5" w:themeColor="accent5" w:themeTint="99"/>
                    <w:right w:val="nil"/>
                  </w:tcBorders>
                </w:tcPr>
                <w:p w14:paraId="4E10010C" w14:textId="3C153F4D" w:rsidR="00A30951" w:rsidRPr="0007337D" w:rsidRDefault="00830730" w:rsidP="0007337D">
                  <w:pPr>
                    <w:pStyle w:val="ListParagraph"/>
                    <w:numPr>
                      <w:ilvl w:val="0"/>
                      <w:numId w:val="42"/>
                    </w:numP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07337D">
                    <w:rPr>
                      <w:rFonts w:eastAsia="Times New Roman" w:cstheme="minorHAnsi"/>
                      <w:color w:val="222222"/>
                      <w:sz w:val="18"/>
                      <w:szCs w:val="18"/>
                    </w:rPr>
                    <w:t>Site</w:t>
                  </w:r>
                  <w:r w:rsidR="00A30951" w:rsidRPr="0007337D">
                    <w:rPr>
                      <w:rFonts w:eastAsia="Calibri" w:cstheme="minorHAnsi"/>
                      <w:color w:val="222222"/>
                      <w:sz w:val="18"/>
                      <w:szCs w:val="18"/>
                    </w:rPr>
                    <w:t>-level financial mechanisms involving them have not yet been identified or started to develop</w:t>
                  </w:r>
                </w:p>
                <w:p w14:paraId="708B72D8" w14:textId="7D860928" w:rsidR="00A30951" w:rsidRPr="0007337D" w:rsidRDefault="00830730" w:rsidP="0007337D">
                  <w:pPr>
                    <w:pStyle w:val="ListParagraph"/>
                    <w:numPr>
                      <w:ilvl w:val="0"/>
                      <w:numId w:val="42"/>
                    </w:numP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07337D">
                    <w:rPr>
                      <w:rFonts w:eastAsia="Times New Roman" w:cstheme="minorHAnsi"/>
                      <w:color w:val="222222"/>
                      <w:sz w:val="18"/>
                      <w:szCs w:val="18"/>
                    </w:rPr>
                    <w:t>They</w:t>
                  </w:r>
                  <w:r w:rsidR="00A30951" w:rsidRPr="0007337D">
                    <w:rPr>
                      <w:rFonts w:eastAsia="Calibri" w:cstheme="minorHAnsi"/>
                      <w:color w:val="222222"/>
                      <w:sz w:val="18"/>
                      <w:szCs w:val="18"/>
                    </w:rPr>
                    <w:t xml:space="preserve"> participate in the framework of the management committees of the 4 beneficiary</w:t>
                  </w:r>
                  <w:r w:rsidR="2C790247" w:rsidRPr="0007337D">
                    <w:rPr>
                      <w:rFonts w:eastAsia="Calibri" w:cstheme="minorHAnsi"/>
                      <w:sz w:val="18"/>
                      <w:szCs w:val="18"/>
                    </w:rPr>
                    <w:t xml:space="preserve"> NPA</w:t>
                  </w:r>
                  <w:r w:rsidR="2C790247" w:rsidRPr="0007337D">
                    <w:rPr>
                      <w:rFonts w:eastAsia="Calibri" w:cstheme="minorHAnsi"/>
                      <w:color w:val="222222"/>
                      <w:sz w:val="18"/>
                      <w:szCs w:val="18"/>
                    </w:rPr>
                    <w:t xml:space="preserve"> </w:t>
                  </w:r>
                  <w:r w:rsidR="196D1369" w:rsidRPr="0007337D">
                    <w:rPr>
                      <w:rFonts w:eastAsia="Calibri" w:cstheme="minorHAnsi"/>
                      <w:color w:val="222222"/>
                      <w:sz w:val="18"/>
                      <w:szCs w:val="18"/>
                    </w:rPr>
                    <w:t>s</w:t>
                  </w:r>
                </w:p>
              </w:tc>
            </w:tr>
          </w:tbl>
          <w:p w14:paraId="665B4171" w14:textId="1A1A4C0E" w:rsidR="001E2986" w:rsidRPr="0007337D" w:rsidRDefault="6B4FA52A" w:rsidP="6B4FA52A">
            <w:pPr>
              <w:jc w:val="center"/>
              <w:rPr>
                <w:rFonts w:asciiTheme="minorHAnsi" w:hAnsiTheme="minorHAnsi" w:cstheme="minorHAnsi"/>
                <w:sz w:val="18"/>
                <w:szCs w:val="18"/>
              </w:rPr>
            </w:pPr>
            <w:r w:rsidRPr="0007337D">
              <w:rPr>
                <w:rFonts w:asciiTheme="minorHAnsi" w:eastAsia="Calibri" w:hAnsiTheme="minorHAnsi" w:cstheme="minorHAnsi"/>
                <w:sz w:val="18"/>
                <w:szCs w:val="18"/>
              </w:rPr>
              <w:t xml:space="preserve">Source: </w:t>
            </w:r>
            <w:r w:rsidR="00526A7E" w:rsidRPr="0007337D">
              <w:rPr>
                <w:rFonts w:asciiTheme="minorHAnsi" w:eastAsia="Calibri" w:hAnsiTheme="minorHAnsi" w:cstheme="minorHAnsi"/>
                <w:sz w:val="18"/>
                <w:szCs w:val="18"/>
              </w:rPr>
              <w:t>S</w:t>
            </w:r>
            <w:r w:rsidR="00A30951" w:rsidRPr="0007337D">
              <w:rPr>
                <w:rFonts w:asciiTheme="minorHAnsi" w:eastAsia="Calibri" w:hAnsiTheme="minorHAnsi" w:cstheme="minorHAnsi"/>
                <w:sz w:val="18"/>
                <w:szCs w:val="18"/>
              </w:rPr>
              <w:t>elf-made</w:t>
            </w:r>
          </w:p>
          <w:p w14:paraId="41E2B38C" w14:textId="5536B179" w:rsidR="001E2986" w:rsidRPr="00863DEE" w:rsidRDefault="6B4FA52A" w:rsidP="6B4FA52A">
            <w:pPr>
              <w:rPr>
                <w:rFonts w:asciiTheme="minorHAnsi" w:eastAsiaTheme="minorEastAsia" w:hAnsiTheme="minorHAnsi" w:cstheme="minorHAnsi"/>
                <w:sz w:val="18"/>
                <w:szCs w:val="18"/>
                <w:lang w:val="en-US"/>
              </w:rPr>
            </w:pPr>
            <w:r w:rsidRPr="00863DEE">
              <w:rPr>
                <w:rFonts w:asciiTheme="minorHAnsi" w:eastAsiaTheme="minorEastAsia" w:hAnsiTheme="minorHAnsi" w:cstheme="minorHAnsi"/>
                <w:b/>
                <w:bCs/>
                <w:color w:val="222222"/>
                <w:sz w:val="18"/>
                <w:szCs w:val="18"/>
                <w:lang w:val="en-US"/>
              </w:rPr>
              <w:t xml:space="preserve">  </w:t>
            </w:r>
            <w:r w:rsidRPr="00863DEE">
              <w:rPr>
                <w:rFonts w:asciiTheme="minorHAnsi" w:eastAsiaTheme="minorEastAsia" w:hAnsiTheme="minorHAnsi" w:cstheme="minorHAnsi"/>
                <w:color w:val="222222"/>
                <w:sz w:val="18"/>
                <w:szCs w:val="18"/>
                <w:lang w:val="en-US"/>
              </w:rPr>
              <w:t>In relation to guaranteeing social inclusion, the GEF6-PdP Project is aligned with the inclusion processes implemented by the Peruvian State, therefore SERNANP. In this sense, the incorporation of transversal approaches (gender, intercultural and intergenerational) and social and environmental safeguards have been developed in the various management documents, processes and activities implemented by the GEF6-PdP Project.</w:t>
            </w:r>
            <w:r w:rsidRPr="00863DEE">
              <w:rPr>
                <w:rFonts w:asciiTheme="minorHAnsi" w:eastAsiaTheme="minorEastAsia" w:hAnsiTheme="minorHAnsi" w:cstheme="minorHAnsi"/>
                <w:sz w:val="18"/>
                <w:szCs w:val="18"/>
                <w:lang w:val="en-US"/>
              </w:rPr>
              <w:t xml:space="preserve"> </w:t>
            </w:r>
          </w:p>
          <w:p w14:paraId="7110BF50" w14:textId="7DE466C3" w:rsidR="001E2986" w:rsidRPr="00863DEE" w:rsidRDefault="001E2986" w:rsidP="18661F04">
            <w:pPr>
              <w:rPr>
                <w:rFonts w:asciiTheme="minorHAnsi" w:eastAsiaTheme="minorEastAsia" w:hAnsiTheme="minorHAnsi" w:cstheme="minorHAnsi"/>
                <w:sz w:val="18"/>
                <w:szCs w:val="18"/>
              </w:rPr>
            </w:pPr>
            <w:r w:rsidRPr="0007337D">
              <w:rPr>
                <w:rFonts w:cstheme="minorHAnsi"/>
                <w:sz w:val="18"/>
                <w:szCs w:val="18"/>
              </w:rPr>
              <w:br/>
            </w:r>
          </w:p>
          <w:p w14:paraId="2A6DAEDF" w14:textId="621D90CF" w:rsidR="001E2986" w:rsidRPr="00863DEE" w:rsidRDefault="00000000" w:rsidP="6B4FA52A">
            <w:pPr>
              <w:rPr>
                <w:rFonts w:asciiTheme="minorHAnsi" w:eastAsiaTheme="minorEastAsia" w:hAnsiTheme="minorHAnsi" w:cstheme="minorHAnsi"/>
                <w:sz w:val="18"/>
                <w:szCs w:val="18"/>
                <w:lang w:val="en-US"/>
              </w:rPr>
            </w:pPr>
            <w:hyperlink r:id="rId14" w:anchor="_ftnref1">
              <w:r w:rsidR="6B4FA52A" w:rsidRPr="00863DEE">
                <w:rPr>
                  <w:rStyle w:val="Hyperlink"/>
                  <w:rFonts w:asciiTheme="minorHAnsi" w:eastAsiaTheme="minorEastAsia" w:hAnsiTheme="minorHAnsi" w:cstheme="minorHAnsi"/>
                  <w:sz w:val="18"/>
                  <w:szCs w:val="18"/>
                  <w:vertAlign w:val="superscript"/>
                  <w:lang w:val="en"/>
                </w:rPr>
                <w:t>[1]</w:t>
              </w:r>
            </w:hyperlink>
            <w:r w:rsidR="6B4FA52A" w:rsidRPr="00863DEE">
              <w:rPr>
                <w:rFonts w:asciiTheme="minorHAnsi" w:eastAsiaTheme="minorEastAsia" w:hAnsiTheme="minorHAnsi" w:cstheme="minorHAnsi"/>
                <w:sz w:val="18"/>
                <w:szCs w:val="18"/>
                <w:lang w:val="en"/>
              </w:rPr>
              <w:t xml:space="preserve"> </w:t>
            </w:r>
            <w:r w:rsidR="6B4FA52A" w:rsidRPr="00863DEE">
              <w:rPr>
                <w:rFonts w:asciiTheme="minorHAnsi" w:eastAsiaTheme="minorEastAsia" w:hAnsiTheme="minorHAnsi" w:cstheme="minorHAnsi"/>
                <w:sz w:val="18"/>
                <w:szCs w:val="18"/>
                <w:lang w:val="en-US"/>
              </w:rPr>
              <w:t>Amazon Sustainable Landscape Program (ASL).</w:t>
            </w:r>
          </w:p>
          <w:p w14:paraId="5C66DBEB" w14:textId="74ACDF10" w:rsidR="001E2986" w:rsidRPr="00863DEE" w:rsidRDefault="001E2986" w:rsidP="6B4FA52A">
            <w:pPr>
              <w:ind w:left="0"/>
              <w:rPr>
                <w:rFonts w:asciiTheme="minorHAnsi" w:eastAsiaTheme="minorEastAsia" w:hAnsiTheme="minorHAnsi" w:cstheme="minorHAnsi"/>
                <w:sz w:val="18"/>
                <w:szCs w:val="18"/>
                <w:highlight w:val="lightGray"/>
              </w:rPr>
            </w:pPr>
          </w:p>
          <w:p w14:paraId="3993E03E" w14:textId="3711CEA4" w:rsidR="004C5FD5" w:rsidRPr="0007337D" w:rsidRDefault="004C5FD5" w:rsidP="00C80308">
            <w:pPr>
              <w:ind w:left="0"/>
              <w:rPr>
                <w:rFonts w:asciiTheme="minorHAnsi" w:hAnsiTheme="minorHAnsi" w:cstheme="minorHAnsi"/>
                <w:sz w:val="18"/>
                <w:szCs w:val="18"/>
              </w:rPr>
            </w:pPr>
          </w:p>
        </w:tc>
      </w:tr>
    </w:tbl>
    <w:p w14:paraId="39E518E5" w14:textId="77777777" w:rsidR="004C5FD5" w:rsidRPr="0089531E" w:rsidRDefault="004C5FD5" w:rsidP="004C5FD5">
      <w:pPr>
        <w:pStyle w:val="Heading3"/>
        <w:numPr>
          <w:ilvl w:val="0"/>
          <w:numId w:val="0"/>
        </w:numPr>
        <w:ind w:left="360"/>
        <w:rPr>
          <w:sz w:val="22"/>
          <w:szCs w:val="22"/>
        </w:rPr>
      </w:pPr>
    </w:p>
    <w:p w14:paraId="6D99AD59" w14:textId="77777777" w:rsidR="00C035C7" w:rsidRPr="00670A2E" w:rsidRDefault="22E90B91" w:rsidP="001E08A3">
      <w:pPr>
        <w:pStyle w:val="Heading3"/>
        <w:rPr>
          <w:sz w:val="22"/>
          <w:szCs w:val="22"/>
        </w:rPr>
      </w:pPr>
      <w:r w:rsidRPr="6B4FA52A">
        <w:rPr>
          <w:sz w:val="22"/>
          <w:szCs w:val="22"/>
        </w:rPr>
        <w:t xml:space="preserve">Information on Progress on Gender-Responsive Measures </w:t>
      </w:r>
    </w:p>
    <w:p w14:paraId="24F8CCDB" w14:textId="0C2FEE48" w:rsidR="004C5FD5" w:rsidRPr="00670A2E" w:rsidRDefault="00C035C7" w:rsidP="00C035C7">
      <w:pPr>
        <w:pStyle w:val="Heading3"/>
        <w:numPr>
          <w:ilvl w:val="0"/>
          <w:numId w:val="0"/>
        </w:numPr>
        <w:ind w:left="360"/>
        <w:rPr>
          <w:b w:val="0"/>
          <w:sz w:val="20"/>
          <w:szCs w:val="20"/>
        </w:rPr>
      </w:pPr>
      <w:r w:rsidRPr="00670A2E">
        <w:rPr>
          <w:b w:val="0"/>
          <w:sz w:val="20"/>
          <w:szCs w:val="20"/>
        </w:rPr>
        <w:t>(A</w:t>
      </w:r>
      <w:r w:rsidR="004C5FD5" w:rsidRPr="00670A2E">
        <w:rPr>
          <w:b w:val="0"/>
          <w:sz w:val="20"/>
          <w:szCs w:val="20"/>
        </w:rPr>
        <w:t xml:space="preserve">s </w:t>
      </w:r>
      <w:r w:rsidRPr="00670A2E">
        <w:rPr>
          <w:b w:val="0"/>
          <w:sz w:val="20"/>
          <w:szCs w:val="20"/>
        </w:rPr>
        <w:t>d</w:t>
      </w:r>
      <w:r w:rsidR="004C5FD5" w:rsidRPr="00670A2E">
        <w:rPr>
          <w:b w:val="0"/>
          <w:sz w:val="20"/>
          <w:szCs w:val="20"/>
        </w:rPr>
        <w:t xml:space="preserve">ocumented </w:t>
      </w:r>
      <w:r w:rsidR="007C2B9E">
        <w:rPr>
          <w:b w:val="0"/>
          <w:sz w:val="20"/>
          <w:szCs w:val="20"/>
        </w:rPr>
        <w:t>in the ProDoc,</w:t>
      </w:r>
      <w:r w:rsidR="009C1F0E">
        <w:rPr>
          <w:b w:val="0"/>
          <w:sz w:val="20"/>
          <w:szCs w:val="20"/>
        </w:rPr>
        <w:t xml:space="preserve"> Results Framework, the</w:t>
      </w:r>
      <w:r w:rsidR="004C5FD5" w:rsidRPr="00670A2E">
        <w:rPr>
          <w:b w:val="0"/>
          <w:sz w:val="20"/>
          <w:szCs w:val="20"/>
        </w:rPr>
        <w:t xml:space="preserve"> Gender Action Plan or Equivalent</w:t>
      </w:r>
      <w:r w:rsidRPr="00670A2E">
        <w:rPr>
          <w:b w:val="0"/>
          <w:sz w:val="20"/>
          <w:szCs w:val="20"/>
        </w:rPr>
        <w:t>)</w:t>
      </w:r>
    </w:p>
    <w:tbl>
      <w:tblPr>
        <w:tblStyle w:val="TableGrid"/>
        <w:tblW w:w="0" w:type="auto"/>
        <w:tblInd w:w="-635" w:type="dxa"/>
        <w:tblLayout w:type="fixed"/>
        <w:tblLook w:val="04A0" w:firstRow="1" w:lastRow="0" w:firstColumn="1" w:lastColumn="0" w:noHBand="0" w:noVBand="1"/>
      </w:tblPr>
      <w:tblGrid>
        <w:gridCol w:w="9900"/>
      </w:tblGrid>
      <w:tr w:rsidR="004C5FD5" w:rsidRPr="00641311" w14:paraId="26694685" w14:textId="77777777" w:rsidTr="2A80C3EC">
        <w:trPr>
          <w:trHeight w:val="1430"/>
        </w:trPr>
        <w:tc>
          <w:tcPr>
            <w:tcW w:w="9900" w:type="dxa"/>
          </w:tcPr>
          <w:p w14:paraId="1D9C8FC8" w14:textId="77777777" w:rsidR="00886E31" w:rsidRDefault="5C717A7A" w:rsidP="0E234FA4">
            <w:pPr>
              <w:rPr>
                <w:rFonts w:ascii="Calibri" w:eastAsia="Calibri" w:hAnsi="Calibri" w:cs="Calibri"/>
                <w:sz w:val="22"/>
                <w:szCs w:val="22"/>
              </w:rPr>
            </w:pPr>
            <w:r w:rsidRPr="0E234FA4">
              <w:rPr>
                <w:rFonts w:ascii="Calibri" w:eastAsia="Calibri" w:hAnsi="Calibri" w:cs="Calibri"/>
                <w:sz w:val="22"/>
                <w:szCs w:val="22"/>
              </w:rPr>
              <w:t>During the last reporting period, the newly developed and adopted Gender Action Plan (GAP) - January 2021- was used to launch implementation of gender mainstreaming activities.</w:t>
            </w:r>
          </w:p>
          <w:p w14:paraId="3E2B8DCC" w14:textId="3168D412" w:rsidR="00AD746B" w:rsidRPr="00767EB7" w:rsidRDefault="5C717A7A" w:rsidP="0E234FA4">
            <w:r w:rsidRPr="0E234FA4">
              <w:rPr>
                <w:rFonts w:ascii="Calibri" w:eastAsia="Calibri" w:hAnsi="Calibri" w:cs="Calibri"/>
                <w:sz w:val="22"/>
                <w:szCs w:val="22"/>
              </w:rPr>
              <w:t xml:space="preserve">   </w:t>
            </w:r>
          </w:p>
          <w:p w14:paraId="32485B46" w14:textId="50089CFE" w:rsidR="00AD746B" w:rsidRDefault="2A80C3EC" w:rsidP="0E234FA4">
            <w:pPr>
              <w:tabs>
                <w:tab w:val="left" w:pos="1440"/>
              </w:tabs>
              <w:rPr>
                <w:rFonts w:ascii="Calibri" w:eastAsia="Calibri" w:hAnsi="Calibri" w:cs="Calibri"/>
                <w:sz w:val="18"/>
                <w:szCs w:val="18"/>
              </w:rPr>
            </w:pPr>
            <w:r w:rsidRPr="2A80C3EC">
              <w:rPr>
                <w:rFonts w:ascii="Calibri" w:eastAsia="Calibri" w:hAnsi="Calibri" w:cs="Calibri"/>
                <w:sz w:val="22"/>
                <w:szCs w:val="22"/>
              </w:rPr>
              <w:t xml:space="preserve">Several activities were accomplished from project Components 2, 3 and 4, as per the GAP.  These activities ensured the integration of gender dimensions into management processes, financial mechanisms, and gender disaggregated data collection for proper recording of both women and men’s participation in project consultations, events, trainings, workshops, etc.  For example, in component 2, one of the major accomplishments included the incorporation of gender dimensions into the financial mechanisms of two NPAs.  </w:t>
            </w:r>
            <w:r w:rsidR="00412260" w:rsidRPr="2A80C3EC">
              <w:rPr>
                <w:rFonts w:ascii="Calibri" w:eastAsia="Calibri" w:hAnsi="Calibri" w:cs="Calibri"/>
                <w:sz w:val="22"/>
                <w:szCs w:val="22"/>
              </w:rPr>
              <w:t>To</w:t>
            </w:r>
            <w:r w:rsidRPr="2A80C3EC">
              <w:rPr>
                <w:rFonts w:ascii="Calibri" w:eastAsia="Calibri" w:hAnsi="Calibri" w:cs="Calibri"/>
                <w:sz w:val="22"/>
                <w:szCs w:val="22"/>
              </w:rPr>
              <w:t xml:space="preserve"> analyze progress on gender (and other criteria) within these mechanisms, a check list has been prepared that measures participation, information management, conflicts, rights, indigenous populations, etc. Another example of an accomplishment from Component 3 includes the training of 30 people on the monitoring system to gather data and record progress on safeguards and gender mainstreaming, among other things. The project expects to be able to increase women’s participation in project activities and protected area management processes and committees by 5% every year until the end of the project.</w:t>
            </w:r>
          </w:p>
          <w:p w14:paraId="271DB00B" w14:textId="683C5B87" w:rsidR="13B8BAF7" w:rsidRDefault="13B8BAF7" w:rsidP="486338E1">
            <w:pPr>
              <w:tabs>
                <w:tab w:val="left" w:pos="1440"/>
              </w:tabs>
              <w:rPr>
                <w:rFonts w:ascii="Calibri" w:eastAsia="Calibri" w:hAnsi="Calibri" w:cs="Calibri"/>
                <w:sz w:val="18"/>
                <w:szCs w:val="18"/>
              </w:rPr>
            </w:pPr>
          </w:p>
          <w:p w14:paraId="6C04D943" w14:textId="63B99371" w:rsidR="13B8BAF7" w:rsidRDefault="00C150DE" w:rsidP="13B8BAF7">
            <w:pPr>
              <w:tabs>
                <w:tab w:val="left" w:pos="1440"/>
              </w:tabs>
              <w:rPr>
                <w:rFonts w:ascii="Calibri" w:eastAsia="Calibri" w:hAnsi="Calibri" w:cs="Calibri"/>
                <w:sz w:val="22"/>
                <w:szCs w:val="22"/>
              </w:rPr>
            </w:pPr>
            <w:r>
              <w:rPr>
                <w:rFonts w:ascii="Calibri" w:eastAsia="Calibri" w:hAnsi="Calibri" w:cs="Calibri"/>
                <w:sz w:val="22"/>
                <w:szCs w:val="22"/>
              </w:rPr>
              <w:t>Another achievement was that dur</w:t>
            </w:r>
            <w:r w:rsidR="13B8BAF7" w:rsidRPr="486338E1">
              <w:rPr>
                <w:rFonts w:ascii="Calibri" w:eastAsia="Calibri" w:hAnsi="Calibri" w:cs="Calibri"/>
                <w:sz w:val="22"/>
                <w:szCs w:val="22"/>
              </w:rPr>
              <w:t xml:space="preserve">ing 2022, with technical assistance from the GEF6-PdP Project, SERNANP approved </w:t>
            </w:r>
            <w:r>
              <w:rPr>
                <w:rFonts w:ascii="Calibri" w:eastAsia="Calibri" w:hAnsi="Calibri" w:cs="Calibri"/>
                <w:sz w:val="22"/>
                <w:szCs w:val="22"/>
              </w:rPr>
              <w:t xml:space="preserve">the </w:t>
            </w:r>
            <w:r w:rsidR="13B8BAF7" w:rsidRPr="486338E1">
              <w:rPr>
                <w:rFonts w:ascii="Calibri" w:eastAsia="Calibri" w:hAnsi="Calibri" w:cs="Calibri"/>
                <w:sz w:val="22"/>
                <w:szCs w:val="22"/>
              </w:rPr>
              <w:t xml:space="preserve">Presidential Resolution </w:t>
            </w:r>
            <w:r w:rsidR="13B8BAF7" w:rsidRPr="486338E1">
              <w:rPr>
                <w:rFonts w:ascii="Calibri" w:eastAsia="Calibri" w:hAnsi="Calibri" w:cs="Calibri"/>
                <w:sz w:val="22"/>
                <w:szCs w:val="22"/>
                <w:lang w:val="en"/>
              </w:rPr>
              <w:t xml:space="preserve">No. </w:t>
            </w:r>
            <w:r w:rsidR="13B8BAF7" w:rsidRPr="486338E1">
              <w:rPr>
                <w:rFonts w:ascii="Calibri" w:eastAsia="Calibri" w:hAnsi="Calibri" w:cs="Calibri"/>
                <w:sz w:val="22"/>
                <w:szCs w:val="22"/>
              </w:rPr>
              <w:t xml:space="preserve">075-2022-SERNANP, which includes </w:t>
            </w:r>
            <w:r w:rsidR="00065DBE">
              <w:rPr>
                <w:rFonts w:ascii="Calibri" w:eastAsia="Calibri" w:hAnsi="Calibri" w:cs="Calibri"/>
                <w:sz w:val="22"/>
                <w:szCs w:val="22"/>
              </w:rPr>
              <w:t>the requirement and methodology for including</w:t>
            </w:r>
            <w:r w:rsidR="13B8BAF7" w:rsidRPr="486338E1">
              <w:rPr>
                <w:rFonts w:ascii="Calibri" w:eastAsia="Calibri" w:hAnsi="Calibri" w:cs="Calibri"/>
                <w:sz w:val="22"/>
                <w:szCs w:val="22"/>
              </w:rPr>
              <w:t xml:space="preserve"> gender </w:t>
            </w:r>
            <w:r w:rsidR="00065DBE">
              <w:rPr>
                <w:rFonts w:ascii="Calibri" w:eastAsia="Calibri" w:hAnsi="Calibri" w:cs="Calibri"/>
                <w:sz w:val="22"/>
                <w:szCs w:val="22"/>
              </w:rPr>
              <w:t>considerations</w:t>
            </w:r>
            <w:r w:rsidR="13B8BAF7" w:rsidRPr="486338E1">
              <w:rPr>
                <w:rFonts w:ascii="Calibri" w:eastAsia="Calibri" w:hAnsi="Calibri" w:cs="Calibri"/>
                <w:sz w:val="22"/>
                <w:szCs w:val="22"/>
              </w:rPr>
              <w:t xml:space="preserve"> in management </w:t>
            </w:r>
            <w:r w:rsidR="006064F8" w:rsidRPr="486338E1">
              <w:rPr>
                <w:rFonts w:ascii="Calibri" w:eastAsia="Calibri" w:hAnsi="Calibri" w:cs="Calibri"/>
                <w:sz w:val="22"/>
                <w:szCs w:val="22"/>
              </w:rPr>
              <w:t>committees’</w:t>
            </w:r>
            <w:r w:rsidR="13B8BAF7" w:rsidRPr="486338E1">
              <w:rPr>
                <w:rFonts w:ascii="Calibri" w:eastAsia="Calibri" w:hAnsi="Calibri" w:cs="Calibri"/>
                <w:sz w:val="22"/>
                <w:szCs w:val="22"/>
              </w:rPr>
              <w:t xml:space="preserve"> </w:t>
            </w:r>
            <w:r w:rsidR="00065DBE">
              <w:rPr>
                <w:rFonts w:ascii="Calibri" w:eastAsia="Calibri" w:hAnsi="Calibri" w:cs="Calibri"/>
                <w:sz w:val="22"/>
                <w:szCs w:val="22"/>
              </w:rPr>
              <w:t xml:space="preserve">operation </w:t>
            </w:r>
            <w:r w:rsidR="13B8BAF7" w:rsidRPr="486338E1">
              <w:rPr>
                <w:rFonts w:ascii="Calibri" w:eastAsia="Calibri" w:hAnsi="Calibri" w:cs="Calibri"/>
                <w:sz w:val="22"/>
                <w:szCs w:val="22"/>
              </w:rPr>
              <w:t>at the national level.</w:t>
            </w:r>
            <w:r w:rsidR="049164A4" w:rsidRPr="486338E1">
              <w:rPr>
                <w:rFonts w:ascii="Calibri" w:eastAsia="Calibri" w:hAnsi="Calibri" w:cs="Calibri"/>
                <w:sz w:val="22"/>
                <w:szCs w:val="22"/>
              </w:rPr>
              <w:t xml:space="preserve"> </w:t>
            </w:r>
          </w:p>
          <w:p w14:paraId="1881C104" w14:textId="77777777" w:rsidR="00B86496" w:rsidRDefault="00B86496" w:rsidP="006064F8">
            <w:pPr>
              <w:rPr>
                <w:rFonts w:ascii="Calibri" w:eastAsia="Calibri" w:hAnsi="Calibri" w:cs="Calibri"/>
                <w:sz w:val="22"/>
                <w:szCs w:val="22"/>
              </w:rPr>
            </w:pPr>
          </w:p>
          <w:p w14:paraId="767CD1B4" w14:textId="13B8181D" w:rsidR="00AD746B" w:rsidRPr="006064F8" w:rsidRDefault="006064F8" w:rsidP="006064F8">
            <w:pPr>
              <w:rPr>
                <w:rFonts w:ascii="Calibri" w:eastAsia="Calibri" w:hAnsi="Calibri" w:cs="Calibri"/>
                <w:sz w:val="22"/>
                <w:szCs w:val="22"/>
              </w:rPr>
            </w:pPr>
            <w:r>
              <w:rPr>
                <w:rFonts w:ascii="Calibri" w:eastAsia="Calibri" w:hAnsi="Calibri" w:cs="Calibri"/>
                <w:sz w:val="22"/>
                <w:szCs w:val="22"/>
              </w:rPr>
              <w:t>T</w:t>
            </w:r>
            <w:r w:rsidR="5C717A7A" w:rsidRPr="0E234FA4">
              <w:rPr>
                <w:rFonts w:ascii="Calibri" w:eastAsia="Calibri" w:hAnsi="Calibri" w:cs="Calibri"/>
                <w:sz w:val="22"/>
                <w:szCs w:val="22"/>
              </w:rPr>
              <w:t xml:space="preserve">here is </w:t>
            </w:r>
            <w:r>
              <w:rPr>
                <w:rFonts w:ascii="Calibri" w:eastAsia="Calibri" w:hAnsi="Calibri" w:cs="Calibri"/>
                <w:sz w:val="22"/>
                <w:szCs w:val="22"/>
              </w:rPr>
              <w:t>growing</w:t>
            </w:r>
            <w:r w:rsidR="5C717A7A" w:rsidRPr="0E234FA4">
              <w:rPr>
                <w:rFonts w:ascii="Calibri" w:eastAsia="Calibri" w:hAnsi="Calibri" w:cs="Calibri"/>
                <w:sz w:val="22"/>
                <w:szCs w:val="22"/>
              </w:rPr>
              <w:t xml:space="preserve"> enthusiasm and interest in applying the GAP and using a gender lens among project actors and stakeholders.  The evidence of this </w:t>
            </w:r>
            <w:r w:rsidR="00303EE3">
              <w:rPr>
                <w:rFonts w:ascii="Calibri" w:eastAsia="Calibri" w:hAnsi="Calibri" w:cs="Calibri"/>
                <w:sz w:val="22"/>
                <w:szCs w:val="22"/>
              </w:rPr>
              <w:t>is in</w:t>
            </w:r>
            <w:r w:rsidR="5C717A7A" w:rsidRPr="0E234FA4">
              <w:rPr>
                <w:rFonts w:ascii="Calibri" w:eastAsia="Calibri" w:hAnsi="Calibri" w:cs="Calibri"/>
                <w:sz w:val="22"/>
                <w:szCs w:val="22"/>
              </w:rPr>
              <w:t xml:space="preserve"> the results obtained during this reporting period on</w:t>
            </w:r>
            <w:r w:rsidR="00BF301D">
              <w:rPr>
                <w:rFonts w:ascii="Calibri" w:eastAsia="Calibri" w:hAnsi="Calibri" w:cs="Calibri"/>
                <w:sz w:val="22"/>
                <w:szCs w:val="22"/>
              </w:rPr>
              <w:t xml:space="preserve"> the</w:t>
            </w:r>
            <w:r w:rsidR="5C717A7A" w:rsidRPr="0E234FA4">
              <w:rPr>
                <w:rFonts w:ascii="Calibri" w:eastAsia="Calibri" w:hAnsi="Calibri" w:cs="Calibri"/>
                <w:sz w:val="22"/>
                <w:szCs w:val="22"/>
              </w:rPr>
              <w:t xml:space="preserve"> gender</w:t>
            </w:r>
            <w:r w:rsidR="00BF301D">
              <w:rPr>
                <w:rFonts w:ascii="Calibri" w:eastAsia="Calibri" w:hAnsi="Calibri" w:cs="Calibri"/>
                <w:sz w:val="22"/>
                <w:szCs w:val="22"/>
              </w:rPr>
              <w:t xml:space="preserve"> mainstreaming results</w:t>
            </w:r>
            <w:r w:rsidR="5C717A7A" w:rsidRPr="0E234FA4">
              <w:rPr>
                <w:rFonts w:ascii="Calibri" w:eastAsia="Calibri" w:hAnsi="Calibri" w:cs="Calibri"/>
                <w:sz w:val="22"/>
                <w:szCs w:val="22"/>
              </w:rPr>
              <w:t>.</w:t>
            </w:r>
            <w:r w:rsidR="5C717A7A" w:rsidRPr="00BF301D">
              <w:rPr>
                <w:rFonts w:ascii="Calibri" w:eastAsia="Calibri" w:hAnsi="Calibri" w:cs="Calibri"/>
                <w:sz w:val="22"/>
                <w:szCs w:val="22"/>
              </w:rPr>
              <w:t xml:space="preserve"> </w:t>
            </w:r>
            <w:r w:rsidRPr="00BF301D">
              <w:rPr>
                <w:rFonts w:ascii="Calibri" w:eastAsia="Calibri" w:hAnsi="Calibri" w:cs="Calibri"/>
                <w:sz w:val="22"/>
                <w:szCs w:val="22"/>
              </w:rPr>
              <w:t>T</w:t>
            </w:r>
            <w:r w:rsidR="2A80C3EC" w:rsidRPr="00BF301D">
              <w:rPr>
                <w:rFonts w:ascii="Calibri" w:eastAsia="Calibri" w:hAnsi="Calibri" w:cs="Calibri"/>
                <w:sz w:val="22"/>
                <w:szCs w:val="22"/>
              </w:rPr>
              <w:t xml:space="preserve">he following table </w:t>
            </w:r>
            <w:r w:rsidRPr="00BF301D">
              <w:rPr>
                <w:rFonts w:ascii="Calibri" w:eastAsia="Calibri" w:hAnsi="Calibri" w:cs="Calibri"/>
                <w:sz w:val="22"/>
                <w:szCs w:val="22"/>
              </w:rPr>
              <w:t>presents</w:t>
            </w:r>
            <w:r w:rsidR="2A80C3EC" w:rsidRPr="00BF301D">
              <w:rPr>
                <w:rFonts w:ascii="Calibri" w:eastAsia="Calibri" w:hAnsi="Calibri" w:cs="Calibri"/>
                <w:sz w:val="22"/>
                <w:szCs w:val="22"/>
              </w:rPr>
              <w:t xml:space="preserve"> the accumulated progress to the first semester of 2022 of the </w:t>
            </w:r>
            <w:r w:rsidR="00BF301D">
              <w:rPr>
                <w:rFonts w:ascii="Calibri" w:eastAsia="Calibri" w:hAnsi="Calibri" w:cs="Calibri"/>
                <w:sz w:val="22"/>
                <w:szCs w:val="22"/>
              </w:rPr>
              <w:t xml:space="preserve">GAP </w:t>
            </w:r>
            <w:r w:rsidR="2A80C3EC" w:rsidRPr="00BF301D">
              <w:rPr>
                <w:rFonts w:ascii="Calibri" w:eastAsia="Calibri" w:hAnsi="Calibri" w:cs="Calibri"/>
                <w:sz w:val="22"/>
                <w:szCs w:val="22"/>
              </w:rPr>
              <w:t>logical framework:</w:t>
            </w:r>
            <w:r w:rsidR="2A80C3EC" w:rsidRPr="2A80C3EC">
              <w:rPr>
                <w:rFonts w:ascii="Calibri" w:eastAsia="Calibri" w:hAnsi="Calibri" w:cs="Calibri"/>
                <w:color w:val="000000" w:themeColor="text1"/>
                <w:lang w:val="en-US"/>
              </w:rPr>
              <w:t xml:space="preserve"> </w:t>
            </w:r>
            <w:r w:rsidR="2A80C3EC" w:rsidRPr="2A80C3EC">
              <w:rPr>
                <w:rFonts w:ascii="Calibri" w:eastAsia="Calibri" w:hAnsi="Calibri" w:cs="Calibri"/>
                <w:lang w:val="en-US"/>
              </w:rPr>
              <w:t xml:space="preserve"> </w:t>
            </w:r>
          </w:p>
          <w:p w14:paraId="5948D4DB" w14:textId="77777777" w:rsidR="006064F8" w:rsidRPr="00767EB7" w:rsidRDefault="006064F8" w:rsidP="6B4FA52A">
            <w:pPr>
              <w:rPr>
                <w:rFonts w:ascii="Calibri" w:eastAsia="Calibri" w:hAnsi="Calibri" w:cs="Calibri"/>
                <w:lang w:val="en-US"/>
              </w:rPr>
            </w:pPr>
          </w:p>
          <w:tbl>
            <w:tblPr>
              <w:tblStyle w:val="TableGrid"/>
              <w:tblW w:w="9375" w:type="dxa"/>
              <w:tblLayout w:type="fixed"/>
              <w:tblLook w:val="04A0" w:firstRow="1" w:lastRow="0" w:firstColumn="1" w:lastColumn="0" w:noHBand="0" w:noVBand="1"/>
            </w:tblPr>
            <w:tblGrid>
              <w:gridCol w:w="1320"/>
              <w:gridCol w:w="1378"/>
              <w:gridCol w:w="962"/>
              <w:gridCol w:w="1860"/>
              <w:gridCol w:w="840"/>
              <w:gridCol w:w="630"/>
              <w:gridCol w:w="2385"/>
            </w:tblGrid>
            <w:tr w:rsidR="00496A82" w14:paraId="5E9DBCA4" w14:textId="77777777" w:rsidTr="52D370D1">
              <w:tc>
                <w:tcPr>
                  <w:tcW w:w="132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Pr>
                <w:p w14:paraId="02878728" w14:textId="1BD11A34" w:rsidR="6B4FA52A" w:rsidRDefault="6B4FA52A" w:rsidP="00DD3D94">
                  <w:pPr>
                    <w:ind w:left="310" w:hanging="270"/>
                    <w:jc w:val="left"/>
                    <w:rPr>
                      <w:rFonts w:ascii="Calibri" w:eastAsia="Calibri" w:hAnsi="Calibri" w:cs="Calibri"/>
                      <w:b/>
                      <w:bCs/>
                      <w:color w:val="000000" w:themeColor="text1"/>
                      <w:sz w:val="18"/>
                      <w:szCs w:val="18"/>
                      <w:lang w:val="es-PE"/>
                    </w:rPr>
                  </w:pPr>
                  <w:r w:rsidRPr="6B4FA52A">
                    <w:rPr>
                      <w:rFonts w:ascii="Calibri" w:eastAsia="Calibri" w:hAnsi="Calibri" w:cs="Calibri"/>
                      <w:b/>
                      <w:bCs/>
                      <w:color w:val="000000" w:themeColor="text1"/>
                      <w:sz w:val="18"/>
                      <w:szCs w:val="18"/>
                      <w:lang w:val="es-PE"/>
                    </w:rPr>
                    <w:t>Component/</w:t>
                  </w:r>
                  <w:r w:rsidR="00DD3D94">
                    <w:rPr>
                      <w:rFonts w:ascii="Calibri" w:eastAsia="Calibri" w:hAnsi="Calibri" w:cs="Calibri"/>
                      <w:b/>
                      <w:bCs/>
                      <w:color w:val="000000" w:themeColor="text1"/>
                      <w:sz w:val="18"/>
                      <w:szCs w:val="18"/>
                      <w:lang w:val="es-PE"/>
                    </w:rPr>
                    <w:t xml:space="preserve"> </w:t>
                  </w:r>
                  <w:r w:rsidRPr="6B4FA52A">
                    <w:rPr>
                      <w:rFonts w:ascii="Calibri" w:eastAsia="Calibri" w:hAnsi="Calibri" w:cs="Calibri"/>
                      <w:b/>
                      <w:bCs/>
                      <w:color w:val="000000" w:themeColor="text1"/>
                      <w:sz w:val="18"/>
                      <w:szCs w:val="18"/>
                      <w:lang w:val="es-PE"/>
                    </w:rPr>
                    <w:t>Result</w:t>
                  </w:r>
                </w:p>
              </w:tc>
              <w:tc>
                <w:tcPr>
                  <w:tcW w:w="1378" w:type="dxa"/>
                  <w:tcBorders>
                    <w:top w:val="single" w:sz="8" w:space="0" w:color="auto"/>
                    <w:left w:val="single" w:sz="8" w:space="0" w:color="auto"/>
                    <w:bottom w:val="single" w:sz="8" w:space="0" w:color="auto"/>
                    <w:right w:val="single" w:sz="8" w:space="0" w:color="auto"/>
                  </w:tcBorders>
                  <w:shd w:val="clear" w:color="auto" w:fill="D9D9D9" w:themeFill="background1" w:themeFillShade="D9"/>
                </w:tcPr>
                <w:p w14:paraId="61FAD87A" w14:textId="736F7719" w:rsidR="6B4FA52A" w:rsidRDefault="6B4FA52A" w:rsidP="6B4FA52A">
                  <w:pPr>
                    <w:jc w:val="center"/>
                    <w:rPr>
                      <w:rFonts w:ascii="Calibri" w:eastAsia="Calibri" w:hAnsi="Calibri" w:cs="Calibri"/>
                      <w:b/>
                      <w:bCs/>
                      <w:color w:val="000000" w:themeColor="text1"/>
                      <w:sz w:val="18"/>
                      <w:szCs w:val="18"/>
                      <w:lang w:val="es-PE"/>
                    </w:rPr>
                  </w:pPr>
                  <w:r w:rsidRPr="6B4FA52A">
                    <w:rPr>
                      <w:rFonts w:ascii="Calibri" w:eastAsia="Calibri" w:hAnsi="Calibri" w:cs="Calibri"/>
                      <w:b/>
                      <w:bCs/>
                      <w:color w:val="000000" w:themeColor="text1"/>
                      <w:sz w:val="18"/>
                      <w:szCs w:val="18"/>
                      <w:lang w:val="es-PE"/>
                    </w:rPr>
                    <w:t>Indicator /Unit</w:t>
                  </w:r>
                </w:p>
              </w:tc>
              <w:tc>
                <w:tcPr>
                  <w:tcW w:w="962" w:type="dxa"/>
                  <w:tcBorders>
                    <w:top w:val="single" w:sz="8" w:space="0" w:color="auto"/>
                    <w:left w:val="single" w:sz="8" w:space="0" w:color="auto"/>
                    <w:bottom w:val="single" w:sz="8" w:space="0" w:color="auto"/>
                    <w:right w:val="single" w:sz="8" w:space="0" w:color="auto"/>
                  </w:tcBorders>
                  <w:shd w:val="clear" w:color="auto" w:fill="D9D9D9" w:themeFill="background1" w:themeFillShade="D9"/>
                </w:tcPr>
                <w:p w14:paraId="62732838" w14:textId="221578DE" w:rsidR="6B4FA52A" w:rsidRDefault="762BDFCC" w:rsidP="0007337D">
                  <w:pPr>
                    <w:ind w:left="-50"/>
                    <w:jc w:val="center"/>
                    <w:rPr>
                      <w:lang w:val="es-PE"/>
                    </w:rPr>
                  </w:pPr>
                  <w:r w:rsidRPr="0007337D">
                    <w:rPr>
                      <w:rFonts w:cstheme="minorHAnsi"/>
                      <w:b/>
                      <w:sz w:val="18"/>
                      <w:szCs w:val="18"/>
                      <w:lang w:val="en-US"/>
                    </w:rPr>
                    <w:t>End of project target</w:t>
                  </w:r>
                </w:p>
              </w:tc>
              <w:tc>
                <w:tcPr>
                  <w:tcW w:w="186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Pr>
                <w:p w14:paraId="0149B61A" w14:textId="5E15E8D7" w:rsidR="6B4FA52A" w:rsidRDefault="6B4FA52A" w:rsidP="00CA3E06">
                  <w:pPr>
                    <w:ind w:left="-50"/>
                    <w:jc w:val="center"/>
                    <w:rPr>
                      <w:rFonts w:ascii="Calibri" w:eastAsia="Calibri" w:hAnsi="Calibri" w:cs="Calibri"/>
                      <w:b/>
                      <w:bCs/>
                      <w:color w:val="000000" w:themeColor="text1"/>
                      <w:sz w:val="18"/>
                      <w:szCs w:val="18"/>
                      <w:lang w:val="es-PE"/>
                    </w:rPr>
                  </w:pPr>
                  <w:r w:rsidRPr="6B4FA52A">
                    <w:rPr>
                      <w:rFonts w:ascii="Calibri" w:eastAsia="Calibri" w:hAnsi="Calibri" w:cs="Calibri"/>
                      <w:b/>
                      <w:bCs/>
                      <w:color w:val="000000" w:themeColor="text1"/>
                      <w:sz w:val="18"/>
                      <w:szCs w:val="18"/>
                      <w:lang w:val="es-PE"/>
                    </w:rPr>
                    <w:t>Baseline</w:t>
                  </w:r>
                </w:p>
              </w:tc>
              <w:tc>
                <w:tcPr>
                  <w:tcW w:w="84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Pr>
                <w:p w14:paraId="2DB9121D" w14:textId="47130D25" w:rsidR="6B4FA52A" w:rsidRDefault="6B4FA52A" w:rsidP="00CA3E06">
                  <w:pPr>
                    <w:ind w:left="-20"/>
                    <w:jc w:val="center"/>
                    <w:rPr>
                      <w:rFonts w:ascii="Calibri" w:eastAsia="Calibri" w:hAnsi="Calibri" w:cs="Calibri"/>
                      <w:b/>
                      <w:bCs/>
                      <w:color w:val="000000" w:themeColor="text1"/>
                      <w:sz w:val="18"/>
                      <w:szCs w:val="18"/>
                      <w:lang w:val="es-PE"/>
                    </w:rPr>
                  </w:pPr>
                  <w:r w:rsidRPr="6B4FA52A">
                    <w:rPr>
                      <w:rFonts w:ascii="Calibri" w:eastAsia="Calibri" w:hAnsi="Calibri" w:cs="Calibri"/>
                      <w:b/>
                      <w:bCs/>
                      <w:color w:val="000000" w:themeColor="text1"/>
                      <w:sz w:val="18"/>
                      <w:szCs w:val="18"/>
                      <w:lang w:val="es-PE"/>
                    </w:rPr>
                    <w:t>Year 2021</w:t>
                  </w:r>
                </w:p>
              </w:tc>
              <w:tc>
                <w:tcPr>
                  <w:tcW w:w="63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Pr>
                <w:p w14:paraId="4B187E94" w14:textId="6777A2AC" w:rsidR="6B4FA52A" w:rsidRDefault="6B4FA52A" w:rsidP="00CA3E06">
                  <w:pPr>
                    <w:ind w:left="0"/>
                    <w:rPr>
                      <w:rFonts w:ascii="Calibri" w:eastAsia="Calibri" w:hAnsi="Calibri" w:cs="Calibri"/>
                      <w:b/>
                      <w:bCs/>
                      <w:color w:val="000000" w:themeColor="text1"/>
                      <w:sz w:val="18"/>
                      <w:szCs w:val="18"/>
                      <w:lang w:val="es-PE"/>
                    </w:rPr>
                  </w:pPr>
                  <w:r w:rsidRPr="6B4FA52A">
                    <w:rPr>
                      <w:rFonts w:ascii="Calibri" w:eastAsia="Calibri" w:hAnsi="Calibri" w:cs="Calibri"/>
                      <w:b/>
                      <w:bCs/>
                      <w:color w:val="000000" w:themeColor="text1"/>
                      <w:sz w:val="18"/>
                      <w:szCs w:val="18"/>
                      <w:lang w:val="es-PE"/>
                    </w:rPr>
                    <w:t>Year 2022</w:t>
                  </w:r>
                </w:p>
              </w:tc>
              <w:tc>
                <w:tcPr>
                  <w:tcW w:w="2385" w:type="dxa"/>
                  <w:tcBorders>
                    <w:top w:val="single" w:sz="8" w:space="0" w:color="auto"/>
                    <w:left w:val="single" w:sz="8" w:space="0" w:color="auto"/>
                    <w:bottom w:val="single" w:sz="8" w:space="0" w:color="auto"/>
                    <w:right w:val="single" w:sz="8" w:space="0" w:color="auto"/>
                  </w:tcBorders>
                  <w:shd w:val="clear" w:color="auto" w:fill="D9D9D9" w:themeFill="background1" w:themeFillShade="D9"/>
                </w:tcPr>
                <w:p w14:paraId="159DAB66" w14:textId="77342F07" w:rsidR="6B4FA52A" w:rsidRDefault="6B4FA52A" w:rsidP="6B4FA52A">
                  <w:pPr>
                    <w:jc w:val="center"/>
                    <w:rPr>
                      <w:rFonts w:ascii="Calibri" w:eastAsia="Calibri" w:hAnsi="Calibri" w:cs="Calibri"/>
                      <w:b/>
                      <w:bCs/>
                      <w:color w:val="000000" w:themeColor="text1"/>
                      <w:sz w:val="18"/>
                      <w:szCs w:val="18"/>
                    </w:rPr>
                  </w:pPr>
                  <w:r w:rsidRPr="6B4FA52A">
                    <w:rPr>
                      <w:rFonts w:ascii="Calibri" w:eastAsia="Calibri" w:hAnsi="Calibri" w:cs="Calibri"/>
                      <w:b/>
                      <w:bCs/>
                      <w:color w:val="000000" w:themeColor="text1"/>
                      <w:sz w:val="18"/>
                      <w:szCs w:val="18"/>
                    </w:rPr>
                    <w:t>Advance in the first semester 2022</w:t>
                  </w:r>
                </w:p>
              </w:tc>
            </w:tr>
            <w:tr w:rsidR="6B4FA52A" w14:paraId="3E2452FA" w14:textId="77777777" w:rsidTr="0007337D">
              <w:tc>
                <w:tcPr>
                  <w:tcW w:w="1320" w:type="dxa"/>
                  <w:tcBorders>
                    <w:top w:val="single" w:sz="8" w:space="0" w:color="auto"/>
                    <w:left w:val="single" w:sz="8" w:space="0" w:color="auto"/>
                    <w:bottom w:val="single" w:sz="8" w:space="0" w:color="auto"/>
                    <w:right w:val="single" w:sz="8" w:space="0" w:color="auto"/>
                  </w:tcBorders>
                </w:tcPr>
                <w:p w14:paraId="09A1E7D9" w14:textId="17196625" w:rsidR="6B4FA52A" w:rsidRDefault="6B4FA52A" w:rsidP="00DD3D94">
                  <w:pPr>
                    <w:ind w:left="40" w:hanging="50"/>
                    <w:rPr>
                      <w:rFonts w:ascii="Calibri" w:eastAsia="Calibri" w:hAnsi="Calibri" w:cs="Calibri"/>
                      <w:b/>
                      <w:bCs/>
                      <w:sz w:val="18"/>
                      <w:szCs w:val="18"/>
                    </w:rPr>
                  </w:pPr>
                  <w:r w:rsidRPr="6B4FA52A">
                    <w:rPr>
                      <w:rFonts w:ascii="Calibri" w:eastAsia="Calibri" w:hAnsi="Calibri" w:cs="Calibri"/>
                      <w:b/>
                      <w:bCs/>
                      <w:sz w:val="18"/>
                      <w:szCs w:val="18"/>
                    </w:rPr>
                    <w:t>RPAG GEF6.2.1.</w:t>
                  </w:r>
                </w:p>
                <w:p w14:paraId="00CCB134" w14:textId="61D75E5D" w:rsidR="6B4FA52A" w:rsidRDefault="6B4FA52A" w:rsidP="00DD3D94">
                  <w:pPr>
                    <w:ind w:left="40"/>
                    <w:rPr>
                      <w:rFonts w:ascii="Calibri" w:eastAsia="Calibri" w:hAnsi="Calibri" w:cs="Calibri"/>
                      <w:sz w:val="18"/>
                      <w:szCs w:val="18"/>
                    </w:rPr>
                  </w:pPr>
                  <w:r w:rsidRPr="6B4FA52A">
                    <w:rPr>
                      <w:rFonts w:ascii="Calibri" w:eastAsia="Calibri" w:hAnsi="Calibri" w:cs="Calibri"/>
                      <w:sz w:val="18"/>
                      <w:szCs w:val="18"/>
                    </w:rPr>
                    <w:t xml:space="preserve">Differentiated information of women and men that shows values and benefits of </w:t>
                  </w:r>
                  <w:r w:rsidR="00412260" w:rsidRPr="6B4FA52A">
                    <w:rPr>
                      <w:rFonts w:ascii="Calibri" w:eastAsia="Calibri" w:hAnsi="Calibri" w:cs="Calibri"/>
                      <w:sz w:val="18"/>
                      <w:szCs w:val="18"/>
                    </w:rPr>
                    <w:t xml:space="preserve">the </w:t>
                  </w:r>
                  <w:r w:rsidR="00412260" w:rsidRPr="486338E1">
                    <w:rPr>
                      <w:rFonts w:ascii="Calibri" w:eastAsia="Calibri" w:hAnsi="Calibri" w:cs="Calibri"/>
                    </w:rPr>
                    <w:t>NPA</w:t>
                  </w:r>
                  <w:r w:rsidRPr="6B4FA52A">
                    <w:rPr>
                      <w:rFonts w:ascii="Calibri" w:eastAsia="Calibri" w:hAnsi="Calibri" w:cs="Calibri"/>
                      <w:sz w:val="18"/>
                      <w:szCs w:val="18"/>
                    </w:rPr>
                    <w:t>, contributes to sensitize decision-makers in the public and private spheres</w:t>
                  </w:r>
                </w:p>
                <w:p w14:paraId="48554CDC" w14:textId="35B25294" w:rsidR="6B4FA52A" w:rsidRDefault="6B4FA52A" w:rsidP="00DD3D94">
                  <w:pPr>
                    <w:ind w:left="40"/>
                    <w:rPr>
                      <w:rFonts w:ascii="Calibri" w:eastAsia="Calibri" w:hAnsi="Calibri" w:cs="Calibri"/>
                      <w:color w:val="4472C4" w:themeColor="accent1"/>
                      <w:sz w:val="18"/>
                      <w:szCs w:val="18"/>
                      <w:lang w:val="es-PE"/>
                    </w:rPr>
                  </w:pPr>
                  <w:r w:rsidRPr="6B4FA52A">
                    <w:rPr>
                      <w:rFonts w:ascii="Calibri" w:eastAsia="Calibri" w:hAnsi="Calibri" w:cs="Calibri"/>
                      <w:color w:val="4472C4" w:themeColor="accent1"/>
                      <w:sz w:val="18"/>
                      <w:szCs w:val="18"/>
                      <w:lang w:val="es-PE"/>
                    </w:rPr>
                    <w:t>Related product in POA 2.1.2 #3</w:t>
                  </w:r>
                </w:p>
              </w:tc>
              <w:tc>
                <w:tcPr>
                  <w:tcW w:w="1378" w:type="dxa"/>
                  <w:tcBorders>
                    <w:top w:val="single" w:sz="8" w:space="0" w:color="auto"/>
                    <w:left w:val="single" w:sz="8" w:space="0" w:color="auto"/>
                    <w:bottom w:val="single" w:sz="8" w:space="0" w:color="auto"/>
                    <w:right w:val="single" w:sz="8" w:space="0" w:color="auto"/>
                  </w:tcBorders>
                </w:tcPr>
                <w:p w14:paraId="6C4C10DB" w14:textId="2B37FDB3" w:rsidR="6B4FA52A" w:rsidRDefault="6B4FA52A" w:rsidP="00DD3D94">
                  <w:pPr>
                    <w:ind w:left="0" w:firstLine="360"/>
                    <w:rPr>
                      <w:rFonts w:ascii="Calibri" w:eastAsia="Calibri" w:hAnsi="Calibri" w:cs="Calibri"/>
                      <w:b/>
                      <w:bCs/>
                      <w:sz w:val="18"/>
                      <w:szCs w:val="18"/>
                    </w:rPr>
                  </w:pPr>
                  <w:r w:rsidRPr="6B4FA52A">
                    <w:rPr>
                      <w:rFonts w:ascii="Calibri" w:eastAsia="Calibri" w:hAnsi="Calibri" w:cs="Calibri"/>
                      <w:b/>
                      <w:bCs/>
                      <w:sz w:val="18"/>
                      <w:szCs w:val="18"/>
                    </w:rPr>
                    <w:t>IND PAGE GEF6 2.1.</w:t>
                  </w:r>
                </w:p>
                <w:p w14:paraId="082652D6" w14:textId="562DCDEE" w:rsidR="6B4FA52A" w:rsidRDefault="6B4FA52A" w:rsidP="00DD3D94">
                  <w:pPr>
                    <w:ind w:left="0" w:firstLine="360"/>
                    <w:rPr>
                      <w:rFonts w:ascii="Calibri" w:eastAsia="Calibri" w:hAnsi="Calibri" w:cs="Calibri"/>
                      <w:sz w:val="18"/>
                      <w:szCs w:val="18"/>
                    </w:rPr>
                  </w:pPr>
                  <w:r w:rsidRPr="6B4FA52A">
                    <w:rPr>
                      <w:rFonts w:ascii="Calibri" w:eastAsia="Calibri" w:hAnsi="Calibri" w:cs="Calibri"/>
                      <w:sz w:val="18"/>
                      <w:szCs w:val="18"/>
                    </w:rPr>
                    <w:t xml:space="preserve">Number of events show differentiated information on the value and benefits of </w:t>
                  </w:r>
                  <w:r w:rsidR="00412260" w:rsidRPr="6B4FA52A">
                    <w:rPr>
                      <w:rFonts w:ascii="Calibri" w:eastAsia="Calibri" w:hAnsi="Calibri" w:cs="Calibri"/>
                      <w:sz w:val="18"/>
                      <w:szCs w:val="18"/>
                    </w:rPr>
                    <w:t xml:space="preserve">the </w:t>
                  </w:r>
                  <w:r w:rsidR="00412260" w:rsidRPr="486338E1">
                    <w:rPr>
                      <w:rFonts w:ascii="Calibri" w:eastAsia="Calibri" w:hAnsi="Calibri" w:cs="Calibri"/>
                    </w:rPr>
                    <w:t>NPA</w:t>
                  </w:r>
                  <w:r w:rsidRPr="6B4FA52A">
                    <w:rPr>
                      <w:rFonts w:ascii="Calibri" w:eastAsia="Calibri" w:hAnsi="Calibri" w:cs="Calibri"/>
                      <w:sz w:val="18"/>
                      <w:szCs w:val="18"/>
                    </w:rPr>
                    <w:t>, incorporate the gender approach</w:t>
                  </w:r>
                </w:p>
              </w:tc>
              <w:tc>
                <w:tcPr>
                  <w:tcW w:w="962" w:type="dxa"/>
                  <w:tcBorders>
                    <w:top w:val="single" w:sz="8" w:space="0" w:color="auto"/>
                    <w:left w:val="single" w:sz="8" w:space="0" w:color="auto"/>
                    <w:bottom w:val="single" w:sz="8" w:space="0" w:color="auto"/>
                    <w:right w:val="single" w:sz="8" w:space="0" w:color="auto"/>
                  </w:tcBorders>
                  <w:vAlign w:val="center"/>
                </w:tcPr>
                <w:p w14:paraId="39EF4B2E" w14:textId="2B3C7F67" w:rsidR="6B4FA52A" w:rsidRDefault="00A93595" w:rsidP="00A93595">
                  <w:pPr>
                    <w:ind w:left="220" w:hanging="270"/>
                    <w:jc w:val="center"/>
                    <w:rPr>
                      <w:rFonts w:ascii="Calibri" w:eastAsia="Calibri" w:hAnsi="Calibri" w:cs="Calibri"/>
                      <w:sz w:val="18"/>
                      <w:szCs w:val="18"/>
                      <w:lang w:val="en"/>
                    </w:rPr>
                  </w:pPr>
                  <w:r>
                    <w:rPr>
                      <w:rFonts w:ascii="Calibri" w:eastAsia="Calibri" w:hAnsi="Calibri" w:cs="Calibri"/>
                      <w:sz w:val="18"/>
                      <w:szCs w:val="18"/>
                      <w:lang w:val="en"/>
                    </w:rPr>
                    <w:t>2</w:t>
                  </w:r>
                </w:p>
              </w:tc>
              <w:tc>
                <w:tcPr>
                  <w:tcW w:w="1860" w:type="dxa"/>
                  <w:tcBorders>
                    <w:top w:val="single" w:sz="8" w:space="0" w:color="auto"/>
                    <w:left w:val="single" w:sz="8" w:space="0" w:color="auto"/>
                    <w:bottom w:val="single" w:sz="8" w:space="0" w:color="auto"/>
                    <w:right w:val="single" w:sz="8" w:space="0" w:color="auto"/>
                  </w:tcBorders>
                  <w:vAlign w:val="center"/>
                </w:tcPr>
                <w:p w14:paraId="09D6F913" w14:textId="00B6AAA9" w:rsidR="6B4FA52A" w:rsidRDefault="6B4FA52A" w:rsidP="6B4FA52A">
                  <w:pPr>
                    <w:rPr>
                      <w:rFonts w:ascii="Calibri" w:eastAsia="Calibri" w:hAnsi="Calibri" w:cs="Calibri"/>
                      <w:sz w:val="18"/>
                      <w:szCs w:val="18"/>
                      <w:lang w:val="en"/>
                    </w:rPr>
                  </w:pPr>
                  <w:r w:rsidRPr="6B4FA52A">
                    <w:rPr>
                      <w:rFonts w:ascii="Calibri" w:eastAsia="Calibri" w:hAnsi="Calibri" w:cs="Calibri"/>
                      <w:sz w:val="18"/>
                      <w:szCs w:val="18"/>
                      <w:lang w:val="en"/>
                    </w:rPr>
                    <w:t>LB: 0</w:t>
                  </w:r>
                </w:p>
                <w:p w14:paraId="24586AEF" w14:textId="5B6E8F07" w:rsidR="6B4FA52A" w:rsidRDefault="6B4FA52A" w:rsidP="6B4FA52A">
                  <w:pPr>
                    <w:rPr>
                      <w:rFonts w:ascii="Calibri" w:eastAsia="Calibri" w:hAnsi="Calibri" w:cs="Calibri"/>
                      <w:sz w:val="18"/>
                      <w:szCs w:val="18"/>
                      <w:lang w:val="en"/>
                    </w:rPr>
                  </w:pPr>
                  <w:r w:rsidRPr="6B4FA52A">
                    <w:rPr>
                      <w:rFonts w:ascii="Calibri" w:eastAsia="Calibri" w:hAnsi="Calibri" w:cs="Calibri"/>
                      <w:sz w:val="18"/>
                      <w:szCs w:val="18"/>
                      <w:lang w:val="en"/>
                    </w:rPr>
                    <w:t xml:space="preserve"> </w:t>
                  </w:r>
                </w:p>
              </w:tc>
              <w:tc>
                <w:tcPr>
                  <w:tcW w:w="840" w:type="dxa"/>
                  <w:tcBorders>
                    <w:top w:val="single" w:sz="8" w:space="0" w:color="auto"/>
                    <w:left w:val="single" w:sz="8" w:space="0" w:color="auto"/>
                    <w:bottom w:val="single" w:sz="8" w:space="0" w:color="auto"/>
                    <w:right w:val="single" w:sz="8" w:space="0" w:color="auto"/>
                  </w:tcBorders>
                  <w:vAlign w:val="center"/>
                </w:tcPr>
                <w:p w14:paraId="6D039AC3" w14:textId="5150AA92" w:rsidR="6B4FA52A" w:rsidRDefault="6B4FA52A" w:rsidP="00CA3E06">
                  <w:pPr>
                    <w:ind w:hanging="290"/>
                    <w:jc w:val="center"/>
                    <w:rPr>
                      <w:rFonts w:ascii="Calibri" w:eastAsia="Calibri" w:hAnsi="Calibri" w:cs="Calibri"/>
                      <w:sz w:val="18"/>
                      <w:szCs w:val="18"/>
                      <w:lang w:val="en"/>
                    </w:rPr>
                  </w:pPr>
                  <w:r w:rsidRPr="6B4FA52A">
                    <w:rPr>
                      <w:rFonts w:ascii="Calibri" w:eastAsia="Calibri" w:hAnsi="Calibri" w:cs="Calibri"/>
                      <w:sz w:val="18"/>
                      <w:szCs w:val="18"/>
                      <w:lang w:val="en"/>
                    </w:rPr>
                    <w:t>1</w:t>
                  </w:r>
                </w:p>
              </w:tc>
              <w:tc>
                <w:tcPr>
                  <w:tcW w:w="630" w:type="dxa"/>
                  <w:tcBorders>
                    <w:top w:val="single" w:sz="8" w:space="0" w:color="auto"/>
                    <w:left w:val="single" w:sz="8" w:space="0" w:color="auto"/>
                    <w:bottom w:val="single" w:sz="8" w:space="0" w:color="auto"/>
                    <w:right w:val="single" w:sz="8" w:space="0" w:color="auto"/>
                  </w:tcBorders>
                  <w:vAlign w:val="center"/>
                </w:tcPr>
                <w:p w14:paraId="328185FA" w14:textId="46FE12E2" w:rsidR="6B4FA52A" w:rsidRDefault="6B4FA52A" w:rsidP="00CA3E06">
                  <w:pPr>
                    <w:ind w:hanging="380"/>
                    <w:jc w:val="center"/>
                    <w:rPr>
                      <w:rFonts w:ascii="Calibri" w:eastAsia="Calibri" w:hAnsi="Calibri" w:cs="Calibri"/>
                      <w:sz w:val="18"/>
                      <w:szCs w:val="18"/>
                      <w:lang w:val="en"/>
                    </w:rPr>
                  </w:pPr>
                  <w:r w:rsidRPr="6B4FA52A">
                    <w:rPr>
                      <w:rFonts w:ascii="Calibri" w:eastAsia="Calibri" w:hAnsi="Calibri" w:cs="Calibri"/>
                      <w:sz w:val="18"/>
                      <w:szCs w:val="18"/>
                      <w:lang w:val="en"/>
                    </w:rPr>
                    <w:t>0/1</w:t>
                  </w:r>
                </w:p>
              </w:tc>
              <w:tc>
                <w:tcPr>
                  <w:tcW w:w="2385" w:type="dxa"/>
                  <w:tcBorders>
                    <w:top w:val="single" w:sz="8" w:space="0" w:color="auto"/>
                    <w:left w:val="single" w:sz="8" w:space="0" w:color="auto"/>
                    <w:bottom w:val="single" w:sz="8" w:space="0" w:color="auto"/>
                    <w:right w:val="single" w:sz="8" w:space="0" w:color="auto"/>
                  </w:tcBorders>
                </w:tcPr>
                <w:p w14:paraId="13FA445A" w14:textId="6D69FA1D" w:rsidR="6B4FA52A" w:rsidRDefault="6B4FA52A" w:rsidP="00CA3E06">
                  <w:pPr>
                    <w:ind w:left="0"/>
                    <w:rPr>
                      <w:rFonts w:ascii="Calibri" w:eastAsia="Calibri" w:hAnsi="Calibri" w:cs="Calibri"/>
                      <w:sz w:val="18"/>
                      <w:szCs w:val="18"/>
                      <w:lang w:val="es-PE"/>
                    </w:rPr>
                  </w:pPr>
                  <w:r w:rsidRPr="6B4FA52A">
                    <w:rPr>
                      <w:rFonts w:ascii="Calibri" w:eastAsia="Calibri" w:hAnsi="Calibri" w:cs="Calibri"/>
                      <w:sz w:val="18"/>
                      <w:szCs w:val="18"/>
                      <w:lang w:val="es-PE"/>
                    </w:rPr>
                    <w:t>Planned for the second semester</w:t>
                  </w:r>
                </w:p>
                <w:p w14:paraId="1DBF3706" w14:textId="5F123E21" w:rsidR="6B4FA52A" w:rsidRDefault="6B4FA52A" w:rsidP="6B4FA52A">
                  <w:pPr>
                    <w:rPr>
                      <w:rFonts w:ascii="Calibri" w:eastAsia="Calibri" w:hAnsi="Calibri" w:cs="Calibri"/>
                      <w:sz w:val="18"/>
                      <w:szCs w:val="18"/>
                      <w:lang w:val="es-PE"/>
                    </w:rPr>
                  </w:pPr>
                  <w:r w:rsidRPr="6B4FA52A">
                    <w:rPr>
                      <w:rFonts w:ascii="Calibri" w:eastAsia="Calibri" w:hAnsi="Calibri" w:cs="Calibri"/>
                      <w:sz w:val="18"/>
                      <w:szCs w:val="18"/>
                      <w:lang w:val="es-PE"/>
                    </w:rPr>
                    <w:t xml:space="preserve"> </w:t>
                  </w:r>
                </w:p>
                <w:p w14:paraId="19D7A583" w14:textId="10044512" w:rsidR="6B4FA52A" w:rsidRDefault="6B4FA52A" w:rsidP="6B4FA52A">
                  <w:pPr>
                    <w:rPr>
                      <w:rFonts w:ascii="Calibri" w:eastAsia="Calibri" w:hAnsi="Calibri" w:cs="Calibri"/>
                      <w:sz w:val="18"/>
                      <w:szCs w:val="18"/>
                      <w:lang w:val="es-PE"/>
                    </w:rPr>
                  </w:pPr>
                  <w:r w:rsidRPr="6B4FA52A">
                    <w:rPr>
                      <w:rFonts w:ascii="Calibri" w:eastAsia="Calibri" w:hAnsi="Calibri" w:cs="Calibri"/>
                      <w:sz w:val="18"/>
                      <w:szCs w:val="18"/>
                      <w:lang w:val="es-PE"/>
                    </w:rPr>
                    <w:t xml:space="preserve"> </w:t>
                  </w:r>
                </w:p>
                <w:p w14:paraId="126C9A62" w14:textId="24CACA8B" w:rsidR="6B4FA52A" w:rsidRDefault="6B4FA52A" w:rsidP="6B4FA52A">
                  <w:pPr>
                    <w:rPr>
                      <w:rFonts w:ascii="Calibri" w:eastAsia="Calibri" w:hAnsi="Calibri" w:cs="Calibri"/>
                      <w:sz w:val="18"/>
                      <w:szCs w:val="18"/>
                      <w:lang w:val="es-PE"/>
                    </w:rPr>
                  </w:pPr>
                  <w:r w:rsidRPr="6B4FA52A">
                    <w:rPr>
                      <w:rFonts w:ascii="Calibri" w:eastAsia="Calibri" w:hAnsi="Calibri" w:cs="Calibri"/>
                      <w:sz w:val="18"/>
                      <w:szCs w:val="18"/>
                      <w:lang w:val="es-PE"/>
                    </w:rPr>
                    <w:t xml:space="preserve"> </w:t>
                  </w:r>
                </w:p>
              </w:tc>
            </w:tr>
            <w:tr w:rsidR="6B4FA52A" w14:paraId="6AEA3014" w14:textId="77777777" w:rsidTr="0007337D">
              <w:tc>
                <w:tcPr>
                  <w:tcW w:w="1320" w:type="dxa"/>
                  <w:tcBorders>
                    <w:top w:val="single" w:sz="8" w:space="0" w:color="auto"/>
                    <w:left w:val="single" w:sz="8" w:space="0" w:color="auto"/>
                    <w:bottom w:val="single" w:sz="8" w:space="0" w:color="auto"/>
                    <w:right w:val="single" w:sz="8" w:space="0" w:color="auto"/>
                  </w:tcBorders>
                </w:tcPr>
                <w:p w14:paraId="537C999D" w14:textId="62E7DDC4" w:rsidR="6B4FA52A" w:rsidRDefault="6B4FA52A" w:rsidP="00DD3D94">
                  <w:pPr>
                    <w:ind w:left="40"/>
                    <w:rPr>
                      <w:rFonts w:ascii="Calibri" w:eastAsia="Calibri" w:hAnsi="Calibri" w:cs="Calibri"/>
                      <w:b/>
                      <w:bCs/>
                      <w:sz w:val="18"/>
                      <w:szCs w:val="18"/>
                    </w:rPr>
                  </w:pPr>
                  <w:r w:rsidRPr="6B4FA52A">
                    <w:rPr>
                      <w:rFonts w:ascii="Calibri" w:eastAsia="Calibri" w:hAnsi="Calibri" w:cs="Calibri"/>
                      <w:b/>
                      <w:bCs/>
                      <w:sz w:val="18"/>
                      <w:szCs w:val="18"/>
                    </w:rPr>
                    <w:t>RPAG. GEF6. 2.2.</w:t>
                  </w:r>
                </w:p>
                <w:p w14:paraId="35175DA5" w14:textId="53DBE7DE" w:rsidR="6B4FA52A" w:rsidRDefault="6B4FA52A" w:rsidP="00DD3D94">
                  <w:pPr>
                    <w:ind w:left="40"/>
                    <w:rPr>
                      <w:rFonts w:ascii="Calibri" w:eastAsia="Calibri" w:hAnsi="Calibri" w:cs="Calibri"/>
                      <w:sz w:val="18"/>
                      <w:szCs w:val="18"/>
                    </w:rPr>
                  </w:pPr>
                  <w:r w:rsidRPr="6B4FA52A">
                    <w:rPr>
                      <w:rFonts w:ascii="Calibri" w:eastAsia="Calibri" w:hAnsi="Calibri" w:cs="Calibri"/>
                      <w:sz w:val="18"/>
                      <w:szCs w:val="18"/>
                    </w:rPr>
                    <w:t xml:space="preserve">Financial mechanisms </w:t>
                  </w:r>
                  <w:r w:rsidRPr="6B4FA52A">
                    <w:rPr>
                      <w:rFonts w:ascii="Calibri" w:eastAsia="Calibri" w:hAnsi="Calibri" w:cs="Calibri"/>
                      <w:sz w:val="18"/>
                      <w:szCs w:val="18"/>
                    </w:rPr>
                    <w:lastRenderedPageBreak/>
                    <w:t>incorporate a gender analysis.</w:t>
                  </w:r>
                </w:p>
                <w:p w14:paraId="19744A85" w14:textId="4F85271C" w:rsidR="6B4FA52A" w:rsidRDefault="6B4FA52A" w:rsidP="00DD3D94">
                  <w:pPr>
                    <w:ind w:left="40"/>
                    <w:rPr>
                      <w:rFonts w:ascii="Calibri" w:eastAsia="Calibri" w:hAnsi="Calibri" w:cs="Calibri"/>
                      <w:color w:val="4472C4" w:themeColor="accent1"/>
                      <w:sz w:val="18"/>
                      <w:szCs w:val="18"/>
                      <w:lang w:val="es-PE"/>
                    </w:rPr>
                  </w:pPr>
                  <w:r w:rsidRPr="6B4FA52A">
                    <w:rPr>
                      <w:rFonts w:ascii="Calibri" w:eastAsia="Calibri" w:hAnsi="Calibri" w:cs="Calibri"/>
                      <w:color w:val="4472C4" w:themeColor="accent1"/>
                      <w:sz w:val="18"/>
                      <w:szCs w:val="18"/>
                      <w:lang w:val="es-PE"/>
                    </w:rPr>
                    <w:t>Related product in POA 2.2.5 #5</w:t>
                  </w:r>
                </w:p>
              </w:tc>
              <w:tc>
                <w:tcPr>
                  <w:tcW w:w="1378" w:type="dxa"/>
                  <w:tcBorders>
                    <w:top w:val="single" w:sz="8" w:space="0" w:color="auto"/>
                    <w:left w:val="single" w:sz="8" w:space="0" w:color="auto"/>
                    <w:bottom w:val="single" w:sz="8" w:space="0" w:color="auto"/>
                    <w:right w:val="single" w:sz="8" w:space="0" w:color="auto"/>
                  </w:tcBorders>
                </w:tcPr>
                <w:p w14:paraId="3995C4D9" w14:textId="78F2F242" w:rsidR="6B4FA52A" w:rsidRDefault="6B4FA52A" w:rsidP="00DD3D94">
                  <w:pPr>
                    <w:ind w:left="0" w:firstLine="360"/>
                    <w:rPr>
                      <w:rFonts w:ascii="Calibri" w:eastAsia="Calibri" w:hAnsi="Calibri" w:cs="Calibri"/>
                      <w:b/>
                      <w:bCs/>
                      <w:sz w:val="18"/>
                      <w:szCs w:val="18"/>
                    </w:rPr>
                  </w:pPr>
                  <w:r w:rsidRPr="6B4FA52A">
                    <w:rPr>
                      <w:rFonts w:ascii="Calibri" w:eastAsia="Calibri" w:hAnsi="Calibri" w:cs="Calibri"/>
                      <w:b/>
                      <w:bCs/>
                      <w:sz w:val="18"/>
                      <w:szCs w:val="18"/>
                    </w:rPr>
                    <w:lastRenderedPageBreak/>
                    <w:t>IND PAGE GEF6 2.2.</w:t>
                  </w:r>
                </w:p>
                <w:p w14:paraId="71A6F54A" w14:textId="6D7D6DCF" w:rsidR="6B4FA52A" w:rsidRDefault="6B4FA52A" w:rsidP="00DD3D94">
                  <w:pPr>
                    <w:ind w:left="0" w:firstLine="360"/>
                    <w:rPr>
                      <w:rFonts w:ascii="Calibri" w:eastAsia="Calibri" w:hAnsi="Calibri" w:cs="Calibri"/>
                      <w:sz w:val="18"/>
                      <w:szCs w:val="18"/>
                    </w:rPr>
                  </w:pPr>
                  <w:r w:rsidRPr="6B4FA52A">
                    <w:rPr>
                      <w:rFonts w:ascii="Calibri" w:eastAsia="Calibri" w:hAnsi="Calibri" w:cs="Calibri"/>
                      <w:sz w:val="18"/>
                      <w:szCs w:val="18"/>
                    </w:rPr>
                    <w:t xml:space="preserve">Number of financial </w:t>
                  </w:r>
                  <w:r w:rsidRPr="6B4FA52A">
                    <w:rPr>
                      <w:rFonts w:ascii="Calibri" w:eastAsia="Calibri" w:hAnsi="Calibri" w:cs="Calibri"/>
                      <w:sz w:val="18"/>
                      <w:szCs w:val="18"/>
                    </w:rPr>
                    <w:lastRenderedPageBreak/>
                    <w:t>mechanisms with gender analysis, determines the relevance or not of incorporating the approach in it.</w:t>
                  </w:r>
                </w:p>
              </w:tc>
              <w:tc>
                <w:tcPr>
                  <w:tcW w:w="962" w:type="dxa"/>
                  <w:tcBorders>
                    <w:top w:val="single" w:sz="8" w:space="0" w:color="auto"/>
                    <w:left w:val="single" w:sz="8" w:space="0" w:color="auto"/>
                    <w:bottom w:val="single" w:sz="8" w:space="0" w:color="auto"/>
                    <w:right w:val="single" w:sz="8" w:space="0" w:color="auto"/>
                  </w:tcBorders>
                  <w:vAlign w:val="center"/>
                </w:tcPr>
                <w:p w14:paraId="0A2BE5B8" w14:textId="37DAAFE3" w:rsidR="6B4FA52A" w:rsidRDefault="6B4FA52A" w:rsidP="00A93595">
                  <w:pPr>
                    <w:ind w:left="220" w:hanging="270"/>
                    <w:jc w:val="center"/>
                    <w:rPr>
                      <w:rFonts w:ascii="Calibri" w:eastAsia="Calibri" w:hAnsi="Calibri" w:cs="Calibri"/>
                      <w:sz w:val="18"/>
                      <w:szCs w:val="18"/>
                      <w:lang w:val="en"/>
                    </w:rPr>
                  </w:pPr>
                  <w:r w:rsidRPr="6B4FA52A">
                    <w:rPr>
                      <w:rFonts w:ascii="Calibri" w:eastAsia="Calibri" w:hAnsi="Calibri" w:cs="Calibri"/>
                      <w:sz w:val="18"/>
                      <w:szCs w:val="18"/>
                      <w:lang w:val="en"/>
                    </w:rPr>
                    <w:lastRenderedPageBreak/>
                    <w:t>6</w:t>
                  </w:r>
                </w:p>
              </w:tc>
              <w:tc>
                <w:tcPr>
                  <w:tcW w:w="1860" w:type="dxa"/>
                  <w:tcBorders>
                    <w:top w:val="single" w:sz="8" w:space="0" w:color="auto"/>
                    <w:left w:val="single" w:sz="8" w:space="0" w:color="auto"/>
                    <w:bottom w:val="single" w:sz="8" w:space="0" w:color="auto"/>
                    <w:right w:val="single" w:sz="8" w:space="0" w:color="auto"/>
                  </w:tcBorders>
                  <w:vAlign w:val="center"/>
                </w:tcPr>
                <w:p w14:paraId="25A6AFC1" w14:textId="5C323A33" w:rsidR="6B4FA52A" w:rsidRDefault="6B4FA52A" w:rsidP="6B4FA52A">
                  <w:pPr>
                    <w:rPr>
                      <w:rFonts w:ascii="Calibri" w:eastAsia="Calibri" w:hAnsi="Calibri" w:cs="Calibri"/>
                      <w:sz w:val="18"/>
                      <w:szCs w:val="18"/>
                      <w:lang w:val="en"/>
                    </w:rPr>
                  </w:pPr>
                  <w:r w:rsidRPr="6B4FA52A">
                    <w:rPr>
                      <w:rFonts w:ascii="Calibri" w:eastAsia="Calibri" w:hAnsi="Calibri" w:cs="Calibri"/>
                      <w:sz w:val="18"/>
                      <w:szCs w:val="18"/>
                      <w:lang w:val="en"/>
                    </w:rPr>
                    <w:t>LB: 0</w:t>
                  </w:r>
                </w:p>
                <w:p w14:paraId="371A7F24" w14:textId="5C97A97D" w:rsidR="6B4FA52A" w:rsidRDefault="6B4FA52A" w:rsidP="6B4FA52A">
                  <w:pPr>
                    <w:rPr>
                      <w:rFonts w:ascii="Calibri" w:eastAsia="Calibri" w:hAnsi="Calibri" w:cs="Calibri"/>
                      <w:sz w:val="18"/>
                      <w:szCs w:val="18"/>
                      <w:lang w:val="en"/>
                    </w:rPr>
                  </w:pPr>
                  <w:r w:rsidRPr="6B4FA52A">
                    <w:rPr>
                      <w:rFonts w:ascii="Calibri" w:eastAsia="Calibri" w:hAnsi="Calibri" w:cs="Calibri"/>
                      <w:sz w:val="18"/>
                      <w:szCs w:val="18"/>
                      <w:lang w:val="en"/>
                    </w:rPr>
                    <w:t xml:space="preserve"> </w:t>
                  </w:r>
                </w:p>
              </w:tc>
              <w:tc>
                <w:tcPr>
                  <w:tcW w:w="840" w:type="dxa"/>
                  <w:tcBorders>
                    <w:top w:val="single" w:sz="8" w:space="0" w:color="auto"/>
                    <w:left w:val="single" w:sz="8" w:space="0" w:color="auto"/>
                    <w:bottom w:val="single" w:sz="8" w:space="0" w:color="auto"/>
                    <w:right w:val="single" w:sz="8" w:space="0" w:color="auto"/>
                  </w:tcBorders>
                  <w:vAlign w:val="center"/>
                </w:tcPr>
                <w:p w14:paraId="688B3A1F" w14:textId="2AA1F9D7" w:rsidR="6B4FA52A" w:rsidRDefault="00CA3E06" w:rsidP="00CA3E06">
                  <w:pPr>
                    <w:ind w:left="160"/>
                    <w:jc w:val="center"/>
                    <w:rPr>
                      <w:rFonts w:ascii="Calibri" w:eastAsia="Calibri" w:hAnsi="Calibri" w:cs="Calibri"/>
                      <w:sz w:val="18"/>
                      <w:szCs w:val="18"/>
                      <w:lang w:val="en"/>
                    </w:rPr>
                  </w:pPr>
                  <w:r>
                    <w:rPr>
                      <w:rFonts w:ascii="Calibri" w:eastAsia="Calibri" w:hAnsi="Calibri" w:cs="Calibri"/>
                      <w:sz w:val="18"/>
                      <w:szCs w:val="18"/>
                      <w:lang w:val="en"/>
                    </w:rPr>
                    <w:t>2</w:t>
                  </w:r>
                </w:p>
              </w:tc>
              <w:tc>
                <w:tcPr>
                  <w:tcW w:w="630" w:type="dxa"/>
                  <w:tcBorders>
                    <w:top w:val="single" w:sz="8" w:space="0" w:color="auto"/>
                    <w:left w:val="single" w:sz="8" w:space="0" w:color="auto"/>
                    <w:bottom w:val="single" w:sz="8" w:space="0" w:color="auto"/>
                    <w:right w:val="single" w:sz="8" w:space="0" w:color="auto"/>
                  </w:tcBorders>
                  <w:vAlign w:val="center"/>
                </w:tcPr>
                <w:p w14:paraId="72DAB657" w14:textId="77917EF1" w:rsidR="6B4FA52A" w:rsidRDefault="6B4FA52A" w:rsidP="00CA3E06">
                  <w:pPr>
                    <w:ind w:hanging="290"/>
                    <w:jc w:val="center"/>
                    <w:rPr>
                      <w:rFonts w:ascii="Calibri" w:eastAsia="Calibri" w:hAnsi="Calibri" w:cs="Calibri"/>
                      <w:sz w:val="18"/>
                      <w:szCs w:val="18"/>
                      <w:lang w:val="en"/>
                    </w:rPr>
                  </w:pPr>
                  <w:r w:rsidRPr="6B4FA52A">
                    <w:rPr>
                      <w:rFonts w:ascii="Calibri" w:eastAsia="Calibri" w:hAnsi="Calibri" w:cs="Calibri"/>
                      <w:sz w:val="18"/>
                      <w:szCs w:val="18"/>
                      <w:lang w:val="en"/>
                    </w:rPr>
                    <w:t>1/2</w:t>
                  </w:r>
                </w:p>
              </w:tc>
              <w:tc>
                <w:tcPr>
                  <w:tcW w:w="2385" w:type="dxa"/>
                  <w:tcBorders>
                    <w:top w:val="single" w:sz="8" w:space="0" w:color="auto"/>
                    <w:left w:val="single" w:sz="8" w:space="0" w:color="auto"/>
                    <w:bottom w:val="single" w:sz="8" w:space="0" w:color="auto"/>
                    <w:right w:val="single" w:sz="8" w:space="0" w:color="auto"/>
                  </w:tcBorders>
                </w:tcPr>
                <w:p w14:paraId="21A44BA3" w14:textId="08E16136" w:rsidR="6B4FA52A" w:rsidRDefault="6B4FA52A" w:rsidP="00CA3E06">
                  <w:pPr>
                    <w:ind w:left="70"/>
                    <w:rPr>
                      <w:rFonts w:ascii="Calibri" w:eastAsia="Calibri" w:hAnsi="Calibri" w:cs="Calibri"/>
                      <w:sz w:val="18"/>
                      <w:szCs w:val="18"/>
                    </w:rPr>
                  </w:pPr>
                  <w:r w:rsidRPr="6B4FA52A">
                    <w:rPr>
                      <w:rFonts w:ascii="Calibri" w:eastAsia="Calibri" w:hAnsi="Calibri" w:cs="Calibri"/>
                      <w:sz w:val="18"/>
                      <w:szCs w:val="18"/>
                    </w:rPr>
                    <w:t xml:space="preserve">The relevance of incorporating the gender approach in the financial mechanism called </w:t>
                  </w:r>
                  <w:r w:rsidRPr="6B4FA52A">
                    <w:rPr>
                      <w:rFonts w:ascii="Calibri" w:eastAsia="Calibri" w:hAnsi="Calibri" w:cs="Calibri"/>
                      <w:sz w:val="18"/>
                      <w:szCs w:val="18"/>
                    </w:rPr>
                    <w:lastRenderedPageBreak/>
                    <w:t>collaboration points was determined. In the second semester, the gender approach will be incorporated into the same</w:t>
                  </w:r>
                </w:p>
              </w:tc>
            </w:tr>
            <w:tr w:rsidR="6B4FA52A" w14:paraId="226AA3EE" w14:textId="77777777" w:rsidTr="0007337D">
              <w:trPr>
                <w:trHeight w:val="1230"/>
              </w:trPr>
              <w:tc>
                <w:tcPr>
                  <w:tcW w:w="1320" w:type="dxa"/>
                  <w:tcBorders>
                    <w:top w:val="single" w:sz="8" w:space="0" w:color="auto"/>
                    <w:left w:val="single" w:sz="8" w:space="0" w:color="auto"/>
                    <w:bottom w:val="single" w:sz="8" w:space="0" w:color="auto"/>
                    <w:right w:val="single" w:sz="8" w:space="0" w:color="auto"/>
                  </w:tcBorders>
                </w:tcPr>
                <w:p w14:paraId="48A6B66E" w14:textId="23A3E86D" w:rsidR="6B4FA52A" w:rsidRDefault="6B4FA52A" w:rsidP="00DD3D94">
                  <w:pPr>
                    <w:ind w:left="40"/>
                    <w:rPr>
                      <w:rFonts w:ascii="Calibri" w:eastAsia="Calibri" w:hAnsi="Calibri" w:cs="Calibri"/>
                      <w:b/>
                      <w:bCs/>
                      <w:sz w:val="18"/>
                      <w:szCs w:val="18"/>
                    </w:rPr>
                  </w:pPr>
                  <w:r w:rsidRPr="6B4FA52A">
                    <w:rPr>
                      <w:rFonts w:ascii="Calibri" w:eastAsia="Calibri" w:hAnsi="Calibri" w:cs="Calibri"/>
                      <w:b/>
                      <w:bCs/>
                      <w:sz w:val="18"/>
                      <w:szCs w:val="18"/>
                    </w:rPr>
                    <w:lastRenderedPageBreak/>
                    <w:t>RPAG.GEF6 3.1.</w:t>
                  </w:r>
                </w:p>
                <w:p w14:paraId="6CF6FFD2" w14:textId="1581F1E9" w:rsidR="6B4FA52A" w:rsidRDefault="6B4FA52A" w:rsidP="00DD3D94">
                  <w:pPr>
                    <w:ind w:left="40"/>
                    <w:rPr>
                      <w:rFonts w:ascii="Calibri" w:eastAsia="Calibri" w:hAnsi="Calibri" w:cs="Calibri"/>
                    </w:rPr>
                  </w:pPr>
                  <w:r w:rsidRPr="6B4FA52A">
                    <w:rPr>
                      <w:rFonts w:ascii="Calibri" w:eastAsia="Calibri" w:hAnsi="Calibri" w:cs="Calibri"/>
                      <w:sz w:val="18"/>
                      <w:szCs w:val="18"/>
                    </w:rPr>
                    <w:t xml:space="preserve">The participation of women is strengthened with the implementation of protocols for the process of demarcation of the limits of the </w:t>
                  </w:r>
                  <w:r w:rsidR="16590194" w:rsidRPr="486338E1">
                    <w:rPr>
                      <w:rFonts w:ascii="Calibri" w:eastAsia="Calibri" w:hAnsi="Calibri" w:cs="Calibri"/>
                    </w:rPr>
                    <w:t xml:space="preserve"> NPA</w:t>
                  </w:r>
                </w:p>
                <w:p w14:paraId="31932ED2" w14:textId="7BC2B512" w:rsidR="6B4FA52A" w:rsidRDefault="6B4FA52A" w:rsidP="00DD3D94">
                  <w:pPr>
                    <w:ind w:left="40"/>
                    <w:rPr>
                      <w:rFonts w:ascii="Calibri" w:eastAsia="Calibri" w:hAnsi="Calibri" w:cs="Calibri"/>
                      <w:color w:val="4472C4" w:themeColor="accent1"/>
                      <w:sz w:val="18"/>
                      <w:szCs w:val="18"/>
                      <w:lang w:val="es-PE"/>
                    </w:rPr>
                  </w:pPr>
                  <w:r w:rsidRPr="6B4FA52A">
                    <w:rPr>
                      <w:rFonts w:ascii="Calibri" w:eastAsia="Calibri" w:hAnsi="Calibri" w:cs="Calibri"/>
                      <w:color w:val="4472C4" w:themeColor="accent1"/>
                      <w:sz w:val="18"/>
                      <w:szCs w:val="18"/>
                      <w:lang w:val="es-PE"/>
                    </w:rPr>
                    <w:t>Related product in POA 3.1.2 #3</w:t>
                  </w:r>
                </w:p>
              </w:tc>
              <w:tc>
                <w:tcPr>
                  <w:tcW w:w="1378" w:type="dxa"/>
                  <w:tcBorders>
                    <w:top w:val="single" w:sz="8" w:space="0" w:color="auto"/>
                    <w:left w:val="single" w:sz="8" w:space="0" w:color="auto"/>
                    <w:bottom w:val="single" w:sz="8" w:space="0" w:color="auto"/>
                    <w:right w:val="single" w:sz="8" w:space="0" w:color="auto"/>
                  </w:tcBorders>
                </w:tcPr>
                <w:p w14:paraId="5F38473C" w14:textId="327E7EE4" w:rsidR="6B4FA52A" w:rsidRDefault="6B4FA52A" w:rsidP="00DD3D94">
                  <w:pPr>
                    <w:ind w:left="0" w:firstLine="360"/>
                    <w:rPr>
                      <w:rFonts w:ascii="Calibri" w:eastAsia="Calibri" w:hAnsi="Calibri" w:cs="Calibri"/>
                      <w:b/>
                      <w:bCs/>
                      <w:sz w:val="18"/>
                      <w:szCs w:val="18"/>
                    </w:rPr>
                  </w:pPr>
                  <w:r w:rsidRPr="6B4FA52A">
                    <w:rPr>
                      <w:rFonts w:ascii="Calibri" w:eastAsia="Calibri" w:hAnsi="Calibri" w:cs="Calibri"/>
                      <w:b/>
                      <w:bCs/>
                      <w:sz w:val="18"/>
                      <w:szCs w:val="18"/>
                    </w:rPr>
                    <w:t>IND PAGE GEF6 3.1.</w:t>
                  </w:r>
                </w:p>
                <w:p w14:paraId="2065EF5C" w14:textId="352A3B4E" w:rsidR="6B4FA52A" w:rsidRDefault="6B4FA52A" w:rsidP="00DD3D94">
                  <w:pPr>
                    <w:ind w:left="0" w:firstLine="360"/>
                    <w:rPr>
                      <w:rFonts w:ascii="Calibri" w:eastAsia="Calibri" w:hAnsi="Calibri" w:cs="Calibri"/>
                      <w:sz w:val="18"/>
                      <w:szCs w:val="18"/>
                    </w:rPr>
                  </w:pPr>
                  <w:r w:rsidRPr="6B4FA52A">
                    <w:rPr>
                      <w:rFonts w:ascii="Calibri" w:eastAsia="Calibri" w:hAnsi="Calibri" w:cs="Calibri"/>
                      <w:sz w:val="18"/>
                      <w:szCs w:val="18"/>
                    </w:rPr>
                    <w:t xml:space="preserve">Number of protocols implemented by the headquarters of the 2 </w:t>
                  </w:r>
                  <w:r w:rsidR="2649B569" w:rsidRPr="486338E1">
                    <w:rPr>
                      <w:rFonts w:ascii="Calibri" w:eastAsia="Calibri" w:hAnsi="Calibri" w:cs="Calibri"/>
                    </w:rPr>
                    <w:t xml:space="preserve"> NPA</w:t>
                  </w:r>
                  <w:r w:rsidR="2649B569" w:rsidRPr="486338E1">
                    <w:rPr>
                      <w:rFonts w:ascii="Calibri" w:eastAsia="Calibri" w:hAnsi="Calibri" w:cs="Calibri"/>
                      <w:sz w:val="18"/>
                      <w:szCs w:val="18"/>
                    </w:rPr>
                    <w:t xml:space="preserve"> </w:t>
                  </w:r>
                  <w:r w:rsidRPr="486338E1">
                    <w:rPr>
                      <w:rFonts w:ascii="Calibri" w:eastAsia="Calibri" w:hAnsi="Calibri" w:cs="Calibri"/>
                      <w:sz w:val="18"/>
                      <w:szCs w:val="18"/>
                    </w:rPr>
                    <w:t>s</w:t>
                  </w:r>
                  <w:r w:rsidRPr="6B4FA52A">
                    <w:rPr>
                      <w:rFonts w:ascii="Calibri" w:eastAsia="Calibri" w:hAnsi="Calibri" w:cs="Calibri"/>
                      <w:sz w:val="18"/>
                      <w:szCs w:val="18"/>
                    </w:rPr>
                    <w:t xml:space="preserve"> (SNTN, RCM) that incorporate the gender approach in the demarcation processes</w:t>
                  </w:r>
                </w:p>
              </w:tc>
              <w:tc>
                <w:tcPr>
                  <w:tcW w:w="962" w:type="dxa"/>
                  <w:tcBorders>
                    <w:top w:val="single" w:sz="8" w:space="0" w:color="auto"/>
                    <w:left w:val="single" w:sz="8" w:space="0" w:color="auto"/>
                    <w:bottom w:val="single" w:sz="8" w:space="0" w:color="auto"/>
                    <w:right w:val="single" w:sz="8" w:space="0" w:color="auto"/>
                  </w:tcBorders>
                  <w:vAlign w:val="center"/>
                </w:tcPr>
                <w:p w14:paraId="13A4CC2E" w14:textId="44F7E116" w:rsidR="6B4FA52A" w:rsidRDefault="00A93595" w:rsidP="00A93595">
                  <w:pPr>
                    <w:ind w:left="220" w:hanging="270"/>
                    <w:jc w:val="center"/>
                    <w:rPr>
                      <w:rFonts w:ascii="Calibri" w:eastAsia="Calibri" w:hAnsi="Calibri" w:cs="Calibri"/>
                      <w:sz w:val="18"/>
                      <w:szCs w:val="18"/>
                      <w:lang w:val="en"/>
                    </w:rPr>
                  </w:pPr>
                  <w:r>
                    <w:rPr>
                      <w:rFonts w:ascii="Calibri" w:eastAsia="Calibri" w:hAnsi="Calibri" w:cs="Calibri"/>
                      <w:sz w:val="18"/>
                      <w:szCs w:val="18"/>
                      <w:lang w:val="en"/>
                    </w:rPr>
                    <w:t>2</w:t>
                  </w:r>
                </w:p>
              </w:tc>
              <w:tc>
                <w:tcPr>
                  <w:tcW w:w="1860" w:type="dxa"/>
                  <w:tcBorders>
                    <w:top w:val="single" w:sz="8" w:space="0" w:color="auto"/>
                    <w:left w:val="single" w:sz="8" w:space="0" w:color="auto"/>
                    <w:bottom w:val="single" w:sz="8" w:space="0" w:color="auto"/>
                    <w:right w:val="single" w:sz="8" w:space="0" w:color="auto"/>
                  </w:tcBorders>
                  <w:vAlign w:val="center"/>
                </w:tcPr>
                <w:p w14:paraId="42F0A02C" w14:textId="26E7D83D" w:rsidR="6B4FA52A" w:rsidRDefault="6B4FA52A" w:rsidP="6B4FA52A">
                  <w:pPr>
                    <w:rPr>
                      <w:rFonts w:ascii="Calibri" w:eastAsia="Calibri" w:hAnsi="Calibri" w:cs="Calibri"/>
                      <w:sz w:val="18"/>
                      <w:szCs w:val="18"/>
                      <w:lang w:val="en"/>
                    </w:rPr>
                  </w:pPr>
                  <w:r w:rsidRPr="6B4FA52A">
                    <w:rPr>
                      <w:rFonts w:ascii="Calibri" w:eastAsia="Calibri" w:hAnsi="Calibri" w:cs="Calibri"/>
                      <w:sz w:val="18"/>
                      <w:szCs w:val="18"/>
                      <w:lang w:val="en"/>
                    </w:rPr>
                    <w:t>LB: 0</w:t>
                  </w:r>
                </w:p>
                <w:p w14:paraId="6E5392B0" w14:textId="3B51736D" w:rsidR="6B4FA52A" w:rsidRDefault="6B4FA52A" w:rsidP="6B4FA52A">
                  <w:pPr>
                    <w:rPr>
                      <w:rFonts w:ascii="Calibri" w:eastAsia="Calibri" w:hAnsi="Calibri" w:cs="Calibri"/>
                      <w:sz w:val="18"/>
                      <w:szCs w:val="18"/>
                      <w:lang w:val="en"/>
                    </w:rPr>
                  </w:pPr>
                  <w:r w:rsidRPr="6B4FA52A">
                    <w:rPr>
                      <w:rFonts w:ascii="Calibri" w:eastAsia="Calibri" w:hAnsi="Calibri" w:cs="Calibri"/>
                      <w:sz w:val="18"/>
                      <w:szCs w:val="18"/>
                      <w:lang w:val="en"/>
                    </w:rPr>
                    <w:t xml:space="preserve"> </w:t>
                  </w:r>
                </w:p>
              </w:tc>
              <w:tc>
                <w:tcPr>
                  <w:tcW w:w="840" w:type="dxa"/>
                  <w:tcBorders>
                    <w:top w:val="single" w:sz="8" w:space="0" w:color="auto"/>
                    <w:left w:val="single" w:sz="8" w:space="0" w:color="auto"/>
                    <w:bottom w:val="single" w:sz="8" w:space="0" w:color="auto"/>
                    <w:right w:val="single" w:sz="8" w:space="0" w:color="auto"/>
                  </w:tcBorders>
                  <w:vAlign w:val="center"/>
                </w:tcPr>
                <w:p w14:paraId="73E8F42A" w14:textId="14CA3BC7" w:rsidR="6B4FA52A" w:rsidRDefault="00CA3E06" w:rsidP="00CA3E06">
                  <w:pPr>
                    <w:ind w:left="160"/>
                    <w:jc w:val="center"/>
                    <w:rPr>
                      <w:rFonts w:ascii="Calibri" w:eastAsia="Calibri" w:hAnsi="Calibri" w:cs="Calibri"/>
                      <w:sz w:val="18"/>
                      <w:szCs w:val="18"/>
                      <w:lang w:val="en"/>
                    </w:rPr>
                  </w:pPr>
                  <w:r>
                    <w:rPr>
                      <w:rFonts w:ascii="Calibri" w:eastAsia="Calibri" w:hAnsi="Calibri" w:cs="Calibri"/>
                      <w:sz w:val="18"/>
                      <w:szCs w:val="18"/>
                      <w:lang w:val="en"/>
                    </w:rPr>
                    <w:t>2</w:t>
                  </w:r>
                </w:p>
              </w:tc>
              <w:tc>
                <w:tcPr>
                  <w:tcW w:w="630" w:type="dxa"/>
                  <w:tcBorders>
                    <w:top w:val="single" w:sz="8" w:space="0" w:color="auto"/>
                    <w:left w:val="single" w:sz="8" w:space="0" w:color="auto"/>
                    <w:bottom w:val="single" w:sz="8" w:space="0" w:color="auto"/>
                    <w:right w:val="single" w:sz="8" w:space="0" w:color="auto"/>
                  </w:tcBorders>
                  <w:vAlign w:val="center"/>
                </w:tcPr>
                <w:p w14:paraId="73530C78" w14:textId="56DE688C" w:rsidR="6B4FA52A" w:rsidRDefault="6B4FA52A" w:rsidP="6B4FA52A">
                  <w:pPr>
                    <w:jc w:val="center"/>
                    <w:rPr>
                      <w:rFonts w:ascii="Calibri" w:eastAsia="Calibri" w:hAnsi="Calibri" w:cs="Calibri"/>
                      <w:sz w:val="18"/>
                      <w:szCs w:val="18"/>
                      <w:lang w:val="en"/>
                    </w:rPr>
                  </w:pPr>
                  <w:r w:rsidRPr="6B4FA52A">
                    <w:rPr>
                      <w:rFonts w:ascii="Calibri" w:eastAsia="Calibri" w:hAnsi="Calibri" w:cs="Calibri"/>
                      <w:sz w:val="18"/>
                      <w:szCs w:val="18"/>
                      <w:lang w:val="en"/>
                    </w:rPr>
                    <w:t xml:space="preserve"> </w:t>
                  </w:r>
                </w:p>
              </w:tc>
              <w:tc>
                <w:tcPr>
                  <w:tcW w:w="2385" w:type="dxa"/>
                  <w:tcBorders>
                    <w:top w:val="single" w:sz="8" w:space="0" w:color="auto"/>
                    <w:left w:val="single" w:sz="8" w:space="0" w:color="auto"/>
                    <w:bottom w:val="single" w:sz="8" w:space="0" w:color="auto"/>
                    <w:right w:val="single" w:sz="8" w:space="0" w:color="auto"/>
                  </w:tcBorders>
                </w:tcPr>
                <w:p w14:paraId="76F7D590" w14:textId="0850A39A" w:rsidR="6B4FA52A" w:rsidRDefault="6B4FA52A" w:rsidP="00CA3E06">
                  <w:pPr>
                    <w:ind w:left="70"/>
                    <w:jc w:val="left"/>
                    <w:rPr>
                      <w:rFonts w:ascii="Calibri" w:eastAsia="Calibri" w:hAnsi="Calibri" w:cs="Calibri"/>
                      <w:sz w:val="18"/>
                      <w:szCs w:val="18"/>
                    </w:rPr>
                  </w:pPr>
                  <w:r w:rsidRPr="6B4FA52A">
                    <w:rPr>
                      <w:rFonts w:ascii="Calibri" w:eastAsia="Calibri" w:hAnsi="Calibri" w:cs="Calibri"/>
                      <w:sz w:val="18"/>
                      <w:szCs w:val="18"/>
                    </w:rPr>
                    <w:t xml:space="preserve">Although the goal was met during 2021, during 2022 the same will be implemented in the SN Tabaconas Namballe and the RC Machiguenga. In this sense, during the first semester of 2022, the person of the 2 </w:t>
                  </w:r>
                  <w:r w:rsidRPr="486338E1">
                    <w:rPr>
                      <w:rFonts w:ascii="Calibri" w:eastAsia="Calibri" w:hAnsi="Calibri" w:cs="Calibri"/>
                    </w:rPr>
                    <w:t xml:space="preserve"> </w:t>
                  </w:r>
                  <w:r w:rsidR="71B4F23E" w:rsidRPr="486338E1">
                    <w:rPr>
                      <w:rFonts w:ascii="Calibri" w:eastAsia="Calibri" w:hAnsi="Calibri" w:cs="Calibri"/>
                    </w:rPr>
                    <w:t>NPA</w:t>
                  </w:r>
                  <w:r w:rsidRPr="486338E1">
                    <w:rPr>
                      <w:rFonts w:ascii="Calibri" w:eastAsia="Calibri" w:hAnsi="Calibri" w:cs="Calibri"/>
                      <w:sz w:val="18"/>
                      <w:szCs w:val="18"/>
                    </w:rPr>
                    <w:t xml:space="preserve"> </w:t>
                  </w:r>
                  <w:r w:rsidRPr="6B4FA52A">
                    <w:rPr>
                      <w:rFonts w:ascii="Calibri" w:eastAsia="Calibri" w:hAnsi="Calibri" w:cs="Calibri"/>
                      <w:sz w:val="18"/>
                      <w:szCs w:val="18"/>
                    </w:rPr>
                    <w:t xml:space="preserve">has been trained for the demarcation process within the framework of the 2 protocols mentioned above, and the roadmaps for the demarcation processes in said </w:t>
                  </w:r>
                  <w:r w:rsidR="7A75A06D" w:rsidRPr="486338E1">
                    <w:rPr>
                      <w:rFonts w:ascii="Calibri" w:eastAsia="Calibri" w:hAnsi="Calibri" w:cs="Calibri"/>
                    </w:rPr>
                    <w:t>NPA</w:t>
                  </w:r>
                  <w:r w:rsidR="7A75A06D" w:rsidRPr="486338E1">
                    <w:rPr>
                      <w:rFonts w:ascii="Calibri" w:eastAsia="Calibri" w:hAnsi="Calibri" w:cs="Calibri"/>
                      <w:sz w:val="18"/>
                      <w:szCs w:val="18"/>
                    </w:rPr>
                    <w:t xml:space="preserve"> </w:t>
                  </w:r>
                  <w:r w:rsidRPr="6B4FA52A">
                    <w:rPr>
                      <w:rFonts w:ascii="Calibri" w:eastAsia="Calibri" w:hAnsi="Calibri" w:cs="Calibri"/>
                      <w:sz w:val="18"/>
                      <w:szCs w:val="18"/>
                    </w:rPr>
                    <w:t>have been prepared.</w:t>
                  </w:r>
                </w:p>
              </w:tc>
            </w:tr>
            <w:tr w:rsidR="6B4FA52A" w14:paraId="3B1DEAE7" w14:textId="77777777" w:rsidTr="0007337D">
              <w:trPr>
                <w:trHeight w:val="1230"/>
              </w:trPr>
              <w:tc>
                <w:tcPr>
                  <w:tcW w:w="1320" w:type="dxa"/>
                  <w:tcBorders>
                    <w:top w:val="single" w:sz="8" w:space="0" w:color="auto"/>
                    <w:left w:val="single" w:sz="8" w:space="0" w:color="auto"/>
                    <w:bottom w:val="single" w:sz="8" w:space="0" w:color="auto"/>
                    <w:right w:val="single" w:sz="8" w:space="0" w:color="auto"/>
                  </w:tcBorders>
                </w:tcPr>
                <w:p w14:paraId="0172464C" w14:textId="473E768A" w:rsidR="6B4FA52A" w:rsidRDefault="6B4FA52A" w:rsidP="00DD3D94">
                  <w:pPr>
                    <w:ind w:left="40"/>
                    <w:rPr>
                      <w:rFonts w:ascii="Calibri" w:eastAsia="Calibri" w:hAnsi="Calibri" w:cs="Calibri"/>
                      <w:b/>
                      <w:bCs/>
                      <w:sz w:val="18"/>
                      <w:szCs w:val="18"/>
                    </w:rPr>
                  </w:pPr>
                  <w:r w:rsidRPr="6B4FA52A">
                    <w:rPr>
                      <w:rFonts w:ascii="Calibri" w:eastAsia="Calibri" w:hAnsi="Calibri" w:cs="Calibri"/>
                      <w:b/>
                      <w:bCs/>
                      <w:sz w:val="18"/>
                      <w:szCs w:val="18"/>
                    </w:rPr>
                    <w:t>RPAG.GEF6 3.2.</w:t>
                  </w:r>
                </w:p>
                <w:p w14:paraId="51C042CE" w14:textId="18A0F702" w:rsidR="6B4FA52A" w:rsidRDefault="6B4FA52A" w:rsidP="00DD3D94">
                  <w:pPr>
                    <w:ind w:left="40"/>
                    <w:rPr>
                      <w:rFonts w:ascii="Calibri" w:eastAsia="Calibri" w:hAnsi="Calibri" w:cs="Calibri"/>
                      <w:sz w:val="18"/>
                      <w:szCs w:val="18"/>
                    </w:rPr>
                  </w:pPr>
                  <w:r w:rsidRPr="6B4FA52A">
                    <w:rPr>
                      <w:rFonts w:ascii="Calibri" w:eastAsia="Calibri" w:hAnsi="Calibri" w:cs="Calibri"/>
                      <w:sz w:val="18"/>
                      <w:szCs w:val="18"/>
                    </w:rPr>
                    <w:t xml:space="preserve">Master Plan as a management tool for the </w:t>
                  </w:r>
                  <w:r w:rsidRPr="486338E1">
                    <w:rPr>
                      <w:rFonts w:ascii="Calibri" w:eastAsia="Calibri" w:hAnsi="Calibri" w:cs="Calibri"/>
                    </w:rPr>
                    <w:t xml:space="preserve"> </w:t>
                  </w:r>
                  <w:r w:rsidR="7EA87A2B" w:rsidRPr="486338E1">
                    <w:rPr>
                      <w:rFonts w:ascii="Calibri" w:eastAsia="Calibri" w:hAnsi="Calibri" w:cs="Calibri"/>
                    </w:rPr>
                    <w:t>NPA</w:t>
                  </w:r>
                  <w:r w:rsidRPr="486338E1">
                    <w:rPr>
                      <w:rFonts w:ascii="Calibri" w:eastAsia="Calibri" w:hAnsi="Calibri" w:cs="Calibri"/>
                      <w:sz w:val="18"/>
                      <w:szCs w:val="18"/>
                    </w:rPr>
                    <w:t xml:space="preserve"> </w:t>
                  </w:r>
                  <w:r w:rsidRPr="6B4FA52A">
                    <w:rPr>
                      <w:rFonts w:ascii="Calibri" w:eastAsia="Calibri" w:hAnsi="Calibri" w:cs="Calibri"/>
                      <w:sz w:val="18"/>
                      <w:szCs w:val="18"/>
                    </w:rPr>
                    <w:t>incorporates the gender approach, contributing to participatory management</w:t>
                  </w:r>
                </w:p>
                <w:p w14:paraId="08DD063C" w14:textId="42667D14" w:rsidR="6B4FA52A" w:rsidRDefault="6B4FA52A" w:rsidP="00DD3D94">
                  <w:pPr>
                    <w:ind w:left="40"/>
                    <w:rPr>
                      <w:rFonts w:ascii="Calibri" w:eastAsia="Calibri" w:hAnsi="Calibri" w:cs="Calibri"/>
                      <w:color w:val="4472C4" w:themeColor="accent1"/>
                      <w:sz w:val="18"/>
                      <w:szCs w:val="18"/>
                      <w:lang w:val="es-PE"/>
                    </w:rPr>
                  </w:pPr>
                  <w:r w:rsidRPr="6B4FA52A">
                    <w:rPr>
                      <w:rFonts w:ascii="Calibri" w:eastAsia="Calibri" w:hAnsi="Calibri" w:cs="Calibri"/>
                      <w:color w:val="4472C4" w:themeColor="accent1"/>
                      <w:sz w:val="18"/>
                      <w:szCs w:val="18"/>
                      <w:lang w:val="es-PE"/>
                    </w:rPr>
                    <w:t>Related product in POA 3.1.2 #2</w:t>
                  </w:r>
                </w:p>
              </w:tc>
              <w:tc>
                <w:tcPr>
                  <w:tcW w:w="1378" w:type="dxa"/>
                  <w:tcBorders>
                    <w:top w:val="single" w:sz="8" w:space="0" w:color="auto"/>
                    <w:left w:val="single" w:sz="8" w:space="0" w:color="auto"/>
                    <w:bottom w:val="single" w:sz="8" w:space="0" w:color="auto"/>
                    <w:right w:val="single" w:sz="8" w:space="0" w:color="auto"/>
                  </w:tcBorders>
                </w:tcPr>
                <w:p w14:paraId="635547B9" w14:textId="42B840B3" w:rsidR="6B4FA52A" w:rsidRDefault="6B4FA52A" w:rsidP="00DD3D94">
                  <w:pPr>
                    <w:ind w:left="0" w:firstLine="360"/>
                    <w:rPr>
                      <w:rFonts w:ascii="Calibri" w:eastAsia="Calibri" w:hAnsi="Calibri" w:cs="Calibri"/>
                      <w:b/>
                      <w:bCs/>
                      <w:sz w:val="18"/>
                      <w:szCs w:val="18"/>
                    </w:rPr>
                  </w:pPr>
                  <w:r w:rsidRPr="6B4FA52A">
                    <w:rPr>
                      <w:rFonts w:ascii="Calibri" w:eastAsia="Calibri" w:hAnsi="Calibri" w:cs="Calibri"/>
                      <w:b/>
                      <w:bCs/>
                      <w:sz w:val="18"/>
                      <w:szCs w:val="18"/>
                    </w:rPr>
                    <w:t>IND PAGE GEF6 3.2.</w:t>
                  </w:r>
                </w:p>
                <w:p w14:paraId="47130E48" w14:textId="2FDEDB96" w:rsidR="6B4FA52A" w:rsidRDefault="6B4FA52A" w:rsidP="00DD3D94">
                  <w:pPr>
                    <w:ind w:left="0" w:firstLine="360"/>
                    <w:rPr>
                      <w:rFonts w:ascii="Calibri" w:eastAsia="Calibri" w:hAnsi="Calibri" w:cs="Calibri"/>
                      <w:sz w:val="18"/>
                      <w:szCs w:val="18"/>
                    </w:rPr>
                  </w:pPr>
                  <w:r w:rsidRPr="6B4FA52A">
                    <w:rPr>
                      <w:rFonts w:ascii="Calibri" w:eastAsia="Calibri" w:hAnsi="Calibri" w:cs="Calibri"/>
                      <w:sz w:val="18"/>
                      <w:szCs w:val="18"/>
                    </w:rPr>
                    <w:t>Number of master plans that incorporate the gender approach</w:t>
                  </w:r>
                </w:p>
                <w:p w14:paraId="4C33C55A" w14:textId="369F31EC" w:rsidR="6B4FA52A" w:rsidRDefault="6B4FA52A" w:rsidP="00DD3D94">
                  <w:pPr>
                    <w:ind w:left="0" w:firstLine="360"/>
                    <w:rPr>
                      <w:rFonts w:ascii="Calibri" w:eastAsia="Calibri" w:hAnsi="Calibri" w:cs="Calibri"/>
                      <w:sz w:val="18"/>
                      <w:szCs w:val="18"/>
                    </w:rPr>
                  </w:pPr>
                  <w:r w:rsidRPr="6B4FA52A">
                    <w:rPr>
                      <w:rFonts w:ascii="Calibri" w:eastAsia="Calibri" w:hAnsi="Calibri" w:cs="Calibri"/>
                      <w:sz w:val="18"/>
                      <w:szCs w:val="18"/>
                    </w:rPr>
                    <w:t xml:space="preserve"> </w:t>
                  </w:r>
                </w:p>
              </w:tc>
              <w:tc>
                <w:tcPr>
                  <w:tcW w:w="962" w:type="dxa"/>
                  <w:tcBorders>
                    <w:top w:val="single" w:sz="8" w:space="0" w:color="auto"/>
                    <w:left w:val="single" w:sz="8" w:space="0" w:color="auto"/>
                    <w:bottom w:val="single" w:sz="8" w:space="0" w:color="auto"/>
                    <w:right w:val="single" w:sz="8" w:space="0" w:color="auto"/>
                  </w:tcBorders>
                  <w:vAlign w:val="center"/>
                </w:tcPr>
                <w:p w14:paraId="7A407ED8" w14:textId="485AF321" w:rsidR="6B4FA52A" w:rsidRDefault="6B4FA52A" w:rsidP="00A93595">
                  <w:pPr>
                    <w:ind w:left="220" w:hanging="270"/>
                    <w:jc w:val="center"/>
                    <w:rPr>
                      <w:rFonts w:ascii="Calibri" w:eastAsia="Calibri" w:hAnsi="Calibri" w:cs="Calibri"/>
                      <w:sz w:val="18"/>
                      <w:szCs w:val="18"/>
                      <w:lang w:val="en"/>
                    </w:rPr>
                  </w:pPr>
                  <w:r w:rsidRPr="6B4FA52A">
                    <w:rPr>
                      <w:rFonts w:ascii="Calibri" w:eastAsia="Calibri" w:hAnsi="Calibri" w:cs="Calibri"/>
                      <w:sz w:val="18"/>
                      <w:szCs w:val="18"/>
                      <w:lang w:val="en"/>
                    </w:rPr>
                    <w:t>4</w:t>
                  </w:r>
                </w:p>
              </w:tc>
              <w:tc>
                <w:tcPr>
                  <w:tcW w:w="1860" w:type="dxa"/>
                  <w:tcBorders>
                    <w:top w:val="single" w:sz="8" w:space="0" w:color="auto"/>
                    <w:left w:val="single" w:sz="8" w:space="0" w:color="auto"/>
                    <w:bottom w:val="single" w:sz="8" w:space="0" w:color="auto"/>
                    <w:right w:val="single" w:sz="8" w:space="0" w:color="auto"/>
                  </w:tcBorders>
                  <w:vAlign w:val="center"/>
                </w:tcPr>
                <w:p w14:paraId="604123C8" w14:textId="12C2F113" w:rsidR="6B4FA52A" w:rsidRDefault="6B4FA52A" w:rsidP="6B4FA52A">
                  <w:pPr>
                    <w:rPr>
                      <w:rFonts w:ascii="Calibri" w:eastAsia="Calibri" w:hAnsi="Calibri" w:cs="Calibri"/>
                      <w:sz w:val="18"/>
                      <w:szCs w:val="18"/>
                      <w:lang w:val="en"/>
                    </w:rPr>
                  </w:pPr>
                  <w:r w:rsidRPr="6B4FA52A">
                    <w:rPr>
                      <w:rFonts w:ascii="Calibri" w:eastAsia="Calibri" w:hAnsi="Calibri" w:cs="Calibri"/>
                      <w:sz w:val="18"/>
                      <w:szCs w:val="18"/>
                      <w:lang w:val="en"/>
                    </w:rPr>
                    <w:t>LB:0</w:t>
                  </w:r>
                </w:p>
              </w:tc>
              <w:tc>
                <w:tcPr>
                  <w:tcW w:w="840" w:type="dxa"/>
                  <w:tcBorders>
                    <w:top w:val="single" w:sz="8" w:space="0" w:color="auto"/>
                    <w:left w:val="single" w:sz="8" w:space="0" w:color="auto"/>
                    <w:bottom w:val="single" w:sz="8" w:space="0" w:color="auto"/>
                    <w:right w:val="single" w:sz="8" w:space="0" w:color="auto"/>
                  </w:tcBorders>
                  <w:vAlign w:val="center"/>
                </w:tcPr>
                <w:p w14:paraId="4BD6087F" w14:textId="12AF1BE2" w:rsidR="6B4FA52A" w:rsidRDefault="6B4FA52A" w:rsidP="6B4FA52A">
                  <w:pPr>
                    <w:jc w:val="center"/>
                    <w:rPr>
                      <w:rFonts w:ascii="Calibri" w:eastAsia="Calibri" w:hAnsi="Calibri" w:cs="Calibri"/>
                      <w:sz w:val="18"/>
                      <w:szCs w:val="18"/>
                      <w:lang w:val="en"/>
                    </w:rPr>
                  </w:pPr>
                  <w:r w:rsidRPr="6B4FA52A">
                    <w:rPr>
                      <w:rFonts w:ascii="Calibri" w:eastAsia="Calibri" w:hAnsi="Calibri" w:cs="Calibri"/>
                      <w:sz w:val="18"/>
                      <w:szCs w:val="18"/>
                      <w:lang w:val="en"/>
                    </w:rPr>
                    <w:t>1</w:t>
                  </w:r>
                </w:p>
              </w:tc>
              <w:tc>
                <w:tcPr>
                  <w:tcW w:w="630" w:type="dxa"/>
                  <w:tcBorders>
                    <w:top w:val="single" w:sz="8" w:space="0" w:color="auto"/>
                    <w:left w:val="single" w:sz="8" w:space="0" w:color="auto"/>
                    <w:bottom w:val="single" w:sz="8" w:space="0" w:color="auto"/>
                    <w:right w:val="single" w:sz="8" w:space="0" w:color="auto"/>
                  </w:tcBorders>
                  <w:vAlign w:val="center"/>
                </w:tcPr>
                <w:p w14:paraId="2B877EBB" w14:textId="14A68800" w:rsidR="6B4FA52A" w:rsidRDefault="6B4FA52A" w:rsidP="00CA3E06">
                  <w:pPr>
                    <w:ind w:left="70"/>
                    <w:jc w:val="center"/>
                    <w:rPr>
                      <w:rFonts w:ascii="Calibri" w:eastAsia="Calibri" w:hAnsi="Calibri" w:cs="Calibri"/>
                      <w:sz w:val="18"/>
                      <w:szCs w:val="18"/>
                      <w:lang w:val="en"/>
                    </w:rPr>
                  </w:pPr>
                  <w:r w:rsidRPr="6B4FA52A">
                    <w:rPr>
                      <w:rFonts w:ascii="Calibri" w:eastAsia="Calibri" w:hAnsi="Calibri" w:cs="Calibri"/>
                      <w:sz w:val="18"/>
                      <w:szCs w:val="18"/>
                      <w:lang w:val="en"/>
                    </w:rPr>
                    <w:t>0/3</w:t>
                  </w:r>
                </w:p>
              </w:tc>
              <w:tc>
                <w:tcPr>
                  <w:tcW w:w="2385" w:type="dxa"/>
                  <w:tcBorders>
                    <w:top w:val="single" w:sz="8" w:space="0" w:color="auto"/>
                    <w:left w:val="single" w:sz="8" w:space="0" w:color="auto"/>
                    <w:bottom w:val="single" w:sz="8" w:space="0" w:color="auto"/>
                    <w:right w:val="single" w:sz="8" w:space="0" w:color="auto"/>
                  </w:tcBorders>
                </w:tcPr>
                <w:p w14:paraId="21B133E8" w14:textId="53D05548" w:rsidR="6B4FA52A" w:rsidRDefault="6B4FA52A" w:rsidP="00CA3E06">
                  <w:pPr>
                    <w:ind w:left="70"/>
                    <w:jc w:val="left"/>
                    <w:rPr>
                      <w:rFonts w:ascii="Calibri" w:eastAsia="Calibri" w:hAnsi="Calibri" w:cs="Calibri"/>
                      <w:sz w:val="18"/>
                      <w:szCs w:val="18"/>
                    </w:rPr>
                  </w:pPr>
                  <w:r w:rsidRPr="6B4FA52A">
                    <w:rPr>
                      <w:rFonts w:ascii="Calibri" w:eastAsia="Calibri" w:hAnsi="Calibri" w:cs="Calibri"/>
                      <w:sz w:val="18"/>
                      <w:szCs w:val="18"/>
                    </w:rPr>
                    <w:t>Three monitoring matrices have been prepared for the mainstreaming of the gender approach in the master plans.</w:t>
                  </w:r>
                </w:p>
                <w:p w14:paraId="2E6A3527" w14:textId="0A053CA9" w:rsidR="6B4FA52A" w:rsidRDefault="6B4FA52A" w:rsidP="00CA3E06">
                  <w:pPr>
                    <w:ind w:left="70"/>
                    <w:jc w:val="left"/>
                    <w:rPr>
                      <w:rFonts w:ascii="Calibri" w:eastAsia="Calibri" w:hAnsi="Calibri" w:cs="Calibri"/>
                      <w:sz w:val="18"/>
                      <w:szCs w:val="18"/>
                    </w:rPr>
                  </w:pPr>
                  <w:r w:rsidRPr="6B4FA52A">
                    <w:rPr>
                      <w:rFonts w:ascii="Calibri" w:eastAsia="Calibri" w:hAnsi="Calibri" w:cs="Calibri"/>
                      <w:sz w:val="18"/>
                      <w:szCs w:val="18"/>
                    </w:rPr>
                    <w:t>Likewise, technical assistance has been provided to the 3 PNAs to incorporate the gender approach in the process of updating the master plans.</w:t>
                  </w:r>
                </w:p>
              </w:tc>
            </w:tr>
            <w:tr w:rsidR="6B4FA52A" w14:paraId="1E52610F" w14:textId="77777777" w:rsidTr="0007337D">
              <w:tc>
                <w:tcPr>
                  <w:tcW w:w="1320" w:type="dxa"/>
                  <w:tcBorders>
                    <w:top w:val="single" w:sz="8" w:space="0" w:color="auto"/>
                    <w:left w:val="single" w:sz="8" w:space="0" w:color="auto"/>
                    <w:bottom w:val="single" w:sz="8" w:space="0" w:color="auto"/>
                    <w:right w:val="single" w:sz="8" w:space="0" w:color="auto"/>
                  </w:tcBorders>
                </w:tcPr>
                <w:p w14:paraId="1C3F5377" w14:textId="352CF168" w:rsidR="6B4FA52A" w:rsidRDefault="6B4FA52A" w:rsidP="00DD3D94">
                  <w:pPr>
                    <w:ind w:left="40"/>
                    <w:rPr>
                      <w:rFonts w:ascii="Calibri" w:eastAsia="Calibri" w:hAnsi="Calibri" w:cs="Calibri"/>
                      <w:b/>
                      <w:bCs/>
                      <w:sz w:val="18"/>
                      <w:szCs w:val="18"/>
                    </w:rPr>
                  </w:pPr>
                  <w:r w:rsidRPr="6B4FA52A">
                    <w:rPr>
                      <w:rFonts w:ascii="Calibri" w:eastAsia="Calibri" w:hAnsi="Calibri" w:cs="Calibri"/>
                      <w:b/>
                      <w:bCs/>
                      <w:sz w:val="18"/>
                      <w:szCs w:val="18"/>
                    </w:rPr>
                    <w:t>RPAG. GEF6 3.3.</w:t>
                  </w:r>
                </w:p>
                <w:p w14:paraId="4911468D" w14:textId="48998B47" w:rsidR="6B4FA52A" w:rsidRDefault="6B4FA52A" w:rsidP="00DD3D94">
                  <w:pPr>
                    <w:ind w:left="40"/>
                    <w:rPr>
                      <w:rFonts w:ascii="Calibri" w:eastAsia="Calibri" w:hAnsi="Calibri" w:cs="Calibri"/>
                      <w:sz w:val="18"/>
                      <w:szCs w:val="18"/>
                    </w:rPr>
                  </w:pPr>
                  <w:r w:rsidRPr="6B4FA52A">
                    <w:rPr>
                      <w:rFonts w:ascii="Calibri" w:eastAsia="Calibri" w:hAnsi="Calibri" w:cs="Calibri"/>
                      <w:sz w:val="18"/>
                      <w:szCs w:val="18"/>
                    </w:rPr>
                    <w:t>Management committees with strengthened capacities, promote the participation of women</w:t>
                  </w:r>
                </w:p>
                <w:p w14:paraId="731ED68A" w14:textId="21FC4DF0" w:rsidR="6B4FA52A" w:rsidRDefault="6B4FA52A" w:rsidP="00DD3D94">
                  <w:pPr>
                    <w:ind w:left="40"/>
                    <w:rPr>
                      <w:rFonts w:ascii="Calibri" w:eastAsia="Calibri" w:hAnsi="Calibri" w:cs="Calibri"/>
                      <w:color w:val="4472C4" w:themeColor="accent1"/>
                      <w:sz w:val="18"/>
                      <w:szCs w:val="18"/>
                      <w:lang w:val="es-PE"/>
                    </w:rPr>
                  </w:pPr>
                  <w:r w:rsidRPr="6B4FA52A">
                    <w:rPr>
                      <w:rFonts w:ascii="Calibri" w:eastAsia="Calibri" w:hAnsi="Calibri" w:cs="Calibri"/>
                      <w:color w:val="4472C4" w:themeColor="accent1"/>
                      <w:sz w:val="18"/>
                      <w:szCs w:val="18"/>
                      <w:lang w:val="es-PE"/>
                    </w:rPr>
                    <w:t>Related product in POA 3.1.2 #6</w:t>
                  </w:r>
                </w:p>
              </w:tc>
              <w:tc>
                <w:tcPr>
                  <w:tcW w:w="1378" w:type="dxa"/>
                  <w:tcBorders>
                    <w:top w:val="single" w:sz="8" w:space="0" w:color="auto"/>
                    <w:left w:val="single" w:sz="8" w:space="0" w:color="auto"/>
                    <w:bottom w:val="single" w:sz="8" w:space="0" w:color="auto"/>
                    <w:right w:val="single" w:sz="8" w:space="0" w:color="auto"/>
                  </w:tcBorders>
                </w:tcPr>
                <w:p w14:paraId="1E8A7F29" w14:textId="4C5FE7C9" w:rsidR="6B4FA52A" w:rsidRDefault="6B4FA52A" w:rsidP="00DD3D94">
                  <w:pPr>
                    <w:ind w:left="0" w:firstLine="360"/>
                    <w:rPr>
                      <w:rFonts w:ascii="Calibri" w:eastAsia="Calibri" w:hAnsi="Calibri" w:cs="Calibri"/>
                      <w:b/>
                      <w:bCs/>
                      <w:sz w:val="18"/>
                      <w:szCs w:val="18"/>
                    </w:rPr>
                  </w:pPr>
                  <w:r w:rsidRPr="6B4FA52A">
                    <w:rPr>
                      <w:rFonts w:ascii="Calibri" w:eastAsia="Calibri" w:hAnsi="Calibri" w:cs="Calibri"/>
                      <w:b/>
                      <w:bCs/>
                      <w:sz w:val="18"/>
                      <w:szCs w:val="18"/>
                    </w:rPr>
                    <w:t>IND PAGE GEF6 3.3.</w:t>
                  </w:r>
                </w:p>
                <w:p w14:paraId="622A02DD" w14:textId="2308D373" w:rsidR="6B4FA52A" w:rsidRDefault="6B4FA52A" w:rsidP="00DD3D94">
                  <w:pPr>
                    <w:ind w:left="0" w:firstLine="360"/>
                    <w:rPr>
                      <w:rFonts w:ascii="Calibri" w:eastAsia="Calibri" w:hAnsi="Calibri" w:cs="Calibri"/>
                      <w:sz w:val="18"/>
                      <w:szCs w:val="18"/>
                    </w:rPr>
                  </w:pPr>
                  <w:r w:rsidRPr="6B4FA52A">
                    <w:rPr>
                      <w:rFonts w:ascii="Calibri" w:eastAsia="Calibri" w:hAnsi="Calibri" w:cs="Calibri"/>
                      <w:sz w:val="18"/>
                      <w:szCs w:val="18"/>
                    </w:rPr>
                    <w:t>Number of female representatives participating in the management committee</w:t>
                  </w:r>
                </w:p>
                <w:p w14:paraId="38D8CAE5" w14:textId="3EF98DA2" w:rsidR="6B4FA52A" w:rsidRDefault="6B4FA52A" w:rsidP="00DD3D94">
                  <w:pPr>
                    <w:ind w:left="0" w:firstLine="360"/>
                    <w:rPr>
                      <w:rFonts w:ascii="Calibri" w:eastAsia="Calibri" w:hAnsi="Calibri" w:cs="Calibri"/>
                      <w:sz w:val="18"/>
                      <w:szCs w:val="18"/>
                    </w:rPr>
                  </w:pPr>
                  <w:r w:rsidRPr="6B4FA52A">
                    <w:rPr>
                      <w:rFonts w:ascii="Calibri" w:eastAsia="Calibri" w:hAnsi="Calibri" w:cs="Calibri"/>
                      <w:sz w:val="18"/>
                      <w:szCs w:val="18"/>
                    </w:rPr>
                    <w:t xml:space="preserve"> </w:t>
                  </w:r>
                </w:p>
                <w:p w14:paraId="299F29C2" w14:textId="6C39B076" w:rsidR="6B4FA52A" w:rsidRDefault="6B4FA52A" w:rsidP="00DD3D94">
                  <w:pPr>
                    <w:ind w:left="0" w:firstLine="360"/>
                    <w:rPr>
                      <w:rFonts w:ascii="Calibri" w:eastAsia="Calibri" w:hAnsi="Calibri" w:cs="Calibri"/>
                      <w:sz w:val="18"/>
                      <w:szCs w:val="18"/>
                    </w:rPr>
                  </w:pPr>
                  <w:r w:rsidRPr="6B4FA52A">
                    <w:rPr>
                      <w:rFonts w:ascii="Calibri" w:eastAsia="Calibri" w:hAnsi="Calibri" w:cs="Calibri"/>
                      <w:sz w:val="18"/>
                      <w:szCs w:val="18"/>
                    </w:rPr>
                    <w:t xml:space="preserve"> </w:t>
                  </w:r>
                </w:p>
              </w:tc>
              <w:tc>
                <w:tcPr>
                  <w:tcW w:w="962" w:type="dxa"/>
                  <w:tcBorders>
                    <w:top w:val="single" w:sz="8" w:space="0" w:color="auto"/>
                    <w:left w:val="single" w:sz="8" w:space="0" w:color="auto"/>
                    <w:bottom w:val="single" w:sz="8" w:space="0" w:color="auto"/>
                    <w:right w:val="single" w:sz="8" w:space="0" w:color="auto"/>
                  </w:tcBorders>
                  <w:vAlign w:val="center"/>
                </w:tcPr>
                <w:p w14:paraId="50BF5D33" w14:textId="7AF7879B" w:rsidR="6B4FA52A" w:rsidRDefault="00A93595" w:rsidP="00A93595">
                  <w:pPr>
                    <w:ind w:left="220" w:hanging="270"/>
                    <w:jc w:val="center"/>
                    <w:rPr>
                      <w:rFonts w:ascii="Calibri" w:eastAsia="Calibri" w:hAnsi="Calibri" w:cs="Calibri"/>
                      <w:sz w:val="18"/>
                      <w:szCs w:val="18"/>
                      <w:lang w:val="en"/>
                    </w:rPr>
                  </w:pPr>
                  <w:r>
                    <w:rPr>
                      <w:rFonts w:ascii="Calibri" w:eastAsia="Calibri" w:hAnsi="Calibri" w:cs="Calibri"/>
                      <w:sz w:val="18"/>
                      <w:szCs w:val="18"/>
                      <w:lang w:val="en"/>
                    </w:rPr>
                    <w:t>15</w:t>
                  </w:r>
                  <w:r w:rsidR="6B4FA52A" w:rsidRPr="6B4FA52A">
                    <w:rPr>
                      <w:rFonts w:ascii="Calibri" w:eastAsia="Calibri" w:hAnsi="Calibri" w:cs="Calibri"/>
                      <w:sz w:val="18"/>
                      <w:szCs w:val="18"/>
                      <w:lang w:val="en"/>
                    </w:rPr>
                    <w:t>%</w:t>
                  </w:r>
                </w:p>
                <w:p w14:paraId="275C959C" w14:textId="563B80DC" w:rsidR="6B4FA52A" w:rsidRDefault="6B4FA52A" w:rsidP="00A93595">
                  <w:pPr>
                    <w:ind w:left="220" w:hanging="270"/>
                    <w:jc w:val="center"/>
                    <w:rPr>
                      <w:rFonts w:ascii="Calibri" w:eastAsia="Calibri" w:hAnsi="Calibri" w:cs="Calibri"/>
                      <w:sz w:val="18"/>
                      <w:szCs w:val="18"/>
                      <w:lang w:val="en"/>
                    </w:rPr>
                  </w:pPr>
                  <w:r w:rsidRPr="6B4FA52A">
                    <w:rPr>
                      <w:rFonts w:ascii="Calibri" w:eastAsia="Calibri" w:hAnsi="Calibri" w:cs="Calibri"/>
                      <w:sz w:val="18"/>
                      <w:szCs w:val="18"/>
                      <w:lang w:val="en"/>
                    </w:rPr>
                    <w:t xml:space="preserve"> </w:t>
                  </w:r>
                </w:p>
              </w:tc>
              <w:tc>
                <w:tcPr>
                  <w:tcW w:w="1860" w:type="dxa"/>
                  <w:tcBorders>
                    <w:top w:val="single" w:sz="8" w:space="0" w:color="auto"/>
                    <w:left w:val="single" w:sz="8" w:space="0" w:color="auto"/>
                    <w:bottom w:val="single" w:sz="8" w:space="0" w:color="auto"/>
                    <w:right w:val="single" w:sz="8" w:space="0" w:color="auto"/>
                  </w:tcBorders>
                </w:tcPr>
                <w:p w14:paraId="749D8A6D" w14:textId="7230B3B5" w:rsidR="6B4FA52A" w:rsidRDefault="6B4FA52A" w:rsidP="00CA3E06">
                  <w:pPr>
                    <w:ind w:left="0"/>
                    <w:rPr>
                      <w:rFonts w:ascii="Calibri" w:eastAsia="Calibri" w:hAnsi="Calibri" w:cs="Calibri"/>
                      <w:sz w:val="18"/>
                      <w:szCs w:val="18"/>
                    </w:rPr>
                  </w:pPr>
                  <w:r w:rsidRPr="6B4FA52A">
                    <w:rPr>
                      <w:rFonts w:ascii="Calibri" w:eastAsia="Calibri" w:hAnsi="Calibri" w:cs="Calibri"/>
                      <w:sz w:val="18"/>
                      <w:szCs w:val="18"/>
                    </w:rPr>
                    <w:t xml:space="preserve">LB: 33 women participate in the CG of 4 </w:t>
                  </w:r>
                  <w:r w:rsidR="1C0696C3" w:rsidRPr="486338E1">
                    <w:rPr>
                      <w:rFonts w:ascii="Calibri" w:eastAsia="Calibri" w:hAnsi="Calibri" w:cs="Calibri"/>
                    </w:rPr>
                    <w:t>NPA</w:t>
                  </w:r>
                  <w:r w:rsidR="1C0696C3" w:rsidRPr="486338E1">
                    <w:rPr>
                      <w:rFonts w:ascii="Calibri" w:eastAsia="Calibri" w:hAnsi="Calibri" w:cs="Calibri"/>
                      <w:sz w:val="18"/>
                      <w:szCs w:val="18"/>
                    </w:rPr>
                    <w:t xml:space="preserve"> </w:t>
                  </w:r>
                  <w:r w:rsidRPr="6B4FA52A">
                    <w:rPr>
                      <w:rFonts w:ascii="Calibri" w:eastAsia="Calibri" w:hAnsi="Calibri" w:cs="Calibri"/>
                      <w:sz w:val="18"/>
                      <w:szCs w:val="18"/>
                    </w:rPr>
                    <w:t>(2020)</w:t>
                  </w:r>
                </w:p>
                <w:tbl>
                  <w:tblPr>
                    <w:tblW w:w="0" w:type="auto"/>
                    <w:tblLayout w:type="fixed"/>
                    <w:tblLook w:val="04A0" w:firstRow="1" w:lastRow="0" w:firstColumn="1" w:lastColumn="0" w:noHBand="0" w:noVBand="1"/>
                  </w:tblPr>
                  <w:tblGrid>
                    <w:gridCol w:w="420"/>
                    <w:gridCol w:w="368"/>
                    <w:gridCol w:w="442"/>
                    <w:gridCol w:w="426"/>
                  </w:tblGrid>
                  <w:tr w:rsidR="6B4FA52A" w:rsidRPr="004D46E2" w14:paraId="165D5CA9" w14:textId="77777777" w:rsidTr="004D46E2">
                    <w:trPr>
                      <w:trHeight w:val="255"/>
                    </w:trPr>
                    <w:tc>
                      <w:tcPr>
                        <w:tcW w:w="420" w:type="dxa"/>
                        <w:tcBorders>
                          <w:top w:val="single" w:sz="8" w:space="0" w:color="auto"/>
                          <w:left w:val="single" w:sz="8" w:space="0" w:color="auto"/>
                          <w:bottom w:val="single" w:sz="8" w:space="0" w:color="auto"/>
                          <w:right w:val="single" w:sz="8" w:space="0" w:color="auto"/>
                        </w:tcBorders>
                        <w:shd w:val="clear" w:color="auto" w:fill="FFD966" w:themeFill="accent4" w:themeFillTint="99"/>
                      </w:tcPr>
                      <w:p w14:paraId="5D01BB4D" w14:textId="634DAF0D" w:rsidR="6B4FA52A" w:rsidRPr="004D46E2" w:rsidRDefault="6B4FA52A" w:rsidP="004D46E2">
                        <w:pPr>
                          <w:ind w:left="0"/>
                          <w:rPr>
                            <w:rFonts w:ascii="Calibri" w:eastAsia="Calibri" w:hAnsi="Calibri" w:cs="Calibri"/>
                            <w:b/>
                            <w:bCs/>
                            <w:color w:val="000000" w:themeColor="text1"/>
                            <w:sz w:val="12"/>
                            <w:szCs w:val="12"/>
                            <w:lang w:val="en"/>
                          </w:rPr>
                        </w:pPr>
                        <w:r w:rsidRPr="004D46E2">
                          <w:rPr>
                            <w:rFonts w:ascii="Calibri" w:eastAsia="Calibri" w:hAnsi="Calibri" w:cs="Calibri"/>
                            <w:b/>
                            <w:bCs/>
                            <w:color w:val="000000" w:themeColor="text1"/>
                            <w:sz w:val="12"/>
                            <w:szCs w:val="12"/>
                            <w:lang w:val="en"/>
                          </w:rPr>
                          <w:t>PNA</w:t>
                        </w:r>
                      </w:p>
                    </w:tc>
                    <w:tc>
                      <w:tcPr>
                        <w:tcW w:w="368" w:type="dxa"/>
                        <w:tcBorders>
                          <w:top w:val="single" w:sz="8" w:space="0" w:color="auto"/>
                          <w:left w:val="single" w:sz="8" w:space="0" w:color="auto"/>
                          <w:bottom w:val="single" w:sz="8" w:space="0" w:color="auto"/>
                          <w:right w:val="single" w:sz="8" w:space="0" w:color="auto"/>
                        </w:tcBorders>
                        <w:shd w:val="clear" w:color="auto" w:fill="FFD966" w:themeFill="accent4" w:themeFillTint="99"/>
                      </w:tcPr>
                      <w:p w14:paraId="0B18A09D" w14:textId="611288E5" w:rsidR="6B4FA52A" w:rsidRPr="004D46E2" w:rsidRDefault="6B4FA52A" w:rsidP="004D46E2">
                        <w:pPr>
                          <w:ind w:left="0"/>
                          <w:rPr>
                            <w:rFonts w:ascii="Calibri" w:eastAsia="Calibri" w:hAnsi="Calibri" w:cs="Calibri"/>
                            <w:b/>
                            <w:bCs/>
                            <w:color w:val="000000" w:themeColor="text1"/>
                            <w:sz w:val="12"/>
                            <w:szCs w:val="12"/>
                            <w:lang w:val="en"/>
                          </w:rPr>
                        </w:pPr>
                        <w:r w:rsidRPr="004D46E2">
                          <w:rPr>
                            <w:rFonts w:ascii="Calibri" w:eastAsia="Calibri" w:hAnsi="Calibri" w:cs="Calibri"/>
                            <w:b/>
                            <w:bCs/>
                            <w:color w:val="000000" w:themeColor="text1"/>
                            <w:sz w:val="12"/>
                            <w:szCs w:val="12"/>
                            <w:lang w:val="en"/>
                          </w:rPr>
                          <w:t>TOTAL</w:t>
                        </w:r>
                      </w:p>
                    </w:tc>
                    <w:tc>
                      <w:tcPr>
                        <w:tcW w:w="442" w:type="dxa"/>
                        <w:tcBorders>
                          <w:top w:val="single" w:sz="8" w:space="0" w:color="auto"/>
                          <w:left w:val="single" w:sz="8" w:space="0" w:color="auto"/>
                          <w:bottom w:val="single" w:sz="8" w:space="0" w:color="auto"/>
                          <w:right w:val="single" w:sz="8" w:space="0" w:color="auto"/>
                        </w:tcBorders>
                        <w:shd w:val="clear" w:color="auto" w:fill="FFD966" w:themeFill="accent4" w:themeFillTint="99"/>
                      </w:tcPr>
                      <w:p w14:paraId="745CA117" w14:textId="7DE0BCAE" w:rsidR="6B4FA52A" w:rsidRPr="004D46E2" w:rsidRDefault="6B4FA52A" w:rsidP="004D46E2">
                        <w:pPr>
                          <w:ind w:left="0"/>
                          <w:rPr>
                            <w:rFonts w:ascii="Calibri" w:eastAsia="Calibri" w:hAnsi="Calibri" w:cs="Calibri"/>
                            <w:b/>
                            <w:bCs/>
                            <w:color w:val="000000" w:themeColor="text1"/>
                            <w:sz w:val="12"/>
                            <w:szCs w:val="12"/>
                            <w:lang w:val="en"/>
                          </w:rPr>
                        </w:pPr>
                        <w:r w:rsidRPr="004D46E2">
                          <w:rPr>
                            <w:rFonts w:ascii="Calibri" w:eastAsia="Calibri" w:hAnsi="Calibri" w:cs="Calibri"/>
                            <w:b/>
                            <w:bCs/>
                            <w:color w:val="000000" w:themeColor="text1"/>
                            <w:sz w:val="12"/>
                            <w:szCs w:val="12"/>
                            <w:lang w:val="en"/>
                          </w:rPr>
                          <w:t>M</w:t>
                        </w:r>
                      </w:p>
                    </w:tc>
                    <w:tc>
                      <w:tcPr>
                        <w:tcW w:w="426" w:type="dxa"/>
                        <w:tcBorders>
                          <w:top w:val="single" w:sz="8" w:space="0" w:color="auto"/>
                          <w:left w:val="single" w:sz="8" w:space="0" w:color="auto"/>
                          <w:bottom w:val="single" w:sz="8" w:space="0" w:color="auto"/>
                          <w:right w:val="single" w:sz="8" w:space="0" w:color="auto"/>
                        </w:tcBorders>
                        <w:shd w:val="clear" w:color="auto" w:fill="FFD966" w:themeFill="accent4" w:themeFillTint="99"/>
                      </w:tcPr>
                      <w:p w14:paraId="04459B03" w14:textId="7C815FAA" w:rsidR="6B4FA52A" w:rsidRPr="004D46E2" w:rsidRDefault="6B4FA52A" w:rsidP="004D46E2">
                        <w:pPr>
                          <w:ind w:left="0"/>
                          <w:rPr>
                            <w:rFonts w:ascii="Calibri" w:eastAsia="Calibri" w:hAnsi="Calibri" w:cs="Calibri"/>
                            <w:b/>
                            <w:bCs/>
                            <w:color w:val="000000" w:themeColor="text1"/>
                            <w:sz w:val="12"/>
                            <w:szCs w:val="12"/>
                            <w:lang w:val="en"/>
                          </w:rPr>
                        </w:pPr>
                        <w:r w:rsidRPr="004D46E2">
                          <w:rPr>
                            <w:rFonts w:ascii="Calibri" w:eastAsia="Calibri" w:hAnsi="Calibri" w:cs="Calibri"/>
                            <w:b/>
                            <w:bCs/>
                            <w:color w:val="000000" w:themeColor="text1"/>
                            <w:sz w:val="12"/>
                            <w:szCs w:val="12"/>
                            <w:lang w:val="en"/>
                          </w:rPr>
                          <w:t>H</w:t>
                        </w:r>
                      </w:p>
                    </w:tc>
                  </w:tr>
                  <w:tr w:rsidR="6B4FA52A" w:rsidRPr="004D46E2" w14:paraId="67A34E00" w14:textId="77777777" w:rsidTr="004D46E2">
                    <w:trPr>
                      <w:trHeight w:val="225"/>
                    </w:trPr>
                    <w:tc>
                      <w:tcPr>
                        <w:tcW w:w="420" w:type="dxa"/>
                        <w:tcBorders>
                          <w:top w:val="single" w:sz="8" w:space="0" w:color="auto"/>
                          <w:left w:val="single" w:sz="8" w:space="0" w:color="auto"/>
                          <w:bottom w:val="single" w:sz="8" w:space="0" w:color="auto"/>
                          <w:right w:val="single" w:sz="8" w:space="0" w:color="auto"/>
                        </w:tcBorders>
                      </w:tcPr>
                      <w:p w14:paraId="678EFD31" w14:textId="757F96A9" w:rsidR="6B4FA52A" w:rsidRPr="004D46E2" w:rsidRDefault="6B4FA52A" w:rsidP="004D46E2">
                        <w:pPr>
                          <w:ind w:left="0"/>
                          <w:rPr>
                            <w:rFonts w:ascii="Calibri" w:eastAsia="Calibri" w:hAnsi="Calibri" w:cs="Calibri"/>
                            <w:sz w:val="12"/>
                            <w:szCs w:val="12"/>
                            <w:lang w:val="en"/>
                          </w:rPr>
                        </w:pPr>
                        <w:r w:rsidRPr="004D46E2">
                          <w:rPr>
                            <w:rFonts w:ascii="Calibri" w:eastAsia="Calibri" w:hAnsi="Calibri" w:cs="Calibri"/>
                            <w:sz w:val="12"/>
                            <w:szCs w:val="12"/>
                            <w:lang w:val="en"/>
                          </w:rPr>
                          <w:t>SNTN</w:t>
                        </w:r>
                      </w:p>
                    </w:tc>
                    <w:tc>
                      <w:tcPr>
                        <w:tcW w:w="368" w:type="dxa"/>
                        <w:tcBorders>
                          <w:top w:val="single" w:sz="8" w:space="0" w:color="auto"/>
                          <w:left w:val="single" w:sz="8" w:space="0" w:color="auto"/>
                          <w:bottom w:val="single" w:sz="8" w:space="0" w:color="auto"/>
                          <w:right w:val="single" w:sz="8" w:space="0" w:color="auto"/>
                        </w:tcBorders>
                      </w:tcPr>
                      <w:p w14:paraId="33B971D9" w14:textId="2C8E6493" w:rsidR="6B4FA52A" w:rsidRPr="004D46E2" w:rsidRDefault="6B4FA52A" w:rsidP="004D46E2">
                        <w:pPr>
                          <w:ind w:left="0"/>
                          <w:rPr>
                            <w:rFonts w:ascii="Calibri" w:eastAsia="Calibri" w:hAnsi="Calibri" w:cs="Calibri"/>
                            <w:sz w:val="12"/>
                            <w:szCs w:val="12"/>
                            <w:lang w:val="en"/>
                          </w:rPr>
                        </w:pPr>
                        <w:r w:rsidRPr="004D46E2">
                          <w:rPr>
                            <w:rFonts w:ascii="Calibri" w:eastAsia="Calibri" w:hAnsi="Calibri" w:cs="Calibri"/>
                            <w:sz w:val="12"/>
                            <w:szCs w:val="12"/>
                            <w:lang w:val="en"/>
                          </w:rPr>
                          <w:t>36</w:t>
                        </w:r>
                      </w:p>
                    </w:tc>
                    <w:tc>
                      <w:tcPr>
                        <w:tcW w:w="442" w:type="dxa"/>
                        <w:tcBorders>
                          <w:top w:val="single" w:sz="8" w:space="0" w:color="auto"/>
                          <w:left w:val="single" w:sz="8" w:space="0" w:color="auto"/>
                          <w:bottom w:val="single" w:sz="8" w:space="0" w:color="auto"/>
                          <w:right w:val="single" w:sz="8" w:space="0" w:color="auto"/>
                        </w:tcBorders>
                      </w:tcPr>
                      <w:p w14:paraId="6C577F8D" w14:textId="1D61D8B3" w:rsidR="6B4FA52A" w:rsidRPr="004D46E2" w:rsidRDefault="6B4FA52A" w:rsidP="004D46E2">
                        <w:pPr>
                          <w:ind w:left="0"/>
                          <w:rPr>
                            <w:rFonts w:ascii="Calibri" w:eastAsia="Calibri" w:hAnsi="Calibri" w:cs="Calibri"/>
                            <w:sz w:val="12"/>
                            <w:szCs w:val="12"/>
                            <w:lang w:val="en"/>
                          </w:rPr>
                        </w:pPr>
                        <w:r w:rsidRPr="004D46E2">
                          <w:rPr>
                            <w:rFonts w:ascii="Calibri" w:eastAsia="Calibri" w:hAnsi="Calibri" w:cs="Calibri"/>
                            <w:sz w:val="12"/>
                            <w:szCs w:val="12"/>
                            <w:lang w:val="en"/>
                          </w:rPr>
                          <w:t>5</w:t>
                        </w:r>
                      </w:p>
                    </w:tc>
                    <w:tc>
                      <w:tcPr>
                        <w:tcW w:w="426" w:type="dxa"/>
                        <w:tcBorders>
                          <w:top w:val="single" w:sz="8" w:space="0" w:color="auto"/>
                          <w:left w:val="single" w:sz="8" w:space="0" w:color="auto"/>
                          <w:bottom w:val="single" w:sz="8" w:space="0" w:color="auto"/>
                          <w:right w:val="single" w:sz="8" w:space="0" w:color="auto"/>
                        </w:tcBorders>
                      </w:tcPr>
                      <w:p w14:paraId="3A46199C" w14:textId="26928174" w:rsidR="6B4FA52A" w:rsidRPr="004D46E2" w:rsidRDefault="6B4FA52A" w:rsidP="004D46E2">
                        <w:pPr>
                          <w:ind w:left="0"/>
                          <w:rPr>
                            <w:rFonts w:ascii="Calibri" w:eastAsia="Calibri" w:hAnsi="Calibri" w:cs="Calibri"/>
                            <w:sz w:val="12"/>
                            <w:szCs w:val="12"/>
                            <w:lang w:val="en"/>
                          </w:rPr>
                        </w:pPr>
                        <w:r w:rsidRPr="004D46E2">
                          <w:rPr>
                            <w:rFonts w:ascii="Calibri" w:eastAsia="Calibri" w:hAnsi="Calibri" w:cs="Calibri"/>
                            <w:sz w:val="12"/>
                            <w:szCs w:val="12"/>
                            <w:lang w:val="en"/>
                          </w:rPr>
                          <w:t>31</w:t>
                        </w:r>
                      </w:p>
                    </w:tc>
                  </w:tr>
                  <w:tr w:rsidR="6B4FA52A" w:rsidRPr="004D46E2" w14:paraId="190C49E5" w14:textId="77777777" w:rsidTr="004D46E2">
                    <w:trPr>
                      <w:trHeight w:val="225"/>
                    </w:trPr>
                    <w:tc>
                      <w:tcPr>
                        <w:tcW w:w="420" w:type="dxa"/>
                        <w:tcBorders>
                          <w:top w:val="single" w:sz="8" w:space="0" w:color="auto"/>
                          <w:left w:val="single" w:sz="8" w:space="0" w:color="auto"/>
                          <w:bottom w:val="single" w:sz="8" w:space="0" w:color="auto"/>
                          <w:right w:val="single" w:sz="8" w:space="0" w:color="auto"/>
                        </w:tcBorders>
                      </w:tcPr>
                      <w:p w14:paraId="5FD26192" w14:textId="1D6F3646" w:rsidR="6B4FA52A" w:rsidRPr="004D46E2" w:rsidRDefault="6B4FA52A" w:rsidP="004D46E2">
                        <w:pPr>
                          <w:ind w:left="0"/>
                          <w:rPr>
                            <w:rFonts w:ascii="Calibri" w:eastAsia="Calibri" w:hAnsi="Calibri" w:cs="Calibri"/>
                            <w:sz w:val="12"/>
                            <w:szCs w:val="12"/>
                            <w:lang w:val="en"/>
                          </w:rPr>
                        </w:pPr>
                        <w:r w:rsidRPr="004D46E2">
                          <w:rPr>
                            <w:rFonts w:ascii="Calibri" w:eastAsia="Calibri" w:hAnsi="Calibri" w:cs="Calibri"/>
                            <w:sz w:val="12"/>
                            <w:szCs w:val="12"/>
                            <w:lang w:val="en"/>
                          </w:rPr>
                          <w:t>PNTM</w:t>
                        </w:r>
                      </w:p>
                    </w:tc>
                    <w:tc>
                      <w:tcPr>
                        <w:tcW w:w="368" w:type="dxa"/>
                        <w:tcBorders>
                          <w:top w:val="single" w:sz="8" w:space="0" w:color="auto"/>
                          <w:left w:val="single" w:sz="8" w:space="0" w:color="auto"/>
                          <w:bottom w:val="single" w:sz="8" w:space="0" w:color="auto"/>
                          <w:right w:val="single" w:sz="8" w:space="0" w:color="auto"/>
                        </w:tcBorders>
                      </w:tcPr>
                      <w:p w14:paraId="77A9FDFD" w14:textId="27670763" w:rsidR="6B4FA52A" w:rsidRPr="004D46E2" w:rsidRDefault="6B4FA52A" w:rsidP="004D46E2">
                        <w:pPr>
                          <w:ind w:left="0"/>
                          <w:rPr>
                            <w:rFonts w:ascii="Calibri" w:eastAsia="Calibri" w:hAnsi="Calibri" w:cs="Calibri"/>
                            <w:sz w:val="12"/>
                            <w:szCs w:val="12"/>
                            <w:lang w:val="en"/>
                          </w:rPr>
                        </w:pPr>
                        <w:r w:rsidRPr="004D46E2">
                          <w:rPr>
                            <w:rFonts w:ascii="Calibri" w:eastAsia="Calibri" w:hAnsi="Calibri" w:cs="Calibri"/>
                            <w:sz w:val="12"/>
                            <w:szCs w:val="12"/>
                            <w:lang w:val="en"/>
                          </w:rPr>
                          <w:t>64</w:t>
                        </w:r>
                      </w:p>
                    </w:tc>
                    <w:tc>
                      <w:tcPr>
                        <w:tcW w:w="442" w:type="dxa"/>
                        <w:tcBorders>
                          <w:top w:val="single" w:sz="8" w:space="0" w:color="auto"/>
                          <w:left w:val="single" w:sz="8" w:space="0" w:color="auto"/>
                          <w:bottom w:val="single" w:sz="8" w:space="0" w:color="auto"/>
                          <w:right w:val="single" w:sz="8" w:space="0" w:color="auto"/>
                        </w:tcBorders>
                      </w:tcPr>
                      <w:p w14:paraId="797558A1" w14:textId="5087B720" w:rsidR="6B4FA52A" w:rsidRPr="004D46E2" w:rsidRDefault="004D46E2" w:rsidP="004D46E2">
                        <w:pPr>
                          <w:ind w:left="0"/>
                          <w:rPr>
                            <w:rFonts w:ascii="Calibri" w:eastAsia="Calibri" w:hAnsi="Calibri" w:cs="Calibri"/>
                            <w:sz w:val="12"/>
                            <w:szCs w:val="12"/>
                            <w:lang w:val="en"/>
                          </w:rPr>
                        </w:pPr>
                        <w:r>
                          <w:rPr>
                            <w:rFonts w:ascii="Calibri" w:eastAsia="Calibri" w:hAnsi="Calibri" w:cs="Calibri"/>
                            <w:sz w:val="12"/>
                            <w:szCs w:val="12"/>
                            <w:lang w:val="en"/>
                          </w:rPr>
                          <w:t>15</w:t>
                        </w:r>
                      </w:p>
                    </w:tc>
                    <w:tc>
                      <w:tcPr>
                        <w:tcW w:w="426" w:type="dxa"/>
                        <w:tcBorders>
                          <w:top w:val="single" w:sz="8" w:space="0" w:color="auto"/>
                          <w:left w:val="single" w:sz="8" w:space="0" w:color="auto"/>
                          <w:bottom w:val="single" w:sz="8" w:space="0" w:color="auto"/>
                          <w:right w:val="single" w:sz="8" w:space="0" w:color="auto"/>
                        </w:tcBorders>
                      </w:tcPr>
                      <w:p w14:paraId="2D44B397" w14:textId="7172B204" w:rsidR="6B4FA52A" w:rsidRPr="004D46E2" w:rsidRDefault="6B4FA52A" w:rsidP="004D46E2">
                        <w:pPr>
                          <w:ind w:left="0"/>
                          <w:rPr>
                            <w:rFonts w:ascii="Calibri" w:eastAsia="Calibri" w:hAnsi="Calibri" w:cs="Calibri"/>
                            <w:sz w:val="12"/>
                            <w:szCs w:val="12"/>
                            <w:lang w:val="en"/>
                          </w:rPr>
                        </w:pPr>
                        <w:r w:rsidRPr="004D46E2">
                          <w:rPr>
                            <w:rFonts w:ascii="Calibri" w:eastAsia="Calibri" w:hAnsi="Calibri" w:cs="Calibri"/>
                            <w:sz w:val="12"/>
                            <w:szCs w:val="12"/>
                            <w:lang w:val="en"/>
                          </w:rPr>
                          <w:t>49</w:t>
                        </w:r>
                      </w:p>
                    </w:tc>
                  </w:tr>
                  <w:tr w:rsidR="6B4FA52A" w:rsidRPr="004D46E2" w14:paraId="7922E30F" w14:textId="77777777" w:rsidTr="004D46E2">
                    <w:trPr>
                      <w:trHeight w:val="225"/>
                    </w:trPr>
                    <w:tc>
                      <w:tcPr>
                        <w:tcW w:w="420" w:type="dxa"/>
                        <w:tcBorders>
                          <w:top w:val="single" w:sz="8" w:space="0" w:color="auto"/>
                          <w:left w:val="single" w:sz="8" w:space="0" w:color="auto"/>
                          <w:bottom w:val="single" w:sz="8" w:space="0" w:color="auto"/>
                          <w:right w:val="single" w:sz="8" w:space="0" w:color="auto"/>
                        </w:tcBorders>
                      </w:tcPr>
                      <w:p w14:paraId="369962E0" w14:textId="5885BC0C" w:rsidR="6B4FA52A" w:rsidRPr="004D46E2" w:rsidRDefault="6B4FA52A" w:rsidP="004D46E2">
                        <w:pPr>
                          <w:ind w:left="0"/>
                          <w:rPr>
                            <w:rFonts w:ascii="Calibri" w:eastAsia="Calibri" w:hAnsi="Calibri" w:cs="Calibri"/>
                            <w:sz w:val="12"/>
                            <w:szCs w:val="12"/>
                            <w:lang w:val="en"/>
                          </w:rPr>
                        </w:pPr>
                        <w:r w:rsidRPr="004D46E2">
                          <w:rPr>
                            <w:rFonts w:ascii="Calibri" w:eastAsia="Calibri" w:hAnsi="Calibri" w:cs="Calibri"/>
                            <w:sz w:val="12"/>
                            <w:szCs w:val="12"/>
                            <w:lang w:val="en"/>
                          </w:rPr>
                          <w:t>PNRA</w:t>
                        </w:r>
                      </w:p>
                    </w:tc>
                    <w:tc>
                      <w:tcPr>
                        <w:tcW w:w="368" w:type="dxa"/>
                        <w:tcBorders>
                          <w:top w:val="single" w:sz="8" w:space="0" w:color="auto"/>
                          <w:left w:val="single" w:sz="8" w:space="0" w:color="auto"/>
                          <w:bottom w:val="single" w:sz="8" w:space="0" w:color="auto"/>
                          <w:right w:val="single" w:sz="8" w:space="0" w:color="auto"/>
                        </w:tcBorders>
                      </w:tcPr>
                      <w:p w14:paraId="444507F4" w14:textId="619ADDE3" w:rsidR="6B4FA52A" w:rsidRPr="004D46E2" w:rsidRDefault="6B4FA52A" w:rsidP="004D46E2">
                        <w:pPr>
                          <w:ind w:left="0"/>
                          <w:rPr>
                            <w:rFonts w:ascii="Calibri" w:eastAsia="Calibri" w:hAnsi="Calibri" w:cs="Calibri"/>
                            <w:sz w:val="12"/>
                            <w:szCs w:val="12"/>
                            <w:lang w:val="en"/>
                          </w:rPr>
                        </w:pPr>
                        <w:r w:rsidRPr="004D46E2">
                          <w:rPr>
                            <w:rFonts w:ascii="Calibri" w:eastAsia="Calibri" w:hAnsi="Calibri" w:cs="Calibri"/>
                            <w:sz w:val="12"/>
                            <w:szCs w:val="12"/>
                            <w:lang w:val="en"/>
                          </w:rPr>
                          <w:t>26</w:t>
                        </w:r>
                      </w:p>
                    </w:tc>
                    <w:tc>
                      <w:tcPr>
                        <w:tcW w:w="442" w:type="dxa"/>
                        <w:tcBorders>
                          <w:top w:val="single" w:sz="8" w:space="0" w:color="auto"/>
                          <w:left w:val="single" w:sz="8" w:space="0" w:color="auto"/>
                          <w:bottom w:val="single" w:sz="8" w:space="0" w:color="auto"/>
                          <w:right w:val="single" w:sz="8" w:space="0" w:color="auto"/>
                        </w:tcBorders>
                      </w:tcPr>
                      <w:p w14:paraId="4378E26F" w14:textId="059208C9" w:rsidR="6B4FA52A" w:rsidRPr="004D46E2" w:rsidRDefault="6B4FA52A" w:rsidP="004D46E2">
                        <w:pPr>
                          <w:ind w:left="0"/>
                          <w:rPr>
                            <w:rFonts w:ascii="Calibri" w:eastAsia="Calibri" w:hAnsi="Calibri" w:cs="Calibri"/>
                            <w:sz w:val="12"/>
                            <w:szCs w:val="12"/>
                            <w:lang w:val="en"/>
                          </w:rPr>
                        </w:pPr>
                        <w:r w:rsidRPr="004D46E2">
                          <w:rPr>
                            <w:rFonts w:ascii="Calibri" w:eastAsia="Calibri" w:hAnsi="Calibri" w:cs="Calibri"/>
                            <w:sz w:val="12"/>
                            <w:szCs w:val="12"/>
                            <w:lang w:val="en"/>
                          </w:rPr>
                          <w:t>9</w:t>
                        </w:r>
                      </w:p>
                    </w:tc>
                    <w:tc>
                      <w:tcPr>
                        <w:tcW w:w="426" w:type="dxa"/>
                        <w:tcBorders>
                          <w:top w:val="single" w:sz="8" w:space="0" w:color="auto"/>
                          <w:left w:val="single" w:sz="8" w:space="0" w:color="auto"/>
                          <w:bottom w:val="single" w:sz="8" w:space="0" w:color="auto"/>
                          <w:right w:val="single" w:sz="8" w:space="0" w:color="auto"/>
                        </w:tcBorders>
                      </w:tcPr>
                      <w:p w14:paraId="38E9171F" w14:textId="361E4DF9" w:rsidR="6B4FA52A" w:rsidRPr="004D46E2" w:rsidRDefault="6B4FA52A" w:rsidP="004D46E2">
                        <w:pPr>
                          <w:ind w:left="0"/>
                          <w:rPr>
                            <w:rFonts w:ascii="Calibri" w:eastAsia="Calibri" w:hAnsi="Calibri" w:cs="Calibri"/>
                            <w:sz w:val="12"/>
                            <w:szCs w:val="12"/>
                            <w:lang w:val="en"/>
                          </w:rPr>
                        </w:pPr>
                        <w:r w:rsidRPr="004D46E2">
                          <w:rPr>
                            <w:rFonts w:ascii="Calibri" w:eastAsia="Calibri" w:hAnsi="Calibri" w:cs="Calibri"/>
                            <w:sz w:val="12"/>
                            <w:szCs w:val="12"/>
                            <w:lang w:val="en"/>
                          </w:rPr>
                          <w:t>17</w:t>
                        </w:r>
                      </w:p>
                    </w:tc>
                  </w:tr>
                  <w:tr w:rsidR="6B4FA52A" w:rsidRPr="004D46E2" w14:paraId="537E8366" w14:textId="77777777" w:rsidTr="004D46E2">
                    <w:trPr>
                      <w:trHeight w:val="225"/>
                    </w:trPr>
                    <w:tc>
                      <w:tcPr>
                        <w:tcW w:w="420" w:type="dxa"/>
                        <w:tcBorders>
                          <w:top w:val="single" w:sz="8" w:space="0" w:color="auto"/>
                          <w:left w:val="single" w:sz="8" w:space="0" w:color="auto"/>
                          <w:bottom w:val="single" w:sz="8" w:space="0" w:color="auto"/>
                          <w:right w:val="single" w:sz="8" w:space="0" w:color="auto"/>
                        </w:tcBorders>
                      </w:tcPr>
                      <w:p w14:paraId="3C6944DF" w14:textId="11164212" w:rsidR="6B4FA52A" w:rsidRPr="004D46E2" w:rsidRDefault="6B4FA52A" w:rsidP="004D46E2">
                        <w:pPr>
                          <w:ind w:left="0"/>
                          <w:rPr>
                            <w:rFonts w:ascii="Calibri" w:eastAsia="Calibri" w:hAnsi="Calibri" w:cs="Calibri"/>
                            <w:sz w:val="12"/>
                            <w:szCs w:val="12"/>
                            <w:lang w:val="en"/>
                          </w:rPr>
                        </w:pPr>
                        <w:r w:rsidRPr="004D46E2">
                          <w:rPr>
                            <w:rFonts w:ascii="Calibri" w:eastAsia="Calibri" w:hAnsi="Calibri" w:cs="Calibri"/>
                            <w:sz w:val="12"/>
                            <w:szCs w:val="12"/>
                            <w:lang w:val="en"/>
                          </w:rPr>
                          <w:t>RCM*</w:t>
                        </w:r>
                      </w:p>
                    </w:tc>
                    <w:tc>
                      <w:tcPr>
                        <w:tcW w:w="368" w:type="dxa"/>
                        <w:tcBorders>
                          <w:top w:val="single" w:sz="8" w:space="0" w:color="auto"/>
                          <w:left w:val="single" w:sz="8" w:space="0" w:color="auto"/>
                          <w:bottom w:val="single" w:sz="8" w:space="0" w:color="auto"/>
                          <w:right w:val="single" w:sz="8" w:space="0" w:color="auto"/>
                        </w:tcBorders>
                      </w:tcPr>
                      <w:p w14:paraId="701FDC9F" w14:textId="0463DF34" w:rsidR="6B4FA52A" w:rsidRPr="004D46E2" w:rsidRDefault="6B4FA52A" w:rsidP="004D46E2">
                        <w:pPr>
                          <w:ind w:left="0"/>
                          <w:rPr>
                            <w:rFonts w:ascii="Calibri" w:eastAsia="Calibri" w:hAnsi="Calibri" w:cs="Calibri"/>
                            <w:sz w:val="12"/>
                            <w:szCs w:val="12"/>
                            <w:lang w:val="en"/>
                          </w:rPr>
                        </w:pPr>
                        <w:r w:rsidRPr="004D46E2">
                          <w:rPr>
                            <w:rFonts w:ascii="Calibri" w:eastAsia="Calibri" w:hAnsi="Calibri" w:cs="Calibri"/>
                            <w:sz w:val="12"/>
                            <w:szCs w:val="12"/>
                            <w:lang w:val="en"/>
                          </w:rPr>
                          <w:t>30</w:t>
                        </w:r>
                      </w:p>
                    </w:tc>
                    <w:tc>
                      <w:tcPr>
                        <w:tcW w:w="442" w:type="dxa"/>
                        <w:tcBorders>
                          <w:top w:val="single" w:sz="8" w:space="0" w:color="auto"/>
                          <w:left w:val="single" w:sz="8" w:space="0" w:color="auto"/>
                          <w:bottom w:val="single" w:sz="8" w:space="0" w:color="auto"/>
                          <w:right w:val="single" w:sz="8" w:space="0" w:color="auto"/>
                        </w:tcBorders>
                      </w:tcPr>
                      <w:p w14:paraId="52C5F88C" w14:textId="5B15C99B" w:rsidR="6B4FA52A" w:rsidRPr="004D46E2" w:rsidRDefault="6B4FA52A" w:rsidP="004D46E2">
                        <w:pPr>
                          <w:ind w:left="0"/>
                          <w:rPr>
                            <w:rFonts w:ascii="Calibri" w:eastAsia="Calibri" w:hAnsi="Calibri" w:cs="Calibri"/>
                            <w:sz w:val="12"/>
                            <w:szCs w:val="12"/>
                            <w:lang w:val="en"/>
                          </w:rPr>
                        </w:pPr>
                        <w:r w:rsidRPr="004D46E2">
                          <w:rPr>
                            <w:rFonts w:ascii="Calibri" w:eastAsia="Calibri" w:hAnsi="Calibri" w:cs="Calibri"/>
                            <w:sz w:val="12"/>
                            <w:szCs w:val="12"/>
                            <w:lang w:val="en"/>
                          </w:rPr>
                          <w:t>4</w:t>
                        </w:r>
                      </w:p>
                    </w:tc>
                    <w:tc>
                      <w:tcPr>
                        <w:tcW w:w="426" w:type="dxa"/>
                        <w:tcBorders>
                          <w:top w:val="single" w:sz="8" w:space="0" w:color="auto"/>
                          <w:left w:val="single" w:sz="8" w:space="0" w:color="auto"/>
                          <w:bottom w:val="single" w:sz="8" w:space="0" w:color="auto"/>
                          <w:right w:val="single" w:sz="8" w:space="0" w:color="auto"/>
                        </w:tcBorders>
                      </w:tcPr>
                      <w:p w14:paraId="1D92480D" w14:textId="26E075D4" w:rsidR="6B4FA52A" w:rsidRPr="004D46E2" w:rsidRDefault="6B4FA52A" w:rsidP="004D46E2">
                        <w:pPr>
                          <w:ind w:left="0"/>
                          <w:rPr>
                            <w:rFonts w:ascii="Calibri" w:eastAsia="Calibri" w:hAnsi="Calibri" w:cs="Calibri"/>
                            <w:sz w:val="12"/>
                            <w:szCs w:val="12"/>
                            <w:lang w:val="en"/>
                          </w:rPr>
                        </w:pPr>
                        <w:r w:rsidRPr="004D46E2">
                          <w:rPr>
                            <w:rFonts w:ascii="Calibri" w:eastAsia="Calibri" w:hAnsi="Calibri" w:cs="Calibri"/>
                            <w:sz w:val="12"/>
                            <w:szCs w:val="12"/>
                            <w:lang w:val="en"/>
                          </w:rPr>
                          <w:t>26</w:t>
                        </w:r>
                      </w:p>
                    </w:tc>
                  </w:tr>
                  <w:tr w:rsidR="6B4FA52A" w:rsidRPr="004D46E2" w14:paraId="412673D7" w14:textId="77777777" w:rsidTr="004D46E2">
                    <w:trPr>
                      <w:trHeight w:val="225"/>
                    </w:trPr>
                    <w:tc>
                      <w:tcPr>
                        <w:tcW w:w="420" w:type="dxa"/>
                        <w:tcBorders>
                          <w:top w:val="single" w:sz="8" w:space="0" w:color="auto"/>
                          <w:left w:val="single" w:sz="8" w:space="0" w:color="auto"/>
                          <w:bottom w:val="single" w:sz="8" w:space="0" w:color="auto"/>
                          <w:right w:val="single" w:sz="8" w:space="0" w:color="auto"/>
                        </w:tcBorders>
                      </w:tcPr>
                      <w:p w14:paraId="303AE68A" w14:textId="33D1F6FE" w:rsidR="6B4FA52A" w:rsidRPr="004D46E2" w:rsidRDefault="6B4FA52A" w:rsidP="004D46E2">
                        <w:pPr>
                          <w:ind w:left="0"/>
                          <w:rPr>
                            <w:rFonts w:ascii="Calibri" w:eastAsia="Calibri" w:hAnsi="Calibri" w:cs="Calibri"/>
                            <w:sz w:val="12"/>
                            <w:szCs w:val="12"/>
                            <w:lang w:val="en"/>
                          </w:rPr>
                        </w:pPr>
                        <w:r w:rsidRPr="004D46E2">
                          <w:rPr>
                            <w:rFonts w:ascii="Calibri" w:eastAsia="Calibri" w:hAnsi="Calibri" w:cs="Calibri"/>
                            <w:sz w:val="12"/>
                            <w:szCs w:val="12"/>
                            <w:lang w:val="en"/>
                          </w:rPr>
                          <w:t>Total</w:t>
                        </w:r>
                      </w:p>
                    </w:tc>
                    <w:tc>
                      <w:tcPr>
                        <w:tcW w:w="368" w:type="dxa"/>
                        <w:tcBorders>
                          <w:top w:val="single" w:sz="8" w:space="0" w:color="auto"/>
                          <w:left w:val="single" w:sz="8" w:space="0" w:color="auto"/>
                          <w:bottom w:val="single" w:sz="8" w:space="0" w:color="auto"/>
                          <w:right w:val="single" w:sz="8" w:space="0" w:color="auto"/>
                        </w:tcBorders>
                      </w:tcPr>
                      <w:p w14:paraId="24E9A66F" w14:textId="49911620" w:rsidR="6B4FA52A" w:rsidRPr="004D46E2" w:rsidRDefault="6B4FA52A" w:rsidP="004D46E2">
                        <w:pPr>
                          <w:ind w:left="0"/>
                          <w:rPr>
                            <w:rFonts w:ascii="Calibri" w:eastAsia="Calibri" w:hAnsi="Calibri" w:cs="Calibri"/>
                            <w:sz w:val="12"/>
                            <w:szCs w:val="12"/>
                            <w:lang w:val="en"/>
                          </w:rPr>
                        </w:pPr>
                        <w:r w:rsidRPr="004D46E2">
                          <w:rPr>
                            <w:rFonts w:ascii="Calibri" w:eastAsia="Calibri" w:hAnsi="Calibri" w:cs="Calibri"/>
                            <w:sz w:val="12"/>
                            <w:szCs w:val="12"/>
                            <w:lang w:val="en"/>
                          </w:rPr>
                          <w:t>156</w:t>
                        </w:r>
                      </w:p>
                    </w:tc>
                    <w:tc>
                      <w:tcPr>
                        <w:tcW w:w="442" w:type="dxa"/>
                        <w:tcBorders>
                          <w:top w:val="single" w:sz="8" w:space="0" w:color="auto"/>
                          <w:left w:val="single" w:sz="8" w:space="0" w:color="auto"/>
                          <w:bottom w:val="single" w:sz="8" w:space="0" w:color="auto"/>
                          <w:right w:val="single" w:sz="8" w:space="0" w:color="auto"/>
                        </w:tcBorders>
                      </w:tcPr>
                      <w:p w14:paraId="535AC919" w14:textId="52151041" w:rsidR="6B4FA52A" w:rsidRPr="004D46E2" w:rsidRDefault="6B4FA52A" w:rsidP="004D46E2">
                        <w:pPr>
                          <w:ind w:left="0"/>
                          <w:rPr>
                            <w:rFonts w:ascii="Calibri" w:eastAsia="Calibri" w:hAnsi="Calibri" w:cs="Calibri"/>
                            <w:sz w:val="12"/>
                            <w:szCs w:val="12"/>
                            <w:lang w:val="en"/>
                          </w:rPr>
                        </w:pPr>
                        <w:r w:rsidRPr="004D46E2">
                          <w:rPr>
                            <w:rFonts w:ascii="Calibri" w:eastAsia="Calibri" w:hAnsi="Calibri" w:cs="Calibri"/>
                            <w:sz w:val="12"/>
                            <w:szCs w:val="12"/>
                            <w:lang w:val="en"/>
                          </w:rPr>
                          <w:t>33</w:t>
                        </w:r>
                      </w:p>
                    </w:tc>
                    <w:tc>
                      <w:tcPr>
                        <w:tcW w:w="426" w:type="dxa"/>
                        <w:tcBorders>
                          <w:top w:val="single" w:sz="8" w:space="0" w:color="auto"/>
                          <w:left w:val="single" w:sz="8" w:space="0" w:color="auto"/>
                          <w:bottom w:val="single" w:sz="8" w:space="0" w:color="auto"/>
                          <w:right w:val="single" w:sz="8" w:space="0" w:color="auto"/>
                        </w:tcBorders>
                      </w:tcPr>
                      <w:p w14:paraId="1C2AE8B4" w14:textId="0A398835" w:rsidR="6B4FA52A" w:rsidRPr="004D46E2" w:rsidRDefault="6B4FA52A" w:rsidP="004D46E2">
                        <w:pPr>
                          <w:ind w:left="0"/>
                          <w:rPr>
                            <w:rFonts w:ascii="Calibri" w:eastAsia="Calibri" w:hAnsi="Calibri" w:cs="Calibri"/>
                            <w:sz w:val="12"/>
                            <w:szCs w:val="12"/>
                            <w:lang w:val="en"/>
                          </w:rPr>
                        </w:pPr>
                        <w:r w:rsidRPr="004D46E2">
                          <w:rPr>
                            <w:rFonts w:ascii="Calibri" w:eastAsia="Calibri" w:hAnsi="Calibri" w:cs="Calibri"/>
                            <w:sz w:val="12"/>
                            <w:szCs w:val="12"/>
                            <w:lang w:val="en"/>
                          </w:rPr>
                          <w:t>123</w:t>
                        </w:r>
                      </w:p>
                    </w:tc>
                  </w:tr>
                </w:tbl>
                <w:p w14:paraId="53910E45" w14:textId="77777777" w:rsidR="009771EC" w:rsidRDefault="009771EC">
                  <w:pPr>
                    <w:ind w:left="0"/>
                    <w:jc w:val="left"/>
                  </w:pPr>
                </w:p>
              </w:tc>
              <w:tc>
                <w:tcPr>
                  <w:tcW w:w="840" w:type="dxa"/>
                  <w:tcBorders>
                    <w:top w:val="single" w:sz="8" w:space="0" w:color="auto"/>
                    <w:left w:val="single" w:sz="8" w:space="0" w:color="auto"/>
                    <w:bottom w:val="single" w:sz="8" w:space="0" w:color="auto"/>
                    <w:right w:val="single" w:sz="8" w:space="0" w:color="auto"/>
                  </w:tcBorders>
                </w:tcPr>
                <w:p w14:paraId="597C829D" w14:textId="5D100696" w:rsidR="6B4FA52A" w:rsidRDefault="6B4FA52A" w:rsidP="6B4FA52A">
                  <w:pPr>
                    <w:jc w:val="center"/>
                    <w:rPr>
                      <w:rFonts w:ascii="Calibri" w:eastAsia="Calibri" w:hAnsi="Calibri" w:cs="Calibri"/>
                      <w:sz w:val="18"/>
                      <w:szCs w:val="18"/>
                      <w:lang w:val="en"/>
                    </w:rPr>
                  </w:pPr>
                  <w:r w:rsidRPr="6B4FA52A">
                    <w:rPr>
                      <w:rFonts w:ascii="Calibri" w:eastAsia="Calibri" w:hAnsi="Calibri" w:cs="Calibri"/>
                      <w:sz w:val="18"/>
                      <w:szCs w:val="18"/>
                      <w:lang w:val="en"/>
                    </w:rPr>
                    <w:t xml:space="preserve"> </w:t>
                  </w:r>
                </w:p>
                <w:p w14:paraId="3759B39E" w14:textId="6916B032" w:rsidR="6B4FA52A" w:rsidRDefault="6B4FA52A" w:rsidP="6B4FA52A">
                  <w:pPr>
                    <w:jc w:val="center"/>
                    <w:rPr>
                      <w:rFonts w:ascii="Calibri" w:eastAsia="Calibri" w:hAnsi="Calibri" w:cs="Calibri"/>
                      <w:sz w:val="18"/>
                      <w:szCs w:val="18"/>
                      <w:lang w:val="en"/>
                    </w:rPr>
                  </w:pPr>
                  <w:r w:rsidRPr="6B4FA52A">
                    <w:rPr>
                      <w:rFonts w:ascii="Calibri" w:eastAsia="Calibri" w:hAnsi="Calibri" w:cs="Calibri"/>
                      <w:sz w:val="18"/>
                      <w:szCs w:val="18"/>
                      <w:lang w:val="en"/>
                    </w:rPr>
                    <w:t xml:space="preserve"> </w:t>
                  </w:r>
                </w:p>
                <w:p w14:paraId="5658AE39" w14:textId="11D20372" w:rsidR="6B4FA52A" w:rsidRDefault="6B4FA52A" w:rsidP="6B4FA52A">
                  <w:pPr>
                    <w:jc w:val="center"/>
                    <w:rPr>
                      <w:rFonts w:ascii="Calibri" w:eastAsia="Calibri" w:hAnsi="Calibri" w:cs="Calibri"/>
                      <w:sz w:val="18"/>
                      <w:szCs w:val="18"/>
                      <w:lang w:val="en"/>
                    </w:rPr>
                  </w:pPr>
                  <w:r w:rsidRPr="6B4FA52A">
                    <w:rPr>
                      <w:rFonts w:ascii="Calibri" w:eastAsia="Calibri" w:hAnsi="Calibri" w:cs="Calibri"/>
                      <w:sz w:val="18"/>
                      <w:szCs w:val="18"/>
                      <w:lang w:val="en"/>
                    </w:rPr>
                    <w:t xml:space="preserve"> </w:t>
                  </w:r>
                </w:p>
                <w:p w14:paraId="6FA8ECF4" w14:textId="23B86E44" w:rsidR="6B4FA52A" w:rsidRDefault="6B4FA52A" w:rsidP="6B4FA52A">
                  <w:pPr>
                    <w:jc w:val="center"/>
                    <w:rPr>
                      <w:rFonts w:ascii="Calibri" w:eastAsia="Calibri" w:hAnsi="Calibri" w:cs="Calibri"/>
                      <w:sz w:val="18"/>
                      <w:szCs w:val="18"/>
                      <w:lang w:val="en"/>
                    </w:rPr>
                  </w:pPr>
                  <w:r w:rsidRPr="6B4FA52A">
                    <w:rPr>
                      <w:rFonts w:ascii="Calibri" w:eastAsia="Calibri" w:hAnsi="Calibri" w:cs="Calibri"/>
                      <w:sz w:val="18"/>
                      <w:szCs w:val="18"/>
                      <w:lang w:val="en"/>
                    </w:rPr>
                    <w:t xml:space="preserve"> </w:t>
                  </w:r>
                </w:p>
                <w:p w14:paraId="0D9319D2" w14:textId="06B4A664" w:rsidR="6B4FA52A" w:rsidRDefault="6B4FA52A" w:rsidP="6B4FA52A">
                  <w:pPr>
                    <w:jc w:val="center"/>
                    <w:rPr>
                      <w:rFonts w:ascii="Calibri" w:eastAsia="Calibri" w:hAnsi="Calibri" w:cs="Calibri"/>
                      <w:sz w:val="18"/>
                      <w:szCs w:val="18"/>
                      <w:lang w:val="en"/>
                    </w:rPr>
                  </w:pPr>
                  <w:r w:rsidRPr="6B4FA52A">
                    <w:rPr>
                      <w:rFonts w:ascii="Calibri" w:eastAsia="Calibri" w:hAnsi="Calibri" w:cs="Calibri"/>
                      <w:sz w:val="18"/>
                      <w:szCs w:val="18"/>
                      <w:lang w:val="en"/>
                    </w:rPr>
                    <w:t xml:space="preserve"> </w:t>
                  </w:r>
                </w:p>
                <w:p w14:paraId="774C69B8" w14:textId="1092ACFB" w:rsidR="6B4FA52A" w:rsidRDefault="6B4FA52A" w:rsidP="6B4FA52A">
                  <w:pPr>
                    <w:jc w:val="center"/>
                    <w:rPr>
                      <w:rFonts w:ascii="Calibri" w:eastAsia="Calibri" w:hAnsi="Calibri" w:cs="Calibri"/>
                      <w:sz w:val="18"/>
                      <w:szCs w:val="18"/>
                      <w:lang w:val="en"/>
                    </w:rPr>
                  </w:pPr>
                  <w:r w:rsidRPr="6B4FA52A">
                    <w:rPr>
                      <w:rFonts w:ascii="Calibri" w:eastAsia="Calibri" w:hAnsi="Calibri" w:cs="Calibri"/>
                      <w:sz w:val="18"/>
                      <w:szCs w:val="18"/>
                      <w:lang w:val="en"/>
                    </w:rPr>
                    <w:t xml:space="preserve"> </w:t>
                  </w:r>
                </w:p>
                <w:p w14:paraId="40EA3CFD" w14:textId="48763D80" w:rsidR="6B4FA52A" w:rsidRDefault="6B4FA52A" w:rsidP="6B4FA52A">
                  <w:pPr>
                    <w:jc w:val="center"/>
                    <w:rPr>
                      <w:rFonts w:ascii="Calibri" w:eastAsia="Calibri" w:hAnsi="Calibri" w:cs="Calibri"/>
                      <w:sz w:val="18"/>
                      <w:szCs w:val="18"/>
                      <w:lang w:val="en"/>
                    </w:rPr>
                  </w:pPr>
                  <w:r w:rsidRPr="6B4FA52A">
                    <w:rPr>
                      <w:rFonts w:ascii="Calibri" w:eastAsia="Calibri" w:hAnsi="Calibri" w:cs="Calibri"/>
                      <w:sz w:val="18"/>
                      <w:szCs w:val="18"/>
                      <w:lang w:val="en"/>
                    </w:rPr>
                    <w:t xml:space="preserve"> </w:t>
                  </w:r>
                </w:p>
                <w:p w14:paraId="4932C84A" w14:textId="19E103D6" w:rsidR="6B4FA52A" w:rsidRDefault="6B4FA52A" w:rsidP="6B4FA52A">
                  <w:pPr>
                    <w:jc w:val="center"/>
                    <w:rPr>
                      <w:rFonts w:ascii="Calibri" w:eastAsia="Calibri" w:hAnsi="Calibri" w:cs="Calibri"/>
                      <w:sz w:val="18"/>
                      <w:szCs w:val="18"/>
                      <w:lang w:val="en"/>
                    </w:rPr>
                  </w:pPr>
                  <w:r w:rsidRPr="6B4FA52A">
                    <w:rPr>
                      <w:rFonts w:ascii="Calibri" w:eastAsia="Calibri" w:hAnsi="Calibri" w:cs="Calibri"/>
                      <w:sz w:val="18"/>
                      <w:szCs w:val="18"/>
                      <w:lang w:val="en"/>
                    </w:rPr>
                    <w:t xml:space="preserve"> </w:t>
                  </w:r>
                </w:p>
                <w:p w14:paraId="32C033C7" w14:textId="5FF947E3" w:rsidR="6B4FA52A" w:rsidRDefault="6B4FA52A" w:rsidP="6B4FA52A">
                  <w:pPr>
                    <w:jc w:val="center"/>
                    <w:rPr>
                      <w:rFonts w:ascii="Calibri" w:eastAsia="Calibri" w:hAnsi="Calibri" w:cs="Calibri"/>
                      <w:sz w:val="18"/>
                      <w:szCs w:val="18"/>
                      <w:lang w:val="en"/>
                    </w:rPr>
                  </w:pPr>
                  <w:r w:rsidRPr="6B4FA52A">
                    <w:rPr>
                      <w:rFonts w:ascii="Calibri" w:eastAsia="Calibri" w:hAnsi="Calibri" w:cs="Calibri"/>
                      <w:sz w:val="18"/>
                      <w:szCs w:val="18"/>
                      <w:lang w:val="en"/>
                    </w:rPr>
                    <w:t xml:space="preserve"> </w:t>
                  </w:r>
                </w:p>
                <w:p w14:paraId="7145C39F" w14:textId="6DBA90CB" w:rsidR="6B4FA52A" w:rsidRDefault="6B4FA52A" w:rsidP="6B4FA52A">
                  <w:pPr>
                    <w:jc w:val="center"/>
                    <w:rPr>
                      <w:rFonts w:ascii="Calibri" w:eastAsia="Calibri" w:hAnsi="Calibri" w:cs="Calibri"/>
                      <w:sz w:val="18"/>
                      <w:szCs w:val="18"/>
                      <w:lang w:val="en"/>
                    </w:rPr>
                  </w:pPr>
                  <w:r w:rsidRPr="6B4FA52A">
                    <w:rPr>
                      <w:rFonts w:ascii="Calibri" w:eastAsia="Calibri" w:hAnsi="Calibri" w:cs="Calibri"/>
                      <w:sz w:val="18"/>
                      <w:szCs w:val="18"/>
                      <w:lang w:val="en"/>
                    </w:rPr>
                    <w:t>0</w:t>
                  </w:r>
                </w:p>
              </w:tc>
              <w:tc>
                <w:tcPr>
                  <w:tcW w:w="630" w:type="dxa"/>
                  <w:tcBorders>
                    <w:top w:val="single" w:sz="8" w:space="0" w:color="auto"/>
                    <w:left w:val="single" w:sz="8" w:space="0" w:color="auto"/>
                    <w:bottom w:val="single" w:sz="8" w:space="0" w:color="auto"/>
                    <w:right w:val="single" w:sz="8" w:space="0" w:color="auto"/>
                  </w:tcBorders>
                  <w:vAlign w:val="center"/>
                </w:tcPr>
                <w:p w14:paraId="1A506B70" w14:textId="7BF84F7F" w:rsidR="6B4FA52A" w:rsidRDefault="2A80C3EC" w:rsidP="2A80C3EC">
                  <w:pPr>
                    <w:jc w:val="left"/>
                    <w:rPr>
                      <w:rFonts w:ascii="Calibri" w:eastAsia="Calibri" w:hAnsi="Calibri" w:cs="Calibri"/>
                      <w:sz w:val="18"/>
                      <w:szCs w:val="18"/>
                      <w:lang w:val="en"/>
                    </w:rPr>
                  </w:pPr>
                  <w:r w:rsidRPr="2A80C3EC">
                    <w:rPr>
                      <w:rFonts w:ascii="Calibri" w:eastAsia="Calibri" w:hAnsi="Calibri" w:cs="Calibri"/>
                      <w:sz w:val="18"/>
                      <w:szCs w:val="18"/>
                      <w:lang w:val="en"/>
                    </w:rPr>
                    <w:t>0/5%</w:t>
                  </w:r>
                </w:p>
              </w:tc>
              <w:tc>
                <w:tcPr>
                  <w:tcW w:w="2385" w:type="dxa"/>
                  <w:tcBorders>
                    <w:top w:val="single" w:sz="8" w:space="0" w:color="auto"/>
                    <w:left w:val="single" w:sz="8" w:space="0" w:color="auto"/>
                    <w:bottom w:val="single" w:sz="8" w:space="0" w:color="auto"/>
                    <w:right w:val="single" w:sz="8" w:space="0" w:color="auto"/>
                  </w:tcBorders>
                </w:tcPr>
                <w:p w14:paraId="45D4DF81" w14:textId="3D1EADC1" w:rsidR="6B4FA52A" w:rsidRDefault="6B4FA52A" w:rsidP="00CA3E06">
                  <w:pPr>
                    <w:ind w:left="-20"/>
                    <w:rPr>
                      <w:rFonts w:ascii="Calibri" w:eastAsia="Calibri" w:hAnsi="Calibri" w:cs="Calibri"/>
                      <w:sz w:val="18"/>
                      <w:szCs w:val="18"/>
                    </w:rPr>
                  </w:pPr>
                  <w:r w:rsidRPr="6B4FA52A">
                    <w:rPr>
                      <w:rFonts w:ascii="Calibri" w:eastAsia="Calibri" w:hAnsi="Calibri" w:cs="Calibri"/>
                      <w:sz w:val="18"/>
                      <w:szCs w:val="18"/>
                    </w:rPr>
                    <w:t>Planned for the second semester</w:t>
                  </w:r>
                </w:p>
                <w:p w14:paraId="7EBFA588" w14:textId="75FBB560" w:rsidR="6B4FA52A" w:rsidRDefault="6B4FA52A" w:rsidP="6B4FA52A">
                  <w:pPr>
                    <w:rPr>
                      <w:rFonts w:ascii="Calibri" w:eastAsia="Calibri" w:hAnsi="Calibri" w:cs="Calibri"/>
                      <w:sz w:val="18"/>
                      <w:szCs w:val="18"/>
                    </w:rPr>
                  </w:pPr>
                  <w:r w:rsidRPr="6B4FA52A">
                    <w:rPr>
                      <w:rFonts w:ascii="Calibri" w:eastAsia="Calibri" w:hAnsi="Calibri" w:cs="Calibri"/>
                      <w:sz w:val="18"/>
                      <w:szCs w:val="18"/>
                    </w:rPr>
                    <w:t xml:space="preserve"> </w:t>
                  </w:r>
                </w:p>
                <w:p w14:paraId="0A0D0195" w14:textId="4D1782FB" w:rsidR="6B4FA52A" w:rsidRDefault="2A80C3EC" w:rsidP="00CA3E06">
                  <w:pPr>
                    <w:ind w:left="-20"/>
                    <w:jc w:val="left"/>
                    <w:rPr>
                      <w:rFonts w:ascii="Calibri" w:eastAsia="Calibri" w:hAnsi="Calibri" w:cs="Calibri"/>
                      <w:sz w:val="18"/>
                      <w:szCs w:val="18"/>
                    </w:rPr>
                  </w:pPr>
                  <w:r w:rsidRPr="2A80C3EC">
                    <w:rPr>
                      <w:rFonts w:ascii="Calibri" w:eastAsia="Calibri" w:hAnsi="Calibri" w:cs="Calibri"/>
                      <w:sz w:val="18"/>
                      <w:szCs w:val="18"/>
                    </w:rPr>
                    <w:t xml:space="preserve">During 2022, with technical assistance from the GEF6-PdP Project, SERNANP approved Presidential Resolution </w:t>
                  </w:r>
                  <w:r w:rsidRPr="2A80C3EC">
                    <w:rPr>
                      <w:rFonts w:ascii="Calibri" w:eastAsia="Calibri" w:hAnsi="Calibri" w:cs="Calibri"/>
                      <w:sz w:val="18"/>
                      <w:szCs w:val="18"/>
                      <w:lang w:val="en"/>
                    </w:rPr>
                    <w:t xml:space="preserve">No. </w:t>
                  </w:r>
                  <w:r w:rsidRPr="2A80C3EC">
                    <w:rPr>
                      <w:rFonts w:ascii="Calibri" w:eastAsia="Calibri" w:hAnsi="Calibri" w:cs="Calibri"/>
                      <w:sz w:val="18"/>
                      <w:szCs w:val="18"/>
                    </w:rPr>
                    <w:t>075-2022-SERNANP, which includes a gender approach in management committees at the national level.</w:t>
                  </w:r>
                </w:p>
              </w:tc>
            </w:tr>
            <w:tr w:rsidR="6B4FA52A" w14:paraId="47821EC6" w14:textId="77777777" w:rsidTr="0007337D">
              <w:tc>
                <w:tcPr>
                  <w:tcW w:w="1320" w:type="dxa"/>
                  <w:tcBorders>
                    <w:top w:val="single" w:sz="8" w:space="0" w:color="auto"/>
                    <w:left w:val="single" w:sz="8" w:space="0" w:color="auto"/>
                    <w:bottom w:val="single" w:sz="8" w:space="0" w:color="auto"/>
                    <w:right w:val="single" w:sz="8" w:space="0" w:color="auto"/>
                  </w:tcBorders>
                </w:tcPr>
                <w:p w14:paraId="0B0097A8" w14:textId="020FE74F" w:rsidR="6B4FA52A" w:rsidRDefault="6B4FA52A" w:rsidP="00DD3D94">
                  <w:pPr>
                    <w:ind w:left="40"/>
                    <w:rPr>
                      <w:rFonts w:ascii="Calibri" w:eastAsia="Calibri" w:hAnsi="Calibri" w:cs="Calibri"/>
                      <w:b/>
                      <w:bCs/>
                      <w:sz w:val="18"/>
                      <w:szCs w:val="18"/>
                    </w:rPr>
                  </w:pPr>
                  <w:r w:rsidRPr="6B4FA52A">
                    <w:rPr>
                      <w:rFonts w:ascii="Calibri" w:eastAsia="Calibri" w:hAnsi="Calibri" w:cs="Calibri"/>
                      <w:b/>
                      <w:bCs/>
                      <w:sz w:val="18"/>
                      <w:szCs w:val="18"/>
                    </w:rPr>
                    <w:t>RPAG GEF6 3.4.</w:t>
                  </w:r>
                </w:p>
                <w:p w14:paraId="7F5B44A3" w14:textId="4026DEF0" w:rsidR="6B4FA52A" w:rsidRDefault="6B4FA52A" w:rsidP="00DD3D94">
                  <w:pPr>
                    <w:ind w:left="40"/>
                    <w:rPr>
                      <w:rFonts w:ascii="Calibri" w:eastAsia="Calibri" w:hAnsi="Calibri" w:cs="Calibri"/>
                      <w:sz w:val="18"/>
                      <w:szCs w:val="18"/>
                    </w:rPr>
                  </w:pPr>
                  <w:r w:rsidRPr="6B4FA52A">
                    <w:rPr>
                      <w:rFonts w:ascii="Calibri" w:eastAsia="Calibri" w:hAnsi="Calibri" w:cs="Calibri"/>
                      <w:sz w:val="18"/>
                      <w:szCs w:val="18"/>
                    </w:rPr>
                    <w:t xml:space="preserve">The surveillance </w:t>
                  </w:r>
                  <w:r w:rsidRPr="6B4FA52A">
                    <w:rPr>
                      <w:rFonts w:ascii="Calibri" w:eastAsia="Calibri" w:hAnsi="Calibri" w:cs="Calibri"/>
                      <w:sz w:val="18"/>
                      <w:szCs w:val="18"/>
                    </w:rPr>
                    <w:lastRenderedPageBreak/>
                    <w:t>and control plans incorporate and implement the gender approach for the activities that are financed with the project</w:t>
                  </w:r>
                </w:p>
                <w:p w14:paraId="020C7427" w14:textId="38874AD7" w:rsidR="6B4FA52A" w:rsidRDefault="6B4FA52A" w:rsidP="00DD3D94">
                  <w:pPr>
                    <w:ind w:left="40"/>
                    <w:rPr>
                      <w:rFonts w:ascii="Calibri" w:eastAsia="Calibri" w:hAnsi="Calibri" w:cs="Calibri"/>
                      <w:color w:val="4472C4" w:themeColor="accent1"/>
                      <w:sz w:val="18"/>
                      <w:szCs w:val="18"/>
                      <w:lang w:val="es-PE"/>
                    </w:rPr>
                  </w:pPr>
                  <w:r w:rsidRPr="6B4FA52A">
                    <w:rPr>
                      <w:rFonts w:ascii="Calibri" w:eastAsia="Calibri" w:hAnsi="Calibri" w:cs="Calibri"/>
                      <w:color w:val="4472C4" w:themeColor="accent1"/>
                      <w:sz w:val="18"/>
                      <w:szCs w:val="18"/>
                      <w:lang w:val="es-PE"/>
                    </w:rPr>
                    <w:t>Related product in POA 3.1.2 #6</w:t>
                  </w:r>
                </w:p>
              </w:tc>
              <w:tc>
                <w:tcPr>
                  <w:tcW w:w="1378" w:type="dxa"/>
                  <w:tcBorders>
                    <w:top w:val="single" w:sz="8" w:space="0" w:color="auto"/>
                    <w:left w:val="single" w:sz="8" w:space="0" w:color="auto"/>
                    <w:bottom w:val="single" w:sz="8" w:space="0" w:color="auto"/>
                    <w:right w:val="single" w:sz="8" w:space="0" w:color="auto"/>
                  </w:tcBorders>
                </w:tcPr>
                <w:p w14:paraId="35C9D411" w14:textId="7DC88CCE" w:rsidR="6B4FA52A" w:rsidRDefault="6B4FA52A" w:rsidP="00DD3D94">
                  <w:pPr>
                    <w:ind w:left="0" w:firstLine="360"/>
                    <w:rPr>
                      <w:rFonts w:ascii="Calibri" w:eastAsia="Calibri" w:hAnsi="Calibri" w:cs="Calibri"/>
                      <w:b/>
                      <w:bCs/>
                      <w:sz w:val="18"/>
                      <w:szCs w:val="18"/>
                    </w:rPr>
                  </w:pPr>
                  <w:r w:rsidRPr="6B4FA52A">
                    <w:rPr>
                      <w:rFonts w:ascii="Calibri" w:eastAsia="Calibri" w:hAnsi="Calibri" w:cs="Calibri"/>
                      <w:b/>
                      <w:bCs/>
                      <w:sz w:val="18"/>
                      <w:szCs w:val="18"/>
                    </w:rPr>
                    <w:lastRenderedPageBreak/>
                    <w:t>IND PAGE GEF6 3.4.</w:t>
                  </w:r>
                </w:p>
                <w:p w14:paraId="3A281951" w14:textId="297CCE25" w:rsidR="6B4FA52A" w:rsidRDefault="6B4FA52A" w:rsidP="00DD3D94">
                  <w:pPr>
                    <w:ind w:left="0" w:firstLine="360"/>
                    <w:rPr>
                      <w:rFonts w:ascii="Calibri" w:eastAsia="Calibri" w:hAnsi="Calibri" w:cs="Calibri"/>
                      <w:sz w:val="18"/>
                      <w:szCs w:val="18"/>
                    </w:rPr>
                  </w:pPr>
                  <w:r w:rsidRPr="6B4FA52A">
                    <w:rPr>
                      <w:rFonts w:ascii="Calibri" w:eastAsia="Calibri" w:hAnsi="Calibri" w:cs="Calibri"/>
                      <w:sz w:val="18"/>
                      <w:szCs w:val="18"/>
                    </w:rPr>
                    <w:t xml:space="preserve">Number of women and </w:t>
                  </w:r>
                  <w:r w:rsidRPr="6B4FA52A">
                    <w:rPr>
                      <w:rFonts w:ascii="Calibri" w:eastAsia="Calibri" w:hAnsi="Calibri" w:cs="Calibri"/>
                      <w:sz w:val="18"/>
                      <w:szCs w:val="18"/>
                    </w:rPr>
                    <w:lastRenderedPageBreak/>
                    <w:t>men who are part of surveillance and control actions participate in awareness raising and training on social and gender safeguards</w:t>
                  </w:r>
                </w:p>
                <w:p w14:paraId="43BE4E87" w14:textId="3B995F8B" w:rsidR="6B4FA52A" w:rsidRDefault="6B4FA52A" w:rsidP="00DD3D94">
                  <w:pPr>
                    <w:ind w:left="0" w:firstLine="360"/>
                    <w:rPr>
                      <w:rFonts w:ascii="Calibri" w:eastAsia="Calibri" w:hAnsi="Calibri" w:cs="Calibri"/>
                      <w:sz w:val="18"/>
                      <w:szCs w:val="18"/>
                    </w:rPr>
                  </w:pPr>
                  <w:r w:rsidRPr="6B4FA52A">
                    <w:rPr>
                      <w:rFonts w:ascii="Calibri" w:eastAsia="Calibri" w:hAnsi="Calibri" w:cs="Calibri"/>
                      <w:sz w:val="18"/>
                      <w:szCs w:val="18"/>
                    </w:rPr>
                    <w:t xml:space="preserve"> </w:t>
                  </w:r>
                </w:p>
              </w:tc>
              <w:tc>
                <w:tcPr>
                  <w:tcW w:w="962" w:type="dxa"/>
                  <w:tcBorders>
                    <w:top w:val="single" w:sz="8" w:space="0" w:color="auto"/>
                    <w:left w:val="single" w:sz="8" w:space="0" w:color="auto"/>
                    <w:bottom w:val="single" w:sz="8" w:space="0" w:color="auto"/>
                    <w:right w:val="single" w:sz="8" w:space="0" w:color="auto"/>
                  </w:tcBorders>
                </w:tcPr>
                <w:p w14:paraId="66EC1BB0" w14:textId="0A0AE1EC" w:rsidR="6B4FA52A" w:rsidRDefault="6B4FA52A" w:rsidP="00A93595">
                  <w:pPr>
                    <w:ind w:left="220" w:hanging="270"/>
                    <w:jc w:val="center"/>
                    <w:rPr>
                      <w:rFonts w:ascii="Calibri" w:eastAsia="Calibri" w:hAnsi="Calibri" w:cs="Calibri"/>
                      <w:sz w:val="18"/>
                      <w:szCs w:val="18"/>
                    </w:rPr>
                  </w:pPr>
                  <w:r w:rsidRPr="6B4FA52A">
                    <w:rPr>
                      <w:rFonts w:ascii="Calibri" w:eastAsia="Calibri" w:hAnsi="Calibri" w:cs="Calibri"/>
                      <w:sz w:val="18"/>
                      <w:szCs w:val="18"/>
                    </w:rPr>
                    <w:lastRenderedPageBreak/>
                    <w:t xml:space="preserve"> </w:t>
                  </w:r>
                </w:p>
                <w:p w14:paraId="7F686145" w14:textId="52DAEA0F" w:rsidR="6B4FA52A" w:rsidRDefault="6B4FA52A" w:rsidP="00A93595">
                  <w:pPr>
                    <w:ind w:left="220" w:hanging="270"/>
                    <w:jc w:val="center"/>
                    <w:rPr>
                      <w:rFonts w:ascii="Calibri" w:eastAsia="Calibri" w:hAnsi="Calibri" w:cs="Calibri"/>
                      <w:sz w:val="18"/>
                      <w:szCs w:val="18"/>
                      <w:lang w:val="en"/>
                    </w:rPr>
                  </w:pPr>
                  <w:r w:rsidRPr="6B4FA52A">
                    <w:rPr>
                      <w:rFonts w:ascii="Calibri" w:eastAsia="Calibri" w:hAnsi="Calibri" w:cs="Calibri"/>
                      <w:sz w:val="18"/>
                      <w:szCs w:val="18"/>
                      <w:lang w:val="en"/>
                    </w:rPr>
                    <w:t>90</w:t>
                  </w:r>
                </w:p>
              </w:tc>
              <w:tc>
                <w:tcPr>
                  <w:tcW w:w="1860" w:type="dxa"/>
                  <w:tcBorders>
                    <w:top w:val="single" w:sz="8" w:space="0" w:color="auto"/>
                    <w:left w:val="single" w:sz="8" w:space="0" w:color="auto"/>
                    <w:bottom w:val="single" w:sz="8" w:space="0" w:color="auto"/>
                    <w:right w:val="single" w:sz="8" w:space="0" w:color="auto"/>
                  </w:tcBorders>
                </w:tcPr>
                <w:p w14:paraId="6B683311" w14:textId="62321524" w:rsidR="6B4FA52A" w:rsidRDefault="6B4FA52A" w:rsidP="6B4FA52A">
                  <w:pPr>
                    <w:rPr>
                      <w:rFonts w:ascii="Calibri" w:eastAsia="Calibri" w:hAnsi="Calibri" w:cs="Calibri"/>
                      <w:sz w:val="18"/>
                      <w:szCs w:val="18"/>
                    </w:rPr>
                  </w:pPr>
                  <w:r w:rsidRPr="6B4FA52A">
                    <w:rPr>
                      <w:rFonts w:ascii="Calibri" w:eastAsia="Calibri" w:hAnsi="Calibri" w:cs="Calibri"/>
                      <w:sz w:val="18"/>
                      <w:szCs w:val="18"/>
                    </w:rPr>
                    <w:t>LB: 16 people</w:t>
                  </w:r>
                </w:p>
                <w:p w14:paraId="7A612D25" w14:textId="67A1D46E" w:rsidR="6B4FA52A" w:rsidRDefault="6B4FA52A" w:rsidP="6B4FA52A">
                  <w:pPr>
                    <w:rPr>
                      <w:rFonts w:ascii="Calibri" w:eastAsia="Calibri" w:hAnsi="Calibri" w:cs="Calibri"/>
                      <w:sz w:val="18"/>
                      <w:szCs w:val="18"/>
                    </w:rPr>
                  </w:pPr>
                  <w:r w:rsidRPr="6B4FA52A">
                    <w:rPr>
                      <w:rFonts w:ascii="Calibri" w:eastAsia="Calibri" w:hAnsi="Calibri" w:cs="Calibri"/>
                      <w:sz w:val="18"/>
                      <w:szCs w:val="18"/>
                    </w:rPr>
                    <w:t>W:8 H:8</w:t>
                  </w:r>
                </w:p>
                <w:p w14:paraId="5786BEB5" w14:textId="6D2855B6" w:rsidR="6B4FA52A" w:rsidRDefault="6B4FA52A" w:rsidP="6B4FA52A">
                  <w:pPr>
                    <w:rPr>
                      <w:rFonts w:ascii="Calibri" w:eastAsia="Calibri" w:hAnsi="Calibri" w:cs="Calibri"/>
                      <w:sz w:val="18"/>
                      <w:szCs w:val="18"/>
                    </w:rPr>
                  </w:pPr>
                  <w:r w:rsidRPr="6B4FA52A">
                    <w:rPr>
                      <w:rFonts w:ascii="Calibri" w:eastAsia="Calibri" w:hAnsi="Calibri" w:cs="Calibri"/>
                      <w:sz w:val="18"/>
                      <w:szCs w:val="18"/>
                    </w:rPr>
                    <w:t>(Year 2020)</w:t>
                  </w:r>
                </w:p>
                <w:tbl>
                  <w:tblPr>
                    <w:tblW w:w="0" w:type="auto"/>
                    <w:tblLayout w:type="fixed"/>
                    <w:tblLook w:val="04A0" w:firstRow="1" w:lastRow="0" w:firstColumn="1" w:lastColumn="0" w:noHBand="0" w:noVBand="1"/>
                  </w:tblPr>
                  <w:tblGrid>
                    <w:gridCol w:w="510"/>
                    <w:gridCol w:w="360"/>
                    <w:gridCol w:w="360"/>
                    <w:gridCol w:w="431"/>
                  </w:tblGrid>
                  <w:tr w:rsidR="6B4FA52A" w:rsidRPr="004D46E2" w14:paraId="55591F04" w14:textId="77777777" w:rsidTr="004D46E2">
                    <w:trPr>
                      <w:trHeight w:val="255"/>
                    </w:trPr>
                    <w:tc>
                      <w:tcPr>
                        <w:tcW w:w="510" w:type="dxa"/>
                        <w:tcBorders>
                          <w:top w:val="single" w:sz="8" w:space="0" w:color="auto"/>
                          <w:left w:val="single" w:sz="8" w:space="0" w:color="auto"/>
                          <w:bottom w:val="single" w:sz="8" w:space="0" w:color="auto"/>
                          <w:right w:val="single" w:sz="8" w:space="0" w:color="auto"/>
                        </w:tcBorders>
                        <w:shd w:val="clear" w:color="auto" w:fill="FFD966" w:themeFill="accent4" w:themeFillTint="99"/>
                      </w:tcPr>
                      <w:p w14:paraId="4252D08D" w14:textId="7C4A7D2F" w:rsidR="6B4FA52A" w:rsidRPr="004D46E2" w:rsidRDefault="6B4FA52A" w:rsidP="004D46E2">
                        <w:pPr>
                          <w:ind w:left="0"/>
                          <w:rPr>
                            <w:rFonts w:ascii="Calibri" w:eastAsia="Calibri" w:hAnsi="Calibri" w:cs="Calibri"/>
                            <w:b/>
                            <w:bCs/>
                            <w:color w:val="000000" w:themeColor="text1"/>
                            <w:sz w:val="14"/>
                            <w:szCs w:val="14"/>
                            <w:lang w:val="en"/>
                          </w:rPr>
                        </w:pPr>
                        <w:r w:rsidRPr="004D46E2">
                          <w:rPr>
                            <w:rFonts w:ascii="Calibri" w:eastAsia="Calibri" w:hAnsi="Calibri" w:cs="Calibri"/>
                            <w:b/>
                            <w:bCs/>
                            <w:color w:val="000000" w:themeColor="text1"/>
                            <w:sz w:val="14"/>
                            <w:szCs w:val="14"/>
                            <w:lang w:val="en"/>
                          </w:rPr>
                          <w:lastRenderedPageBreak/>
                          <w:t>PNA</w:t>
                        </w:r>
                      </w:p>
                    </w:tc>
                    <w:tc>
                      <w:tcPr>
                        <w:tcW w:w="360" w:type="dxa"/>
                        <w:tcBorders>
                          <w:top w:val="single" w:sz="8" w:space="0" w:color="auto"/>
                          <w:left w:val="single" w:sz="8" w:space="0" w:color="auto"/>
                          <w:bottom w:val="single" w:sz="8" w:space="0" w:color="auto"/>
                          <w:right w:val="single" w:sz="8" w:space="0" w:color="auto"/>
                        </w:tcBorders>
                        <w:shd w:val="clear" w:color="auto" w:fill="FFD966" w:themeFill="accent4" w:themeFillTint="99"/>
                      </w:tcPr>
                      <w:p w14:paraId="2BF29908" w14:textId="0C281C29" w:rsidR="6B4FA52A" w:rsidRPr="004D46E2" w:rsidRDefault="6B4FA52A" w:rsidP="004D46E2">
                        <w:pPr>
                          <w:ind w:left="0"/>
                          <w:rPr>
                            <w:rFonts w:ascii="Calibri" w:eastAsia="Calibri" w:hAnsi="Calibri" w:cs="Calibri"/>
                            <w:b/>
                            <w:bCs/>
                            <w:color w:val="000000" w:themeColor="text1"/>
                            <w:sz w:val="14"/>
                            <w:szCs w:val="14"/>
                            <w:lang w:val="en"/>
                          </w:rPr>
                        </w:pPr>
                        <w:r w:rsidRPr="004D46E2">
                          <w:rPr>
                            <w:rFonts w:ascii="Calibri" w:eastAsia="Calibri" w:hAnsi="Calibri" w:cs="Calibri"/>
                            <w:b/>
                            <w:bCs/>
                            <w:color w:val="000000" w:themeColor="text1"/>
                            <w:sz w:val="14"/>
                            <w:szCs w:val="14"/>
                            <w:lang w:val="en"/>
                          </w:rPr>
                          <w:t>TOTAL</w:t>
                        </w:r>
                      </w:p>
                    </w:tc>
                    <w:tc>
                      <w:tcPr>
                        <w:tcW w:w="360" w:type="dxa"/>
                        <w:tcBorders>
                          <w:top w:val="single" w:sz="8" w:space="0" w:color="auto"/>
                          <w:left w:val="single" w:sz="8" w:space="0" w:color="auto"/>
                          <w:bottom w:val="single" w:sz="8" w:space="0" w:color="auto"/>
                          <w:right w:val="single" w:sz="8" w:space="0" w:color="auto"/>
                        </w:tcBorders>
                        <w:shd w:val="clear" w:color="auto" w:fill="FFD966" w:themeFill="accent4" w:themeFillTint="99"/>
                      </w:tcPr>
                      <w:p w14:paraId="407139A5" w14:textId="5AFA5F45" w:rsidR="6B4FA52A" w:rsidRPr="004D46E2" w:rsidRDefault="6B4FA52A" w:rsidP="004D46E2">
                        <w:pPr>
                          <w:ind w:left="0"/>
                          <w:rPr>
                            <w:rFonts w:ascii="Calibri" w:eastAsia="Calibri" w:hAnsi="Calibri" w:cs="Calibri"/>
                            <w:b/>
                            <w:bCs/>
                            <w:color w:val="000000" w:themeColor="text1"/>
                            <w:sz w:val="14"/>
                            <w:szCs w:val="14"/>
                            <w:lang w:val="en"/>
                          </w:rPr>
                        </w:pPr>
                        <w:r w:rsidRPr="004D46E2">
                          <w:rPr>
                            <w:rFonts w:ascii="Calibri" w:eastAsia="Calibri" w:hAnsi="Calibri" w:cs="Calibri"/>
                            <w:b/>
                            <w:bCs/>
                            <w:color w:val="000000" w:themeColor="text1"/>
                            <w:sz w:val="14"/>
                            <w:szCs w:val="14"/>
                            <w:lang w:val="en"/>
                          </w:rPr>
                          <w:t>M</w:t>
                        </w:r>
                      </w:p>
                    </w:tc>
                    <w:tc>
                      <w:tcPr>
                        <w:tcW w:w="431" w:type="dxa"/>
                        <w:tcBorders>
                          <w:top w:val="single" w:sz="8" w:space="0" w:color="auto"/>
                          <w:left w:val="single" w:sz="8" w:space="0" w:color="auto"/>
                          <w:bottom w:val="single" w:sz="8" w:space="0" w:color="auto"/>
                          <w:right w:val="single" w:sz="8" w:space="0" w:color="auto"/>
                        </w:tcBorders>
                        <w:shd w:val="clear" w:color="auto" w:fill="FFD966" w:themeFill="accent4" w:themeFillTint="99"/>
                      </w:tcPr>
                      <w:p w14:paraId="5B502AE8" w14:textId="74E46018" w:rsidR="6B4FA52A" w:rsidRPr="004D46E2" w:rsidRDefault="6B4FA52A" w:rsidP="004D46E2">
                        <w:pPr>
                          <w:ind w:left="0"/>
                          <w:rPr>
                            <w:rFonts w:ascii="Calibri" w:eastAsia="Calibri" w:hAnsi="Calibri" w:cs="Calibri"/>
                            <w:b/>
                            <w:bCs/>
                            <w:color w:val="000000" w:themeColor="text1"/>
                            <w:sz w:val="14"/>
                            <w:szCs w:val="14"/>
                            <w:lang w:val="en"/>
                          </w:rPr>
                        </w:pPr>
                        <w:r w:rsidRPr="004D46E2">
                          <w:rPr>
                            <w:rFonts w:ascii="Calibri" w:eastAsia="Calibri" w:hAnsi="Calibri" w:cs="Calibri"/>
                            <w:b/>
                            <w:bCs/>
                            <w:color w:val="000000" w:themeColor="text1"/>
                            <w:sz w:val="14"/>
                            <w:szCs w:val="14"/>
                            <w:lang w:val="en"/>
                          </w:rPr>
                          <w:t>H</w:t>
                        </w:r>
                      </w:p>
                    </w:tc>
                  </w:tr>
                  <w:tr w:rsidR="6B4FA52A" w:rsidRPr="004D46E2" w14:paraId="13486E57" w14:textId="77777777" w:rsidTr="004D46E2">
                    <w:trPr>
                      <w:trHeight w:val="225"/>
                    </w:trPr>
                    <w:tc>
                      <w:tcPr>
                        <w:tcW w:w="510" w:type="dxa"/>
                        <w:tcBorders>
                          <w:top w:val="single" w:sz="8" w:space="0" w:color="auto"/>
                          <w:left w:val="single" w:sz="8" w:space="0" w:color="auto"/>
                          <w:bottom w:val="single" w:sz="8" w:space="0" w:color="auto"/>
                          <w:right w:val="single" w:sz="8" w:space="0" w:color="auto"/>
                        </w:tcBorders>
                      </w:tcPr>
                      <w:p w14:paraId="7C575A91" w14:textId="2B508A0E" w:rsidR="6B4FA52A" w:rsidRPr="004D46E2" w:rsidRDefault="6B4FA52A" w:rsidP="004D46E2">
                        <w:pPr>
                          <w:ind w:left="0"/>
                          <w:rPr>
                            <w:rFonts w:ascii="Calibri" w:eastAsia="Calibri" w:hAnsi="Calibri" w:cs="Calibri"/>
                            <w:sz w:val="14"/>
                            <w:szCs w:val="14"/>
                            <w:lang w:val="en"/>
                          </w:rPr>
                        </w:pPr>
                        <w:r w:rsidRPr="004D46E2">
                          <w:rPr>
                            <w:rFonts w:ascii="Calibri" w:eastAsia="Calibri" w:hAnsi="Calibri" w:cs="Calibri"/>
                            <w:sz w:val="14"/>
                            <w:szCs w:val="14"/>
                            <w:lang w:val="en"/>
                          </w:rPr>
                          <w:t>CV</w:t>
                        </w:r>
                      </w:p>
                    </w:tc>
                    <w:tc>
                      <w:tcPr>
                        <w:tcW w:w="360" w:type="dxa"/>
                        <w:tcBorders>
                          <w:top w:val="single" w:sz="8" w:space="0" w:color="auto"/>
                          <w:left w:val="single" w:sz="8" w:space="0" w:color="auto"/>
                          <w:bottom w:val="single" w:sz="8" w:space="0" w:color="auto"/>
                          <w:right w:val="single" w:sz="8" w:space="0" w:color="auto"/>
                        </w:tcBorders>
                      </w:tcPr>
                      <w:p w14:paraId="1E4BB3A8" w14:textId="40CF59CA" w:rsidR="6B4FA52A" w:rsidRPr="004D46E2" w:rsidRDefault="6B4FA52A" w:rsidP="004D46E2">
                        <w:pPr>
                          <w:ind w:left="0"/>
                          <w:rPr>
                            <w:rFonts w:ascii="Calibri" w:eastAsia="Calibri" w:hAnsi="Calibri" w:cs="Calibri"/>
                            <w:sz w:val="14"/>
                            <w:szCs w:val="14"/>
                            <w:lang w:val="en"/>
                          </w:rPr>
                        </w:pPr>
                        <w:r w:rsidRPr="004D46E2">
                          <w:rPr>
                            <w:rFonts w:ascii="Calibri" w:eastAsia="Calibri" w:hAnsi="Calibri" w:cs="Calibri"/>
                            <w:sz w:val="14"/>
                            <w:szCs w:val="14"/>
                            <w:lang w:val="en"/>
                          </w:rPr>
                          <w:t>62</w:t>
                        </w:r>
                      </w:p>
                    </w:tc>
                    <w:tc>
                      <w:tcPr>
                        <w:tcW w:w="360" w:type="dxa"/>
                        <w:tcBorders>
                          <w:top w:val="single" w:sz="8" w:space="0" w:color="auto"/>
                          <w:left w:val="single" w:sz="8" w:space="0" w:color="auto"/>
                          <w:bottom w:val="single" w:sz="8" w:space="0" w:color="auto"/>
                          <w:right w:val="single" w:sz="8" w:space="0" w:color="auto"/>
                        </w:tcBorders>
                      </w:tcPr>
                      <w:p w14:paraId="3747C3AC" w14:textId="2B117CF5" w:rsidR="6B4FA52A" w:rsidRPr="004D46E2" w:rsidRDefault="004D46E2" w:rsidP="004D46E2">
                        <w:pPr>
                          <w:ind w:left="0"/>
                          <w:rPr>
                            <w:rFonts w:ascii="Calibri" w:eastAsia="Calibri" w:hAnsi="Calibri" w:cs="Calibri"/>
                            <w:sz w:val="14"/>
                            <w:szCs w:val="14"/>
                            <w:lang w:val="en"/>
                          </w:rPr>
                        </w:pPr>
                        <w:r>
                          <w:rPr>
                            <w:rFonts w:ascii="Calibri" w:eastAsia="Calibri" w:hAnsi="Calibri" w:cs="Calibri"/>
                            <w:sz w:val="14"/>
                            <w:szCs w:val="14"/>
                            <w:lang w:val="en"/>
                          </w:rPr>
                          <w:t>15</w:t>
                        </w:r>
                      </w:p>
                    </w:tc>
                    <w:tc>
                      <w:tcPr>
                        <w:tcW w:w="431" w:type="dxa"/>
                        <w:tcBorders>
                          <w:top w:val="single" w:sz="8" w:space="0" w:color="auto"/>
                          <w:left w:val="single" w:sz="8" w:space="0" w:color="auto"/>
                          <w:bottom w:val="single" w:sz="8" w:space="0" w:color="auto"/>
                          <w:right w:val="single" w:sz="8" w:space="0" w:color="auto"/>
                        </w:tcBorders>
                      </w:tcPr>
                      <w:p w14:paraId="3F15C1E0" w14:textId="5C498FD0" w:rsidR="6B4FA52A" w:rsidRPr="004D46E2" w:rsidRDefault="6B4FA52A" w:rsidP="004D46E2">
                        <w:pPr>
                          <w:ind w:left="0"/>
                          <w:rPr>
                            <w:rFonts w:ascii="Calibri" w:eastAsia="Calibri" w:hAnsi="Calibri" w:cs="Calibri"/>
                            <w:sz w:val="14"/>
                            <w:szCs w:val="14"/>
                            <w:lang w:val="en"/>
                          </w:rPr>
                        </w:pPr>
                        <w:r w:rsidRPr="004D46E2">
                          <w:rPr>
                            <w:rFonts w:ascii="Calibri" w:eastAsia="Calibri" w:hAnsi="Calibri" w:cs="Calibri"/>
                            <w:sz w:val="14"/>
                            <w:szCs w:val="14"/>
                            <w:lang w:val="en"/>
                          </w:rPr>
                          <w:t>47</w:t>
                        </w:r>
                      </w:p>
                    </w:tc>
                  </w:tr>
                  <w:tr w:rsidR="6B4FA52A" w:rsidRPr="004D46E2" w14:paraId="48CB2B1E" w14:textId="77777777" w:rsidTr="004D46E2">
                    <w:trPr>
                      <w:trHeight w:val="225"/>
                    </w:trPr>
                    <w:tc>
                      <w:tcPr>
                        <w:tcW w:w="510" w:type="dxa"/>
                        <w:tcBorders>
                          <w:top w:val="single" w:sz="8" w:space="0" w:color="auto"/>
                          <w:left w:val="single" w:sz="8" w:space="0" w:color="auto"/>
                          <w:bottom w:val="single" w:sz="8" w:space="0" w:color="auto"/>
                          <w:right w:val="single" w:sz="8" w:space="0" w:color="auto"/>
                        </w:tcBorders>
                      </w:tcPr>
                      <w:p w14:paraId="6DB7DCC1" w14:textId="6B09B38F" w:rsidR="6B4FA52A" w:rsidRPr="004D46E2" w:rsidRDefault="6B4FA52A" w:rsidP="004D46E2">
                        <w:pPr>
                          <w:ind w:left="0"/>
                          <w:rPr>
                            <w:rFonts w:ascii="Calibri" w:eastAsia="Calibri" w:hAnsi="Calibri" w:cs="Calibri"/>
                            <w:sz w:val="14"/>
                            <w:szCs w:val="14"/>
                            <w:lang w:val="en"/>
                          </w:rPr>
                        </w:pPr>
                        <w:r w:rsidRPr="004D46E2">
                          <w:rPr>
                            <w:rFonts w:ascii="Calibri" w:eastAsia="Calibri" w:hAnsi="Calibri" w:cs="Calibri"/>
                            <w:sz w:val="14"/>
                            <w:szCs w:val="14"/>
                            <w:lang w:val="en"/>
                          </w:rPr>
                          <w:t>GO</w:t>
                        </w:r>
                      </w:p>
                    </w:tc>
                    <w:tc>
                      <w:tcPr>
                        <w:tcW w:w="360" w:type="dxa"/>
                        <w:tcBorders>
                          <w:top w:val="single" w:sz="8" w:space="0" w:color="auto"/>
                          <w:left w:val="single" w:sz="8" w:space="0" w:color="auto"/>
                          <w:bottom w:val="single" w:sz="8" w:space="0" w:color="auto"/>
                          <w:right w:val="single" w:sz="8" w:space="0" w:color="auto"/>
                        </w:tcBorders>
                      </w:tcPr>
                      <w:p w14:paraId="4343B33F" w14:textId="54F7D5CA" w:rsidR="6B4FA52A" w:rsidRPr="004D46E2" w:rsidRDefault="6B4FA52A" w:rsidP="004D46E2">
                        <w:pPr>
                          <w:ind w:left="0"/>
                          <w:rPr>
                            <w:rFonts w:ascii="Calibri" w:eastAsia="Calibri" w:hAnsi="Calibri" w:cs="Calibri"/>
                            <w:sz w:val="14"/>
                            <w:szCs w:val="14"/>
                            <w:lang w:val="en"/>
                          </w:rPr>
                        </w:pPr>
                        <w:r w:rsidRPr="004D46E2">
                          <w:rPr>
                            <w:rFonts w:ascii="Calibri" w:eastAsia="Calibri" w:hAnsi="Calibri" w:cs="Calibri"/>
                            <w:sz w:val="14"/>
                            <w:szCs w:val="14"/>
                            <w:lang w:val="en"/>
                          </w:rPr>
                          <w:t>43</w:t>
                        </w:r>
                      </w:p>
                    </w:tc>
                    <w:tc>
                      <w:tcPr>
                        <w:tcW w:w="360" w:type="dxa"/>
                        <w:tcBorders>
                          <w:top w:val="single" w:sz="8" w:space="0" w:color="auto"/>
                          <w:left w:val="single" w:sz="8" w:space="0" w:color="auto"/>
                          <w:bottom w:val="single" w:sz="8" w:space="0" w:color="auto"/>
                          <w:right w:val="single" w:sz="8" w:space="0" w:color="auto"/>
                        </w:tcBorders>
                      </w:tcPr>
                      <w:p w14:paraId="72ED987A" w14:textId="6D060636" w:rsidR="6B4FA52A" w:rsidRPr="004D46E2" w:rsidRDefault="6B4FA52A" w:rsidP="004D46E2">
                        <w:pPr>
                          <w:ind w:left="0"/>
                          <w:rPr>
                            <w:rFonts w:ascii="Calibri" w:eastAsia="Calibri" w:hAnsi="Calibri" w:cs="Calibri"/>
                            <w:sz w:val="14"/>
                            <w:szCs w:val="14"/>
                            <w:lang w:val="en"/>
                          </w:rPr>
                        </w:pPr>
                        <w:r w:rsidRPr="004D46E2">
                          <w:rPr>
                            <w:rFonts w:ascii="Calibri" w:eastAsia="Calibri" w:hAnsi="Calibri" w:cs="Calibri"/>
                            <w:sz w:val="14"/>
                            <w:szCs w:val="14"/>
                            <w:lang w:val="en"/>
                          </w:rPr>
                          <w:t>9</w:t>
                        </w:r>
                      </w:p>
                    </w:tc>
                    <w:tc>
                      <w:tcPr>
                        <w:tcW w:w="431" w:type="dxa"/>
                        <w:tcBorders>
                          <w:top w:val="single" w:sz="8" w:space="0" w:color="auto"/>
                          <w:left w:val="single" w:sz="8" w:space="0" w:color="auto"/>
                          <w:bottom w:val="single" w:sz="8" w:space="0" w:color="auto"/>
                          <w:right w:val="single" w:sz="8" w:space="0" w:color="auto"/>
                        </w:tcBorders>
                      </w:tcPr>
                      <w:p w14:paraId="5F7D284C" w14:textId="5BA47EC1" w:rsidR="6B4FA52A" w:rsidRPr="004D46E2" w:rsidRDefault="6B4FA52A" w:rsidP="004D46E2">
                        <w:pPr>
                          <w:ind w:left="0"/>
                          <w:rPr>
                            <w:rFonts w:ascii="Calibri" w:eastAsia="Calibri" w:hAnsi="Calibri" w:cs="Calibri"/>
                            <w:sz w:val="14"/>
                            <w:szCs w:val="14"/>
                            <w:lang w:val="en"/>
                          </w:rPr>
                        </w:pPr>
                        <w:r w:rsidRPr="004D46E2">
                          <w:rPr>
                            <w:rFonts w:ascii="Calibri" w:eastAsia="Calibri" w:hAnsi="Calibri" w:cs="Calibri"/>
                            <w:sz w:val="14"/>
                            <w:szCs w:val="14"/>
                            <w:lang w:val="en"/>
                          </w:rPr>
                          <w:t>3. 4</w:t>
                        </w:r>
                      </w:p>
                    </w:tc>
                  </w:tr>
                  <w:tr w:rsidR="6B4FA52A" w:rsidRPr="004D46E2" w14:paraId="6A9A4A62" w14:textId="77777777" w:rsidTr="004D46E2">
                    <w:trPr>
                      <w:trHeight w:val="225"/>
                    </w:trPr>
                    <w:tc>
                      <w:tcPr>
                        <w:tcW w:w="510" w:type="dxa"/>
                        <w:tcBorders>
                          <w:top w:val="single" w:sz="8" w:space="0" w:color="auto"/>
                          <w:left w:val="single" w:sz="8" w:space="0" w:color="auto"/>
                          <w:bottom w:val="single" w:sz="8" w:space="0" w:color="auto"/>
                          <w:right w:val="single" w:sz="8" w:space="0" w:color="auto"/>
                        </w:tcBorders>
                      </w:tcPr>
                      <w:p w14:paraId="4BB5601B" w14:textId="69280C35" w:rsidR="6B4FA52A" w:rsidRPr="004D46E2" w:rsidRDefault="6B4FA52A" w:rsidP="004D46E2">
                        <w:pPr>
                          <w:ind w:left="0"/>
                          <w:rPr>
                            <w:rFonts w:ascii="Calibri" w:eastAsia="Calibri" w:hAnsi="Calibri" w:cs="Calibri"/>
                            <w:sz w:val="14"/>
                            <w:szCs w:val="14"/>
                            <w:lang w:val="en"/>
                          </w:rPr>
                        </w:pPr>
                        <w:r w:rsidRPr="004D46E2">
                          <w:rPr>
                            <w:rFonts w:ascii="Calibri" w:eastAsia="Calibri" w:hAnsi="Calibri" w:cs="Calibri"/>
                            <w:sz w:val="14"/>
                            <w:szCs w:val="14"/>
                            <w:lang w:val="en"/>
                          </w:rPr>
                          <w:t>GV</w:t>
                        </w:r>
                      </w:p>
                    </w:tc>
                    <w:tc>
                      <w:tcPr>
                        <w:tcW w:w="360" w:type="dxa"/>
                        <w:tcBorders>
                          <w:top w:val="single" w:sz="8" w:space="0" w:color="auto"/>
                          <w:left w:val="single" w:sz="8" w:space="0" w:color="auto"/>
                          <w:bottom w:val="single" w:sz="8" w:space="0" w:color="auto"/>
                          <w:right w:val="single" w:sz="8" w:space="0" w:color="auto"/>
                        </w:tcBorders>
                      </w:tcPr>
                      <w:p w14:paraId="1597EB50" w14:textId="28CC4F98" w:rsidR="6B4FA52A" w:rsidRPr="004D46E2" w:rsidRDefault="6B4FA52A" w:rsidP="004D46E2">
                        <w:pPr>
                          <w:ind w:left="0"/>
                          <w:rPr>
                            <w:rFonts w:ascii="Calibri" w:eastAsia="Calibri" w:hAnsi="Calibri" w:cs="Calibri"/>
                            <w:sz w:val="14"/>
                            <w:szCs w:val="14"/>
                            <w:lang w:val="en"/>
                          </w:rPr>
                        </w:pPr>
                        <w:r w:rsidRPr="004D46E2">
                          <w:rPr>
                            <w:rFonts w:ascii="Calibri" w:eastAsia="Calibri" w:hAnsi="Calibri" w:cs="Calibri"/>
                            <w:sz w:val="14"/>
                            <w:szCs w:val="14"/>
                            <w:lang w:val="en"/>
                          </w:rPr>
                          <w:t>56</w:t>
                        </w:r>
                      </w:p>
                    </w:tc>
                    <w:tc>
                      <w:tcPr>
                        <w:tcW w:w="360" w:type="dxa"/>
                        <w:tcBorders>
                          <w:top w:val="single" w:sz="8" w:space="0" w:color="auto"/>
                          <w:left w:val="single" w:sz="8" w:space="0" w:color="auto"/>
                          <w:bottom w:val="single" w:sz="8" w:space="0" w:color="auto"/>
                          <w:right w:val="single" w:sz="8" w:space="0" w:color="auto"/>
                        </w:tcBorders>
                      </w:tcPr>
                      <w:p w14:paraId="3B3A739E" w14:textId="38281F6F" w:rsidR="6B4FA52A" w:rsidRPr="004D46E2" w:rsidRDefault="6B4FA52A" w:rsidP="004D46E2">
                        <w:pPr>
                          <w:ind w:left="0"/>
                          <w:rPr>
                            <w:rFonts w:ascii="Calibri" w:eastAsia="Calibri" w:hAnsi="Calibri" w:cs="Calibri"/>
                            <w:sz w:val="14"/>
                            <w:szCs w:val="14"/>
                            <w:lang w:val="en"/>
                          </w:rPr>
                        </w:pPr>
                        <w:r w:rsidRPr="004D46E2">
                          <w:rPr>
                            <w:rFonts w:ascii="Calibri" w:eastAsia="Calibri" w:hAnsi="Calibri" w:cs="Calibri"/>
                            <w:sz w:val="14"/>
                            <w:szCs w:val="14"/>
                            <w:lang w:val="en"/>
                          </w:rPr>
                          <w:t>29</w:t>
                        </w:r>
                      </w:p>
                    </w:tc>
                    <w:tc>
                      <w:tcPr>
                        <w:tcW w:w="431" w:type="dxa"/>
                        <w:tcBorders>
                          <w:top w:val="single" w:sz="8" w:space="0" w:color="auto"/>
                          <w:left w:val="single" w:sz="8" w:space="0" w:color="auto"/>
                          <w:bottom w:val="single" w:sz="8" w:space="0" w:color="auto"/>
                          <w:right w:val="single" w:sz="8" w:space="0" w:color="auto"/>
                        </w:tcBorders>
                      </w:tcPr>
                      <w:p w14:paraId="530FF7EB" w14:textId="59E93C2B" w:rsidR="6B4FA52A" w:rsidRPr="004D46E2" w:rsidRDefault="6B4FA52A" w:rsidP="004D46E2">
                        <w:pPr>
                          <w:ind w:left="0"/>
                          <w:rPr>
                            <w:rFonts w:ascii="Calibri" w:eastAsia="Calibri" w:hAnsi="Calibri" w:cs="Calibri"/>
                            <w:sz w:val="14"/>
                            <w:szCs w:val="14"/>
                            <w:lang w:val="en"/>
                          </w:rPr>
                        </w:pPr>
                        <w:r w:rsidRPr="004D46E2">
                          <w:rPr>
                            <w:rFonts w:ascii="Calibri" w:eastAsia="Calibri" w:hAnsi="Calibri" w:cs="Calibri"/>
                            <w:sz w:val="14"/>
                            <w:szCs w:val="14"/>
                            <w:lang w:val="en"/>
                          </w:rPr>
                          <w:t>27</w:t>
                        </w:r>
                      </w:p>
                    </w:tc>
                  </w:tr>
                  <w:tr w:rsidR="6B4FA52A" w:rsidRPr="004D46E2" w14:paraId="4EB8F1DA" w14:textId="77777777" w:rsidTr="004D46E2">
                    <w:trPr>
                      <w:trHeight w:val="225"/>
                    </w:trPr>
                    <w:tc>
                      <w:tcPr>
                        <w:tcW w:w="510" w:type="dxa"/>
                        <w:tcBorders>
                          <w:top w:val="single" w:sz="8" w:space="0" w:color="auto"/>
                          <w:left w:val="single" w:sz="8" w:space="0" w:color="auto"/>
                          <w:bottom w:val="single" w:sz="8" w:space="0" w:color="auto"/>
                          <w:right w:val="single" w:sz="8" w:space="0" w:color="auto"/>
                        </w:tcBorders>
                      </w:tcPr>
                      <w:p w14:paraId="5AA97409" w14:textId="24EAB6F8" w:rsidR="6B4FA52A" w:rsidRPr="004D46E2" w:rsidRDefault="6B4FA52A" w:rsidP="004D46E2">
                        <w:pPr>
                          <w:ind w:left="0"/>
                          <w:rPr>
                            <w:rFonts w:ascii="Calibri" w:eastAsia="Calibri" w:hAnsi="Calibri" w:cs="Calibri"/>
                            <w:sz w:val="14"/>
                            <w:szCs w:val="14"/>
                            <w:lang w:val="en"/>
                          </w:rPr>
                        </w:pPr>
                        <w:r w:rsidRPr="004D46E2">
                          <w:rPr>
                            <w:rFonts w:ascii="Calibri" w:eastAsia="Calibri" w:hAnsi="Calibri" w:cs="Calibri"/>
                            <w:sz w:val="14"/>
                            <w:szCs w:val="14"/>
                            <w:lang w:val="en"/>
                          </w:rPr>
                          <w:t>Total</w:t>
                        </w:r>
                      </w:p>
                    </w:tc>
                    <w:tc>
                      <w:tcPr>
                        <w:tcW w:w="360" w:type="dxa"/>
                        <w:tcBorders>
                          <w:top w:val="single" w:sz="8" w:space="0" w:color="auto"/>
                          <w:left w:val="single" w:sz="8" w:space="0" w:color="auto"/>
                          <w:bottom w:val="single" w:sz="8" w:space="0" w:color="auto"/>
                          <w:right w:val="single" w:sz="8" w:space="0" w:color="auto"/>
                        </w:tcBorders>
                      </w:tcPr>
                      <w:p w14:paraId="46C2463B" w14:textId="1C3B0FC8" w:rsidR="6B4FA52A" w:rsidRPr="004D46E2" w:rsidRDefault="6B4FA52A" w:rsidP="004D46E2">
                        <w:pPr>
                          <w:ind w:left="0"/>
                          <w:rPr>
                            <w:rFonts w:ascii="Calibri" w:eastAsia="Calibri" w:hAnsi="Calibri" w:cs="Calibri"/>
                            <w:sz w:val="14"/>
                            <w:szCs w:val="14"/>
                            <w:lang w:val="en"/>
                          </w:rPr>
                        </w:pPr>
                        <w:r w:rsidRPr="004D46E2">
                          <w:rPr>
                            <w:rFonts w:ascii="Calibri" w:eastAsia="Calibri" w:hAnsi="Calibri" w:cs="Calibri"/>
                            <w:sz w:val="14"/>
                            <w:szCs w:val="14"/>
                            <w:lang w:val="en"/>
                          </w:rPr>
                          <w:t>161</w:t>
                        </w:r>
                      </w:p>
                    </w:tc>
                    <w:tc>
                      <w:tcPr>
                        <w:tcW w:w="360" w:type="dxa"/>
                        <w:tcBorders>
                          <w:top w:val="single" w:sz="8" w:space="0" w:color="auto"/>
                          <w:left w:val="single" w:sz="8" w:space="0" w:color="auto"/>
                          <w:bottom w:val="single" w:sz="8" w:space="0" w:color="auto"/>
                          <w:right w:val="single" w:sz="8" w:space="0" w:color="auto"/>
                        </w:tcBorders>
                      </w:tcPr>
                      <w:p w14:paraId="25DA7E4E" w14:textId="51CE7FDC" w:rsidR="6B4FA52A" w:rsidRPr="004D46E2" w:rsidRDefault="6B4FA52A" w:rsidP="004D46E2">
                        <w:pPr>
                          <w:ind w:left="0"/>
                          <w:rPr>
                            <w:rFonts w:ascii="Calibri" w:eastAsia="Calibri" w:hAnsi="Calibri" w:cs="Calibri"/>
                            <w:sz w:val="14"/>
                            <w:szCs w:val="14"/>
                            <w:lang w:val="en"/>
                          </w:rPr>
                        </w:pPr>
                        <w:r w:rsidRPr="004D46E2">
                          <w:rPr>
                            <w:rFonts w:ascii="Calibri" w:eastAsia="Calibri" w:hAnsi="Calibri" w:cs="Calibri"/>
                            <w:sz w:val="14"/>
                            <w:szCs w:val="14"/>
                            <w:lang w:val="en"/>
                          </w:rPr>
                          <w:t>53</w:t>
                        </w:r>
                      </w:p>
                    </w:tc>
                    <w:tc>
                      <w:tcPr>
                        <w:tcW w:w="431" w:type="dxa"/>
                        <w:tcBorders>
                          <w:top w:val="single" w:sz="8" w:space="0" w:color="auto"/>
                          <w:left w:val="single" w:sz="8" w:space="0" w:color="auto"/>
                          <w:bottom w:val="single" w:sz="8" w:space="0" w:color="auto"/>
                          <w:right w:val="single" w:sz="8" w:space="0" w:color="auto"/>
                        </w:tcBorders>
                      </w:tcPr>
                      <w:p w14:paraId="4003E35E" w14:textId="175DAEAF" w:rsidR="6B4FA52A" w:rsidRPr="004D46E2" w:rsidRDefault="6B4FA52A" w:rsidP="004D46E2">
                        <w:pPr>
                          <w:ind w:left="0"/>
                          <w:rPr>
                            <w:rFonts w:ascii="Calibri" w:eastAsia="Calibri" w:hAnsi="Calibri" w:cs="Calibri"/>
                            <w:sz w:val="14"/>
                            <w:szCs w:val="14"/>
                            <w:lang w:val="en"/>
                          </w:rPr>
                        </w:pPr>
                        <w:r w:rsidRPr="004D46E2">
                          <w:rPr>
                            <w:rFonts w:ascii="Calibri" w:eastAsia="Calibri" w:hAnsi="Calibri" w:cs="Calibri"/>
                            <w:sz w:val="14"/>
                            <w:szCs w:val="14"/>
                            <w:lang w:val="en"/>
                          </w:rPr>
                          <w:t>108</w:t>
                        </w:r>
                      </w:p>
                    </w:tc>
                  </w:tr>
                </w:tbl>
                <w:p w14:paraId="2AE734A5" w14:textId="06327F32" w:rsidR="6B4FA52A" w:rsidRDefault="6B4FA52A" w:rsidP="004D46E2">
                  <w:pPr>
                    <w:jc w:val="left"/>
                    <w:rPr>
                      <w:rFonts w:ascii="Calibri" w:eastAsia="Calibri" w:hAnsi="Calibri" w:cs="Calibri"/>
                      <w:sz w:val="18"/>
                      <w:szCs w:val="18"/>
                    </w:rPr>
                  </w:pPr>
                  <w:r w:rsidRPr="6B4FA52A">
                    <w:rPr>
                      <w:rFonts w:ascii="Calibri" w:eastAsia="Calibri" w:hAnsi="Calibri" w:cs="Calibri"/>
                      <w:sz w:val="18"/>
                      <w:szCs w:val="18"/>
                    </w:rPr>
                    <w:t>CV; Surveillance Committee</w:t>
                  </w:r>
                </w:p>
                <w:p w14:paraId="09640BF5" w14:textId="3C1DC6A6" w:rsidR="6B4FA52A" w:rsidRDefault="6B4FA52A" w:rsidP="004D46E2">
                  <w:pPr>
                    <w:jc w:val="left"/>
                    <w:rPr>
                      <w:rFonts w:ascii="Calibri" w:eastAsia="Calibri" w:hAnsi="Calibri" w:cs="Calibri"/>
                      <w:sz w:val="18"/>
                      <w:szCs w:val="18"/>
                    </w:rPr>
                  </w:pPr>
                  <w:r w:rsidRPr="6B4FA52A">
                    <w:rPr>
                      <w:rFonts w:ascii="Calibri" w:eastAsia="Calibri" w:hAnsi="Calibri" w:cs="Calibri"/>
                      <w:sz w:val="18"/>
                      <w:szCs w:val="18"/>
                    </w:rPr>
                    <w:t>GO: Official park rangers</w:t>
                  </w:r>
                </w:p>
                <w:p w14:paraId="28145E4F" w14:textId="5F33B776" w:rsidR="6B4FA52A" w:rsidRDefault="6B4FA52A" w:rsidP="004D46E2">
                  <w:pPr>
                    <w:jc w:val="left"/>
                    <w:rPr>
                      <w:rFonts w:ascii="Calibri" w:eastAsia="Calibri" w:hAnsi="Calibri" w:cs="Calibri"/>
                      <w:sz w:val="18"/>
                      <w:szCs w:val="18"/>
                    </w:rPr>
                  </w:pPr>
                  <w:r w:rsidRPr="6B4FA52A">
                    <w:rPr>
                      <w:rFonts w:ascii="Calibri" w:eastAsia="Calibri" w:hAnsi="Calibri" w:cs="Calibri"/>
                      <w:sz w:val="18"/>
                      <w:szCs w:val="18"/>
                    </w:rPr>
                    <w:t>GV: Volunteer park ranger</w:t>
                  </w:r>
                </w:p>
                <w:p w14:paraId="55967C86" w14:textId="543ABE88" w:rsidR="6B4FA52A" w:rsidRDefault="6B4FA52A" w:rsidP="6B4FA52A">
                  <w:pPr>
                    <w:rPr>
                      <w:rFonts w:ascii="Calibri" w:eastAsia="Calibri" w:hAnsi="Calibri" w:cs="Calibri"/>
                      <w:sz w:val="18"/>
                      <w:szCs w:val="18"/>
                    </w:rPr>
                  </w:pPr>
                  <w:r w:rsidRPr="6B4FA52A">
                    <w:rPr>
                      <w:rFonts w:ascii="Calibri" w:eastAsia="Calibri" w:hAnsi="Calibri" w:cs="Calibri"/>
                      <w:sz w:val="18"/>
                      <w:szCs w:val="18"/>
                    </w:rPr>
                    <w:t xml:space="preserve"> </w:t>
                  </w:r>
                </w:p>
              </w:tc>
              <w:tc>
                <w:tcPr>
                  <w:tcW w:w="840" w:type="dxa"/>
                  <w:tcBorders>
                    <w:top w:val="single" w:sz="8" w:space="0" w:color="auto"/>
                    <w:left w:val="single" w:sz="8" w:space="0" w:color="auto"/>
                    <w:bottom w:val="single" w:sz="8" w:space="0" w:color="auto"/>
                    <w:right w:val="single" w:sz="8" w:space="0" w:color="auto"/>
                  </w:tcBorders>
                  <w:vAlign w:val="center"/>
                </w:tcPr>
                <w:p w14:paraId="2E586BAC" w14:textId="7246F109" w:rsidR="6B4FA52A" w:rsidRDefault="6B4FA52A" w:rsidP="6B4FA52A">
                  <w:pPr>
                    <w:jc w:val="center"/>
                    <w:rPr>
                      <w:rFonts w:ascii="Calibri" w:eastAsia="Calibri" w:hAnsi="Calibri" w:cs="Calibri"/>
                      <w:sz w:val="18"/>
                      <w:szCs w:val="18"/>
                      <w:lang w:val="en"/>
                    </w:rPr>
                  </w:pPr>
                  <w:r w:rsidRPr="6B4FA52A">
                    <w:rPr>
                      <w:rFonts w:ascii="Calibri" w:eastAsia="Calibri" w:hAnsi="Calibri" w:cs="Calibri"/>
                      <w:sz w:val="18"/>
                      <w:szCs w:val="18"/>
                      <w:lang w:val="en"/>
                    </w:rPr>
                    <w:lastRenderedPageBreak/>
                    <w:t>30</w:t>
                  </w:r>
                </w:p>
              </w:tc>
              <w:tc>
                <w:tcPr>
                  <w:tcW w:w="630" w:type="dxa"/>
                  <w:tcBorders>
                    <w:top w:val="single" w:sz="8" w:space="0" w:color="auto"/>
                    <w:left w:val="single" w:sz="8" w:space="0" w:color="auto"/>
                    <w:bottom w:val="single" w:sz="8" w:space="0" w:color="auto"/>
                    <w:right w:val="single" w:sz="8" w:space="0" w:color="auto"/>
                  </w:tcBorders>
                  <w:vAlign w:val="center"/>
                </w:tcPr>
                <w:p w14:paraId="1CB2AA50" w14:textId="5BE99E83" w:rsidR="6B4FA52A" w:rsidRDefault="6B4FA52A" w:rsidP="004D46E2">
                  <w:pPr>
                    <w:rPr>
                      <w:rFonts w:ascii="Calibri" w:eastAsia="Calibri" w:hAnsi="Calibri" w:cs="Calibri"/>
                      <w:sz w:val="18"/>
                      <w:szCs w:val="18"/>
                      <w:lang w:val="en"/>
                    </w:rPr>
                  </w:pPr>
                  <w:r w:rsidRPr="6B4FA52A">
                    <w:rPr>
                      <w:rFonts w:ascii="Calibri" w:eastAsia="Calibri" w:hAnsi="Calibri" w:cs="Calibri"/>
                      <w:sz w:val="18"/>
                      <w:szCs w:val="18"/>
                      <w:lang w:val="en"/>
                    </w:rPr>
                    <w:t>0/30</w:t>
                  </w:r>
                </w:p>
              </w:tc>
              <w:tc>
                <w:tcPr>
                  <w:tcW w:w="2385" w:type="dxa"/>
                  <w:tcBorders>
                    <w:top w:val="single" w:sz="8" w:space="0" w:color="auto"/>
                    <w:left w:val="single" w:sz="8" w:space="0" w:color="auto"/>
                    <w:bottom w:val="single" w:sz="8" w:space="0" w:color="auto"/>
                    <w:right w:val="single" w:sz="8" w:space="0" w:color="auto"/>
                  </w:tcBorders>
                </w:tcPr>
                <w:p w14:paraId="349470F5" w14:textId="49560393" w:rsidR="6B4FA52A" w:rsidRDefault="6B4FA52A" w:rsidP="6B4FA52A">
                  <w:pPr>
                    <w:rPr>
                      <w:rFonts w:ascii="Calibri" w:eastAsia="Calibri" w:hAnsi="Calibri" w:cs="Calibri"/>
                      <w:sz w:val="18"/>
                      <w:szCs w:val="18"/>
                    </w:rPr>
                  </w:pPr>
                  <w:r w:rsidRPr="6B4FA52A">
                    <w:rPr>
                      <w:rFonts w:ascii="Calibri" w:eastAsia="Calibri" w:hAnsi="Calibri" w:cs="Calibri"/>
                      <w:sz w:val="18"/>
                      <w:szCs w:val="18"/>
                    </w:rPr>
                    <w:t>Planned for the second semester</w:t>
                  </w:r>
                </w:p>
              </w:tc>
            </w:tr>
            <w:tr w:rsidR="6B4FA52A" w14:paraId="71797F51" w14:textId="77777777" w:rsidTr="0007337D">
              <w:tc>
                <w:tcPr>
                  <w:tcW w:w="1320" w:type="dxa"/>
                  <w:tcBorders>
                    <w:top w:val="single" w:sz="8" w:space="0" w:color="auto"/>
                    <w:left w:val="single" w:sz="8" w:space="0" w:color="auto"/>
                    <w:bottom w:val="single" w:sz="8" w:space="0" w:color="auto"/>
                    <w:right w:val="single" w:sz="8" w:space="0" w:color="auto"/>
                  </w:tcBorders>
                  <w:vAlign w:val="center"/>
                </w:tcPr>
                <w:p w14:paraId="06A49BE4" w14:textId="2911B0E8" w:rsidR="6B4FA52A" w:rsidRDefault="6B4FA52A" w:rsidP="00DD3D94">
                  <w:pPr>
                    <w:ind w:left="40"/>
                    <w:rPr>
                      <w:rFonts w:ascii="Calibri" w:eastAsia="Calibri" w:hAnsi="Calibri" w:cs="Calibri"/>
                      <w:b/>
                      <w:bCs/>
                      <w:sz w:val="18"/>
                      <w:szCs w:val="18"/>
                    </w:rPr>
                  </w:pPr>
                  <w:r w:rsidRPr="6B4FA52A">
                    <w:rPr>
                      <w:rFonts w:ascii="Calibri" w:eastAsia="Calibri" w:hAnsi="Calibri" w:cs="Calibri"/>
                      <w:b/>
                      <w:bCs/>
                      <w:sz w:val="18"/>
                      <w:szCs w:val="18"/>
                    </w:rPr>
                    <w:t>RPAG GE6 4.1.</w:t>
                  </w:r>
                </w:p>
                <w:p w14:paraId="3F248D6C" w14:textId="15C89852" w:rsidR="6B4FA52A" w:rsidRDefault="6B4FA52A" w:rsidP="00DD3D94">
                  <w:pPr>
                    <w:ind w:left="40"/>
                    <w:rPr>
                      <w:rFonts w:ascii="Calibri" w:eastAsia="Calibri" w:hAnsi="Calibri" w:cs="Calibri"/>
                      <w:sz w:val="18"/>
                      <w:szCs w:val="18"/>
                    </w:rPr>
                  </w:pPr>
                  <w:r w:rsidRPr="6B4FA52A">
                    <w:rPr>
                      <w:rFonts w:ascii="Calibri" w:eastAsia="Calibri" w:hAnsi="Calibri" w:cs="Calibri"/>
                      <w:sz w:val="18"/>
                      <w:szCs w:val="18"/>
                    </w:rPr>
                    <w:t>Good practices and lessons learned from the participation of women and/or mixed groups contribute to effective management of the PNAs</w:t>
                  </w:r>
                </w:p>
                <w:p w14:paraId="3D3F6E7A" w14:textId="08134A78" w:rsidR="6B4FA52A" w:rsidRDefault="6B4FA52A" w:rsidP="00DD3D94">
                  <w:pPr>
                    <w:ind w:left="40"/>
                    <w:rPr>
                      <w:rFonts w:ascii="Calibri" w:eastAsia="Calibri" w:hAnsi="Calibri" w:cs="Calibri"/>
                      <w:color w:val="4472C4" w:themeColor="accent1"/>
                      <w:sz w:val="18"/>
                      <w:szCs w:val="18"/>
                      <w:lang w:val="es-PE"/>
                    </w:rPr>
                  </w:pPr>
                  <w:r w:rsidRPr="6B4FA52A">
                    <w:rPr>
                      <w:rFonts w:ascii="Calibri" w:eastAsia="Calibri" w:hAnsi="Calibri" w:cs="Calibri"/>
                      <w:color w:val="4472C4" w:themeColor="accent1"/>
                      <w:sz w:val="18"/>
                      <w:szCs w:val="18"/>
                      <w:lang w:val="es-PE"/>
                    </w:rPr>
                    <w:t>Related product in POA 3.1.2 #6</w:t>
                  </w:r>
                </w:p>
              </w:tc>
              <w:tc>
                <w:tcPr>
                  <w:tcW w:w="1378" w:type="dxa"/>
                  <w:tcBorders>
                    <w:top w:val="single" w:sz="8" w:space="0" w:color="auto"/>
                    <w:left w:val="single" w:sz="8" w:space="0" w:color="auto"/>
                    <w:bottom w:val="single" w:sz="8" w:space="0" w:color="auto"/>
                    <w:right w:val="single" w:sz="8" w:space="0" w:color="auto"/>
                  </w:tcBorders>
                  <w:vAlign w:val="center"/>
                </w:tcPr>
                <w:p w14:paraId="1D3214DD" w14:textId="03E8C9CF" w:rsidR="6B4FA52A" w:rsidRDefault="6B4FA52A" w:rsidP="00DD3D94">
                  <w:pPr>
                    <w:ind w:left="0" w:firstLine="360"/>
                    <w:rPr>
                      <w:rFonts w:ascii="Calibri" w:eastAsia="Calibri" w:hAnsi="Calibri" w:cs="Calibri"/>
                      <w:b/>
                      <w:bCs/>
                      <w:sz w:val="18"/>
                      <w:szCs w:val="18"/>
                    </w:rPr>
                  </w:pPr>
                  <w:r w:rsidRPr="6B4FA52A">
                    <w:rPr>
                      <w:rFonts w:ascii="Calibri" w:eastAsia="Calibri" w:hAnsi="Calibri" w:cs="Calibri"/>
                      <w:b/>
                      <w:bCs/>
                      <w:sz w:val="18"/>
                      <w:szCs w:val="18"/>
                    </w:rPr>
                    <w:t>IND PAGE GEF6 4.1.</w:t>
                  </w:r>
                </w:p>
                <w:p w14:paraId="16C1DD08" w14:textId="5C505F71" w:rsidR="6B4FA52A" w:rsidRDefault="6B4FA52A" w:rsidP="00DD3D94">
                  <w:pPr>
                    <w:ind w:left="0" w:firstLine="360"/>
                    <w:rPr>
                      <w:rFonts w:ascii="Calibri" w:eastAsia="Calibri" w:hAnsi="Calibri" w:cs="Calibri"/>
                      <w:sz w:val="18"/>
                      <w:szCs w:val="18"/>
                    </w:rPr>
                  </w:pPr>
                  <w:r w:rsidRPr="6B4FA52A">
                    <w:rPr>
                      <w:rFonts w:ascii="Calibri" w:eastAsia="Calibri" w:hAnsi="Calibri" w:cs="Calibri"/>
                      <w:sz w:val="18"/>
                      <w:szCs w:val="18"/>
                    </w:rPr>
                    <w:t>Number of events in which good practices and/or lessons learned from women and/or mixed groups that contribute to effective management of the PNAs are socialized</w:t>
                  </w:r>
                </w:p>
                <w:p w14:paraId="42F54931" w14:textId="6C5A8DD5" w:rsidR="6B4FA52A" w:rsidRDefault="6B4FA52A" w:rsidP="00DD3D94">
                  <w:pPr>
                    <w:ind w:left="0" w:firstLine="360"/>
                    <w:rPr>
                      <w:rFonts w:ascii="Calibri" w:eastAsia="Calibri" w:hAnsi="Calibri" w:cs="Calibri"/>
                      <w:sz w:val="18"/>
                      <w:szCs w:val="18"/>
                    </w:rPr>
                  </w:pPr>
                  <w:r w:rsidRPr="6B4FA52A">
                    <w:rPr>
                      <w:rFonts w:ascii="Calibri" w:eastAsia="Calibri" w:hAnsi="Calibri" w:cs="Calibri"/>
                      <w:sz w:val="18"/>
                      <w:szCs w:val="18"/>
                    </w:rPr>
                    <w:t xml:space="preserve"> </w:t>
                  </w:r>
                </w:p>
              </w:tc>
              <w:tc>
                <w:tcPr>
                  <w:tcW w:w="962" w:type="dxa"/>
                  <w:tcBorders>
                    <w:top w:val="single" w:sz="8" w:space="0" w:color="auto"/>
                    <w:left w:val="single" w:sz="8" w:space="0" w:color="auto"/>
                    <w:bottom w:val="single" w:sz="8" w:space="0" w:color="auto"/>
                    <w:right w:val="single" w:sz="8" w:space="0" w:color="auto"/>
                  </w:tcBorders>
                  <w:vAlign w:val="center"/>
                </w:tcPr>
                <w:p w14:paraId="6F2C3E06" w14:textId="12D1C32B" w:rsidR="6B4FA52A" w:rsidRDefault="6B4FA52A" w:rsidP="00A93595">
                  <w:pPr>
                    <w:ind w:left="130" w:hanging="360"/>
                    <w:jc w:val="center"/>
                    <w:rPr>
                      <w:rFonts w:ascii="Calibri" w:eastAsia="Calibri" w:hAnsi="Calibri" w:cs="Calibri"/>
                      <w:sz w:val="18"/>
                      <w:szCs w:val="18"/>
                      <w:lang w:val="en"/>
                    </w:rPr>
                  </w:pPr>
                  <w:r w:rsidRPr="6B4FA52A">
                    <w:rPr>
                      <w:rFonts w:ascii="Calibri" w:eastAsia="Calibri" w:hAnsi="Calibri" w:cs="Calibri"/>
                      <w:sz w:val="18"/>
                      <w:szCs w:val="18"/>
                      <w:lang w:val="en"/>
                    </w:rPr>
                    <w:t>3</w:t>
                  </w:r>
                </w:p>
              </w:tc>
              <w:tc>
                <w:tcPr>
                  <w:tcW w:w="1860" w:type="dxa"/>
                  <w:tcBorders>
                    <w:top w:val="single" w:sz="8" w:space="0" w:color="auto"/>
                    <w:left w:val="single" w:sz="8" w:space="0" w:color="auto"/>
                    <w:bottom w:val="single" w:sz="8" w:space="0" w:color="auto"/>
                    <w:right w:val="single" w:sz="8" w:space="0" w:color="auto"/>
                  </w:tcBorders>
                  <w:vAlign w:val="center"/>
                </w:tcPr>
                <w:p w14:paraId="4FB450AA" w14:textId="6158A859" w:rsidR="6B4FA52A" w:rsidRDefault="6B4FA52A" w:rsidP="6B4FA52A">
                  <w:pPr>
                    <w:rPr>
                      <w:rFonts w:ascii="Calibri" w:eastAsia="Calibri" w:hAnsi="Calibri" w:cs="Calibri"/>
                      <w:sz w:val="18"/>
                      <w:szCs w:val="18"/>
                      <w:lang w:val="en"/>
                    </w:rPr>
                  </w:pPr>
                  <w:r w:rsidRPr="6B4FA52A">
                    <w:rPr>
                      <w:rFonts w:ascii="Calibri" w:eastAsia="Calibri" w:hAnsi="Calibri" w:cs="Calibri"/>
                      <w:sz w:val="18"/>
                      <w:szCs w:val="18"/>
                      <w:lang w:val="en"/>
                    </w:rPr>
                    <w:t>LB: 0</w:t>
                  </w:r>
                </w:p>
              </w:tc>
              <w:tc>
                <w:tcPr>
                  <w:tcW w:w="840" w:type="dxa"/>
                  <w:tcBorders>
                    <w:top w:val="single" w:sz="8" w:space="0" w:color="auto"/>
                    <w:left w:val="single" w:sz="8" w:space="0" w:color="auto"/>
                    <w:bottom w:val="single" w:sz="8" w:space="0" w:color="auto"/>
                    <w:right w:val="single" w:sz="8" w:space="0" w:color="auto"/>
                  </w:tcBorders>
                  <w:vAlign w:val="center"/>
                </w:tcPr>
                <w:p w14:paraId="1E6D05A4" w14:textId="1D710D3C" w:rsidR="6B4FA52A" w:rsidRDefault="6B4FA52A" w:rsidP="6B4FA52A">
                  <w:pPr>
                    <w:jc w:val="center"/>
                    <w:rPr>
                      <w:rFonts w:ascii="Calibri" w:eastAsia="Calibri" w:hAnsi="Calibri" w:cs="Calibri"/>
                      <w:sz w:val="18"/>
                      <w:szCs w:val="18"/>
                      <w:lang w:val="en"/>
                    </w:rPr>
                  </w:pPr>
                  <w:r w:rsidRPr="6B4FA52A">
                    <w:rPr>
                      <w:rFonts w:ascii="Calibri" w:eastAsia="Calibri" w:hAnsi="Calibri" w:cs="Calibri"/>
                      <w:sz w:val="18"/>
                      <w:szCs w:val="18"/>
                      <w:lang w:val="en"/>
                    </w:rPr>
                    <w:t>1</w:t>
                  </w:r>
                </w:p>
              </w:tc>
              <w:tc>
                <w:tcPr>
                  <w:tcW w:w="630" w:type="dxa"/>
                  <w:tcBorders>
                    <w:top w:val="single" w:sz="8" w:space="0" w:color="auto"/>
                    <w:left w:val="single" w:sz="8" w:space="0" w:color="auto"/>
                    <w:bottom w:val="single" w:sz="8" w:space="0" w:color="auto"/>
                    <w:right w:val="single" w:sz="8" w:space="0" w:color="auto"/>
                  </w:tcBorders>
                  <w:vAlign w:val="center"/>
                </w:tcPr>
                <w:p w14:paraId="2C23D953" w14:textId="58D0BD2A" w:rsidR="6B4FA52A" w:rsidRDefault="6B4FA52A" w:rsidP="6B4FA52A">
                  <w:pPr>
                    <w:jc w:val="center"/>
                    <w:rPr>
                      <w:rFonts w:ascii="Calibri" w:eastAsia="Calibri" w:hAnsi="Calibri" w:cs="Calibri"/>
                      <w:sz w:val="18"/>
                      <w:szCs w:val="18"/>
                      <w:lang w:val="en"/>
                    </w:rPr>
                  </w:pPr>
                  <w:r w:rsidRPr="6B4FA52A">
                    <w:rPr>
                      <w:rFonts w:ascii="Calibri" w:eastAsia="Calibri" w:hAnsi="Calibri" w:cs="Calibri"/>
                      <w:sz w:val="18"/>
                      <w:szCs w:val="18"/>
                      <w:lang w:val="en"/>
                    </w:rPr>
                    <w:t>0/1</w:t>
                  </w:r>
                </w:p>
              </w:tc>
              <w:tc>
                <w:tcPr>
                  <w:tcW w:w="2385" w:type="dxa"/>
                  <w:tcBorders>
                    <w:top w:val="single" w:sz="8" w:space="0" w:color="auto"/>
                    <w:left w:val="single" w:sz="8" w:space="0" w:color="auto"/>
                    <w:bottom w:val="single" w:sz="8" w:space="0" w:color="auto"/>
                    <w:right w:val="single" w:sz="8" w:space="0" w:color="auto"/>
                  </w:tcBorders>
                </w:tcPr>
                <w:p w14:paraId="1EF77C3B" w14:textId="7859BEC3" w:rsidR="6B4FA52A" w:rsidRDefault="6B4FA52A" w:rsidP="6B4FA52A">
                  <w:pPr>
                    <w:rPr>
                      <w:rFonts w:ascii="Calibri" w:eastAsia="Calibri" w:hAnsi="Calibri" w:cs="Calibri"/>
                      <w:sz w:val="18"/>
                      <w:szCs w:val="18"/>
                    </w:rPr>
                  </w:pPr>
                  <w:r w:rsidRPr="6B4FA52A">
                    <w:rPr>
                      <w:rFonts w:ascii="Calibri" w:eastAsia="Calibri" w:hAnsi="Calibri" w:cs="Calibri"/>
                      <w:sz w:val="18"/>
                      <w:szCs w:val="18"/>
                    </w:rPr>
                    <w:t>Planned for the second semester</w:t>
                  </w:r>
                </w:p>
              </w:tc>
            </w:tr>
          </w:tbl>
          <w:p w14:paraId="15CAA918" w14:textId="256BC46C" w:rsidR="00AD746B" w:rsidRPr="00767EB7" w:rsidRDefault="00AD746B" w:rsidP="6B4FA52A">
            <w:pPr>
              <w:ind w:left="0"/>
              <w:rPr>
                <w:rFonts w:asciiTheme="minorHAnsi" w:hAnsiTheme="minorHAnsi" w:cstheme="minorBidi"/>
                <w:sz w:val="18"/>
                <w:szCs w:val="18"/>
                <w:highlight w:val="lightGray"/>
              </w:rPr>
            </w:pPr>
          </w:p>
          <w:p w14:paraId="77D7A1DB" w14:textId="1E2344E9" w:rsidR="004C5FD5" w:rsidRPr="00641311" w:rsidRDefault="004C5FD5" w:rsidP="6B4FA52A">
            <w:pPr>
              <w:ind w:left="0"/>
              <w:rPr>
                <w:rFonts w:asciiTheme="minorHAnsi" w:hAnsiTheme="minorHAnsi" w:cstheme="minorBidi"/>
                <w:sz w:val="18"/>
                <w:szCs w:val="18"/>
              </w:rPr>
            </w:pPr>
          </w:p>
        </w:tc>
      </w:tr>
    </w:tbl>
    <w:p w14:paraId="20D8F5EB" w14:textId="77777777" w:rsidR="001E1D99" w:rsidRPr="00767EB7" w:rsidRDefault="001E1D99" w:rsidP="00767EB7">
      <w:pPr>
        <w:rPr>
          <w:lang w:eastAsia="ar-SA"/>
        </w:rPr>
      </w:pPr>
    </w:p>
    <w:p w14:paraId="0E241FC1" w14:textId="77777777" w:rsidR="00644B0E" w:rsidRPr="00670A2E" w:rsidRDefault="22E90B91" w:rsidP="001E08A3">
      <w:pPr>
        <w:pStyle w:val="Heading3"/>
        <w:rPr>
          <w:sz w:val="22"/>
          <w:szCs w:val="22"/>
        </w:rPr>
      </w:pPr>
      <w:r w:rsidRPr="6B4FA52A">
        <w:rPr>
          <w:sz w:val="22"/>
          <w:szCs w:val="22"/>
        </w:rPr>
        <w:t xml:space="preserve">Knowledge Activities / Products </w:t>
      </w:r>
    </w:p>
    <w:p w14:paraId="6DE7BAE0" w14:textId="2A5859DC" w:rsidR="004C5FD5" w:rsidRPr="00670A2E" w:rsidRDefault="004C5FD5" w:rsidP="00644B0E">
      <w:pPr>
        <w:pStyle w:val="Heading3"/>
        <w:numPr>
          <w:ilvl w:val="0"/>
          <w:numId w:val="0"/>
        </w:numPr>
        <w:ind w:left="360"/>
        <w:rPr>
          <w:b w:val="0"/>
          <w:sz w:val="20"/>
          <w:szCs w:val="20"/>
        </w:rPr>
      </w:pPr>
      <w:r w:rsidRPr="00670A2E">
        <w:rPr>
          <w:b w:val="0"/>
          <w:sz w:val="20"/>
          <w:szCs w:val="20"/>
        </w:rPr>
        <w:t xml:space="preserve">(When Applicable, </w:t>
      </w:r>
      <w:r w:rsidR="00644B0E" w:rsidRPr="00670A2E">
        <w:rPr>
          <w:b w:val="0"/>
          <w:sz w:val="20"/>
          <w:szCs w:val="20"/>
        </w:rPr>
        <w:t>a</w:t>
      </w:r>
      <w:r w:rsidRPr="00670A2E">
        <w:rPr>
          <w:b w:val="0"/>
          <w:sz w:val="20"/>
          <w:szCs w:val="20"/>
        </w:rPr>
        <w:t xml:space="preserve">s Outlined in Knowledge Management </w:t>
      </w:r>
      <w:r w:rsidR="00E66D4E">
        <w:rPr>
          <w:b w:val="0"/>
          <w:sz w:val="20"/>
          <w:szCs w:val="20"/>
        </w:rPr>
        <w:t>Approach</w:t>
      </w:r>
      <w:r w:rsidR="00474DCF">
        <w:rPr>
          <w:b w:val="0"/>
          <w:sz w:val="20"/>
          <w:szCs w:val="20"/>
        </w:rPr>
        <w:t xml:space="preserve"> </w:t>
      </w:r>
      <w:r w:rsidR="007C2B9E">
        <w:rPr>
          <w:b w:val="0"/>
          <w:sz w:val="20"/>
          <w:szCs w:val="20"/>
        </w:rPr>
        <w:t>in the ProDoc</w:t>
      </w:r>
      <w:r w:rsidR="00644B0E" w:rsidRPr="00670A2E">
        <w:rPr>
          <w:b w:val="0"/>
          <w:sz w:val="20"/>
          <w:szCs w:val="20"/>
        </w:rPr>
        <w:t>)</w:t>
      </w:r>
    </w:p>
    <w:tbl>
      <w:tblPr>
        <w:tblStyle w:val="TableGrid"/>
        <w:tblW w:w="0" w:type="auto"/>
        <w:tblLook w:val="04A0" w:firstRow="1" w:lastRow="0" w:firstColumn="1" w:lastColumn="0" w:noHBand="0" w:noVBand="1"/>
      </w:tblPr>
      <w:tblGrid>
        <w:gridCol w:w="9350"/>
      </w:tblGrid>
      <w:tr w:rsidR="004C5FD5" w:rsidRPr="00641311" w14:paraId="070DD697" w14:textId="77777777" w:rsidTr="0E234FA4">
        <w:trPr>
          <w:trHeight w:val="1241"/>
        </w:trPr>
        <w:tc>
          <w:tcPr>
            <w:tcW w:w="9926" w:type="dxa"/>
          </w:tcPr>
          <w:p w14:paraId="609EF25F" w14:textId="2C682821" w:rsidR="004C5FD5" w:rsidRPr="004070B3" w:rsidRDefault="52B6BAF2" w:rsidP="486338E1">
            <w:pPr>
              <w:pStyle w:val="ListParagraph"/>
              <w:numPr>
                <w:ilvl w:val="0"/>
                <w:numId w:val="22"/>
              </w:numPr>
              <w:jc w:val="left"/>
              <w:rPr>
                <w:rFonts w:asciiTheme="minorHAnsi" w:eastAsiaTheme="minorEastAsia" w:hAnsiTheme="minorHAnsi" w:cstheme="minorBidi"/>
                <w:color w:val="000000" w:themeColor="text1"/>
              </w:rPr>
            </w:pPr>
            <w:r w:rsidRPr="004070B3">
              <w:rPr>
                <w:rFonts w:ascii="Calibri" w:eastAsia="Calibri" w:hAnsi="Calibri" w:cs="Calibri"/>
                <w:color w:val="000000" w:themeColor="text1"/>
              </w:rPr>
              <w:t xml:space="preserve">SERNANP proposed the ASL to develop an exchange between ASL countries  in </w:t>
            </w:r>
            <w:r w:rsidR="5BC54DD9" w:rsidRPr="004070B3">
              <w:rPr>
                <w:rFonts w:ascii="Calibri" w:eastAsia="Calibri" w:hAnsi="Calibri" w:cs="Calibri"/>
                <w:color w:val="000000" w:themeColor="text1"/>
              </w:rPr>
              <w:t xml:space="preserve">NPA </w:t>
            </w:r>
            <w:r w:rsidRPr="004070B3">
              <w:rPr>
                <w:rFonts w:ascii="Calibri" w:eastAsia="Calibri" w:hAnsi="Calibri" w:cs="Calibri"/>
                <w:color w:val="000000" w:themeColor="text1"/>
              </w:rPr>
              <w:t>conservation agreements</w:t>
            </w:r>
            <w:r w:rsidR="05AAC4A5" w:rsidRPr="004070B3">
              <w:rPr>
                <w:rFonts w:ascii="Calibri" w:eastAsia="Calibri" w:hAnsi="Calibri" w:cs="Calibri"/>
                <w:color w:val="000000" w:themeColor="text1"/>
              </w:rPr>
              <w:t>. The event w</w:t>
            </w:r>
            <w:r w:rsidRPr="004070B3">
              <w:rPr>
                <w:rFonts w:ascii="Calibri" w:eastAsia="Calibri" w:hAnsi="Calibri" w:cs="Calibri"/>
                <w:color w:val="000000" w:themeColor="text1"/>
              </w:rPr>
              <w:t xml:space="preserve">as held in the second quarter </w:t>
            </w:r>
            <w:r w:rsidR="00B86496">
              <w:rPr>
                <w:rFonts w:ascii="Calibri" w:eastAsia="Calibri" w:hAnsi="Calibri" w:cs="Calibri"/>
                <w:color w:val="000000" w:themeColor="text1"/>
              </w:rPr>
              <w:t>of the year</w:t>
            </w:r>
            <w:r w:rsidRPr="004070B3">
              <w:rPr>
                <w:rFonts w:ascii="Calibri" w:eastAsia="Calibri" w:hAnsi="Calibri" w:cs="Calibri"/>
                <w:color w:val="000000" w:themeColor="text1"/>
              </w:rPr>
              <w:t>. This exchange of experiences strengthen</w:t>
            </w:r>
            <w:r w:rsidR="00433499">
              <w:rPr>
                <w:rFonts w:ascii="Calibri" w:eastAsia="Calibri" w:hAnsi="Calibri" w:cs="Calibri"/>
                <w:color w:val="000000" w:themeColor="text1"/>
              </w:rPr>
              <w:t>ed</w:t>
            </w:r>
            <w:r w:rsidRPr="004070B3">
              <w:rPr>
                <w:rFonts w:ascii="Calibri" w:eastAsia="Calibri" w:hAnsi="Calibri" w:cs="Calibri"/>
                <w:color w:val="000000" w:themeColor="text1"/>
              </w:rPr>
              <w:t xml:space="preserve"> Sernanp's tool of conservation agreements.  </w:t>
            </w:r>
          </w:p>
          <w:p w14:paraId="2005D2CA" w14:textId="324B6CDD" w:rsidR="004C5FD5" w:rsidRPr="004070B3" w:rsidRDefault="21DFA4BB" w:rsidP="486338E1">
            <w:pPr>
              <w:pStyle w:val="ListParagraph"/>
              <w:numPr>
                <w:ilvl w:val="0"/>
                <w:numId w:val="22"/>
              </w:numPr>
              <w:jc w:val="left"/>
              <w:rPr>
                <w:rFonts w:asciiTheme="minorHAnsi" w:eastAsiaTheme="minorEastAsia" w:hAnsiTheme="minorHAnsi" w:cstheme="minorBidi"/>
                <w:color w:val="000000" w:themeColor="text1"/>
              </w:rPr>
            </w:pPr>
            <w:r w:rsidRPr="004070B3">
              <w:rPr>
                <w:rFonts w:ascii="Calibri" w:eastAsia="Calibri" w:hAnsi="Calibri" w:cs="Calibri"/>
                <w:color w:val="000000" w:themeColor="text1"/>
              </w:rPr>
              <w:t xml:space="preserve">SERNANP´s Monitoring and Control Department, together with the manager of the Tabaconas Namballe NPA </w:t>
            </w:r>
            <w:r w:rsidR="0D6CD8E0" w:rsidRPr="004070B3">
              <w:rPr>
                <w:rFonts w:ascii="Calibri" w:eastAsia="Calibri" w:hAnsi="Calibri" w:cs="Calibri"/>
                <w:color w:val="000000" w:themeColor="text1"/>
              </w:rPr>
              <w:t xml:space="preserve">and </w:t>
            </w:r>
            <w:r w:rsidRPr="004070B3">
              <w:rPr>
                <w:rFonts w:ascii="Calibri" w:eastAsia="Calibri" w:hAnsi="Calibri" w:cs="Calibri"/>
                <w:color w:val="000000" w:themeColor="text1"/>
              </w:rPr>
              <w:t xml:space="preserve">members of the PMU participated in meetings of the </w:t>
            </w:r>
            <w:r w:rsidR="09821F38" w:rsidRPr="004070B3">
              <w:rPr>
                <w:rFonts w:ascii="Calibri" w:eastAsia="Calibri" w:hAnsi="Calibri" w:cs="Calibri"/>
                <w:color w:val="000000" w:themeColor="text1"/>
              </w:rPr>
              <w:t xml:space="preserve">ASL activity </w:t>
            </w:r>
            <w:r w:rsidRPr="004070B3">
              <w:rPr>
                <w:rFonts w:ascii="Calibri" w:eastAsia="Calibri" w:hAnsi="Calibri" w:cs="Calibri"/>
                <w:color w:val="000000" w:themeColor="text1"/>
              </w:rPr>
              <w:t xml:space="preserve">"Strengthening the capacity of governments and ASL communities to analyze wildlife data obtained from camera traps and Wildlife Insights", where </w:t>
            </w:r>
            <w:r w:rsidR="00433499" w:rsidRPr="004070B3">
              <w:rPr>
                <w:rFonts w:ascii="Calibri" w:eastAsia="Calibri" w:hAnsi="Calibri" w:cs="Calibri"/>
                <w:color w:val="000000" w:themeColor="text1"/>
              </w:rPr>
              <w:t>the Tabaconas</w:t>
            </w:r>
            <w:r w:rsidRPr="004070B3">
              <w:rPr>
                <w:rFonts w:ascii="Calibri" w:eastAsia="Calibri" w:hAnsi="Calibri" w:cs="Calibri"/>
                <w:color w:val="000000" w:themeColor="text1"/>
              </w:rPr>
              <w:t xml:space="preserve"> Namballe </w:t>
            </w:r>
            <w:r w:rsidR="2AEE37A2" w:rsidRPr="004070B3">
              <w:rPr>
                <w:rFonts w:ascii="Calibri" w:eastAsia="Calibri" w:hAnsi="Calibri" w:cs="Calibri"/>
                <w:color w:val="000000" w:themeColor="text1"/>
              </w:rPr>
              <w:t xml:space="preserve">NPA is </w:t>
            </w:r>
            <w:r w:rsidRPr="004070B3">
              <w:rPr>
                <w:rFonts w:ascii="Calibri" w:eastAsia="Calibri" w:hAnsi="Calibri" w:cs="Calibri"/>
                <w:color w:val="000000" w:themeColor="text1"/>
              </w:rPr>
              <w:t xml:space="preserve">part of one of the </w:t>
            </w:r>
            <w:r w:rsidR="1259FFA8" w:rsidRPr="004070B3">
              <w:rPr>
                <w:rFonts w:ascii="Calibri" w:eastAsia="Calibri" w:hAnsi="Calibri" w:cs="Calibri"/>
                <w:color w:val="000000" w:themeColor="text1"/>
              </w:rPr>
              <w:t xml:space="preserve">project </w:t>
            </w:r>
            <w:r w:rsidRPr="004070B3">
              <w:rPr>
                <w:rFonts w:ascii="Calibri" w:eastAsia="Calibri" w:hAnsi="Calibri" w:cs="Calibri"/>
                <w:color w:val="000000" w:themeColor="text1"/>
              </w:rPr>
              <w:t xml:space="preserve">pilot </w:t>
            </w:r>
            <w:r w:rsidR="22F89583" w:rsidRPr="004070B3">
              <w:rPr>
                <w:rFonts w:ascii="Calibri" w:eastAsia="Calibri" w:hAnsi="Calibri" w:cs="Calibri"/>
                <w:color w:val="000000" w:themeColor="text1"/>
              </w:rPr>
              <w:t>NPA</w:t>
            </w:r>
            <w:r w:rsidRPr="004070B3">
              <w:rPr>
                <w:rFonts w:ascii="Calibri" w:eastAsia="Calibri" w:hAnsi="Calibri" w:cs="Calibri"/>
                <w:color w:val="000000" w:themeColor="text1"/>
              </w:rPr>
              <w:t xml:space="preserve">s for Peru,  for monitoring the Andean tapir </w:t>
            </w:r>
            <w:r w:rsidRPr="004070B3">
              <w:rPr>
                <w:rFonts w:ascii="Calibri" w:eastAsia="Calibri" w:hAnsi="Calibri" w:cs="Calibri"/>
                <w:i/>
                <w:iCs/>
                <w:color w:val="000000" w:themeColor="text1"/>
              </w:rPr>
              <w:t>(Tapirus pinchaque</w:t>
            </w:r>
            <w:r w:rsidRPr="004070B3">
              <w:rPr>
                <w:rFonts w:ascii="Calibri" w:eastAsia="Calibri" w:hAnsi="Calibri" w:cs="Calibri"/>
                <w:color w:val="000000" w:themeColor="text1"/>
              </w:rPr>
              <w:t>) and the spectacled bear (</w:t>
            </w:r>
            <w:r w:rsidRPr="004070B3">
              <w:rPr>
                <w:rFonts w:ascii="Calibri" w:eastAsia="Calibri" w:hAnsi="Calibri" w:cs="Calibri"/>
                <w:i/>
                <w:iCs/>
                <w:color w:val="000000" w:themeColor="text1"/>
              </w:rPr>
              <w:t>Tremarctos ornatus</w:t>
            </w:r>
            <w:r w:rsidRPr="004070B3">
              <w:rPr>
                <w:rFonts w:ascii="Calibri" w:eastAsia="Calibri" w:hAnsi="Calibri" w:cs="Calibri"/>
                <w:color w:val="000000" w:themeColor="text1"/>
              </w:rPr>
              <w:t xml:space="preserve">).   </w:t>
            </w:r>
          </w:p>
          <w:p w14:paraId="0931913B" w14:textId="2D519D81" w:rsidR="004C5FD5" w:rsidRPr="004070B3" w:rsidRDefault="158870FB" w:rsidP="486338E1">
            <w:pPr>
              <w:pStyle w:val="ListParagraph"/>
              <w:numPr>
                <w:ilvl w:val="0"/>
                <w:numId w:val="22"/>
              </w:numPr>
              <w:jc w:val="left"/>
              <w:rPr>
                <w:rFonts w:asciiTheme="minorHAnsi" w:eastAsiaTheme="minorEastAsia" w:hAnsiTheme="minorHAnsi" w:cstheme="minorBidi"/>
                <w:color w:val="000000" w:themeColor="text1"/>
              </w:rPr>
            </w:pPr>
            <w:r w:rsidRPr="004070B3">
              <w:rPr>
                <w:rFonts w:ascii="Calibri" w:eastAsia="Calibri" w:hAnsi="Calibri" w:cs="Calibri"/>
                <w:color w:val="000000" w:themeColor="text1"/>
              </w:rPr>
              <w:t xml:space="preserve">SERNANP´S Environmental Management department and the  PMU participated in meetings of the </w:t>
            </w:r>
            <w:r w:rsidR="16431871" w:rsidRPr="004070B3">
              <w:rPr>
                <w:rFonts w:ascii="Calibri" w:eastAsia="Calibri" w:hAnsi="Calibri" w:cs="Calibri"/>
                <w:color w:val="000000" w:themeColor="text1"/>
              </w:rPr>
              <w:t>ASL activity</w:t>
            </w:r>
            <w:r w:rsidRPr="004070B3">
              <w:rPr>
                <w:rFonts w:ascii="Calibri" w:eastAsia="Calibri" w:hAnsi="Calibri" w:cs="Calibri"/>
                <w:color w:val="000000" w:themeColor="text1"/>
              </w:rPr>
              <w:t xml:space="preserve"> "Strengthening regional collaboration to address the impacts of mercury pollution in the Amazon"</w:t>
            </w:r>
            <w:r w:rsidR="337FC8C5" w:rsidRPr="004070B3">
              <w:rPr>
                <w:rFonts w:ascii="Calibri" w:eastAsia="Calibri" w:hAnsi="Calibri" w:cs="Calibri"/>
                <w:color w:val="000000" w:themeColor="text1"/>
              </w:rPr>
              <w:t xml:space="preserve"> which </w:t>
            </w:r>
            <w:r w:rsidR="00433499" w:rsidRPr="004070B3">
              <w:rPr>
                <w:rFonts w:ascii="Calibri" w:eastAsia="Calibri" w:hAnsi="Calibri" w:cs="Calibri"/>
                <w:color w:val="000000" w:themeColor="text1"/>
              </w:rPr>
              <w:t>strengthened</w:t>
            </w:r>
            <w:r w:rsidR="337FC8C5" w:rsidRPr="004070B3">
              <w:rPr>
                <w:rFonts w:ascii="Calibri" w:eastAsia="Calibri" w:hAnsi="Calibri" w:cs="Calibri"/>
                <w:color w:val="000000" w:themeColor="text1"/>
              </w:rPr>
              <w:t xml:space="preserve"> </w:t>
            </w:r>
            <w:r w:rsidR="34EFC555" w:rsidRPr="004070B3">
              <w:rPr>
                <w:rFonts w:ascii="Calibri" w:eastAsia="Calibri" w:hAnsi="Calibri" w:cs="Calibri"/>
                <w:color w:val="000000" w:themeColor="text1"/>
              </w:rPr>
              <w:t xml:space="preserve">SERNANP´s </w:t>
            </w:r>
            <w:r w:rsidRPr="004070B3">
              <w:rPr>
                <w:rFonts w:ascii="Calibri" w:eastAsia="Calibri" w:hAnsi="Calibri" w:cs="Calibri"/>
                <w:color w:val="000000" w:themeColor="text1"/>
              </w:rPr>
              <w:t>capacities and</w:t>
            </w:r>
            <w:r w:rsidR="635CB1B9" w:rsidRPr="004070B3">
              <w:rPr>
                <w:rFonts w:ascii="Calibri" w:eastAsia="Calibri" w:hAnsi="Calibri" w:cs="Calibri"/>
                <w:color w:val="000000" w:themeColor="text1"/>
              </w:rPr>
              <w:t xml:space="preserve"> knowledge about how o</w:t>
            </w:r>
            <w:r w:rsidRPr="004070B3">
              <w:rPr>
                <w:rFonts w:ascii="Calibri" w:eastAsia="Calibri" w:hAnsi="Calibri" w:cs="Calibri"/>
                <w:color w:val="000000" w:themeColor="text1"/>
              </w:rPr>
              <w:t xml:space="preserve">ther </w:t>
            </w:r>
            <w:r w:rsidR="2FFCF9FD" w:rsidRPr="004070B3">
              <w:rPr>
                <w:rFonts w:ascii="Calibri" w:eastAsia="Calibri" w:hAnsi="Calibri" w:cs="Calibri"/>
                <w:color w:val="000000" w:themeColor="text1"/>
              </w:rPr>
              <w:t xml:space="preserve">amazon </w:t>
            </w:r>
            <w:r w:rsidRPr="004070B3">
              <w:rPr>
                <w:rFonts w:ascii="Calibri" w:eastAsia="Calibri" w:hAnsi="Calibri" w:cs="Calibri"/>
                <w:color w:val="000000" w:themeColor="text1"/>
              </w:rPr>
              <w:t xml:space="preserve">countries </w:t>
            </w:r>
            <w:r w:rsidR="54B1884E" w:rsidRPr="004070B3">
              <w:rPr>
                <w:rFonts w:ascii="Calibri" w:eastAsia="Calibri" w:hAnsi="Calibri" w:cs="Calibri"/>
                <w:color w:val="000000" w:themeColor="text1"/>
              </w:rPr>
              <w:t>are facing</w:t>
            </w:r>
            <w:r w:rsidRPr="004070B3">
              <w:rPr>
                <w:rFonts w:ascii="Calibri" w:eastAsia="Calibri" w:hAnsi="Calibri" w:cs="Calibri"/>
                <w:color w:val="000000" w:themeColor="text1"/>
              </w:rPr>
              <w:t xml:space="preserve"> the impacts generated by mercury pollution in the Amazon.</w:t>
            </w:r>
          </w:p>
          <w:p w14:paraId="27185A7F" w14:textId="5BFAB08E" w:rsidR="004C5FD5" w:rsidRPr="004070B3" w:rsidRDefault="552050F8" w:rsidP="486338E1">
            <w:pPr>
              <w:pStyle w:val="ListParagraph"/>
              <w:numPr>
                <w:ilvl w:val="0"/>
                <w:numId w:val="22"/>
              </w:numPr>
              <w:jc w:val="left"/>
              <w:rPr>
                <w:rFonts w:asciiTheme="minorHAnsi" w:eastAsiaTheme="minorEastAsia" w:hAnsiTheme="minorHAnsi" w:cstheme="minorBidi"/>
                <w:color w:val="000000" w:themeColor="text1"/>
              </w:rPr>
            </w:pPr>
            <w:r w:rsidRPr="004070B3">
              <w:rPr>
                <w:rFonts w:ascii="Calibri" w:eastAsia="Calibri" w:hAnsi="Calibri" w:cs="Calibri"/>
                <w:color w:val="000000" w:themeColor="text1"/>
              </w:rPr>
              <w:t xml:space="preserve">SERNANP staff (headquarters and NPA) participated in the "Community Tourism Course", within the framework of the ASL. </w:t>
            </w:r>
          </w:p>
          <w:p w14:paraId="5E5E9D8E" w14:textId="7B5360F2" w:rsidR="004C5FD5" w:rsidRPr="00641311" w:rsidRDefault="495B8874" w:rsidP="486338E1">
            <w:pPr>
              <w:pStyle w:val="ListParagraph"/>
              <w:numPr>
                <w:ilvl w:val="0"/>
                <w:numId w:val="22"/>
              </w:numPr>
              <w:jc w:val="left"/>
              <w:rPr>
                <w:rFonts w:asciiTheme="minorHAnsi" w:eastAsiaTheme="minorEastAsia" w:hAnsiTheme="minorHAnsi" w:cstheme="minorBidi"/>
                <w:color w:val="000000" w:themeColor="text1"/>
                <w:lang w:val="es-PE"/>
              </w:rPr>
            </w:pPr>
            <w:r w:rsidRPr="004070B3">
              <w:rPr>
                <w:rFonts w:ascii="Calibri" w:eastAsia="Calibri" w:hAnsi="Calibri" w:cs="Calibri"/>
                <w:color w:val="000000" w:themeColor="text1"/>
              </w:rPr>
              <w:t xml:space="preserve">The event "Exchange of Experiences on Gender mainstreaming in the Management of NPAs" was developed virtually with the participation of the 4 </w:t>
            </w:r>
            <w:r w:rsidR="6F6E7859" w:rsidRPr="004070B3">
              <w:rPr>
                <w:rFonts w:ascii="Calibri" w:eastAsia="Calibri" w:hAnsi="Calibri" w:cs="Calibri"/>
                <w:color w:val="000000" w:themeColor="text1"/>
              </w:rPr>
              <w:t>project NPAs, including their mana</w:t>
            </w:r>
            <w:r w:rsidRPr="004070B3">
              <w:rPr>
                <w:rFonts w:ascii="Calibri" w:eastAsia="Calibri" w:hAnsi="Calibri" w:cs="Calibri"/>
                <w:color w:val="000000" w:themeColor="text1"/>
              </w:rPr>
              <w:t>gers</w:t>
            </w:r>
            <w:r w:rsidR="726DF786" w:rsidRPr="004070B3">
              <w:rPr>
                <w:rFonts w:ascii="Calibri" w:eastAsia="Calibri" w:hAnsi="Calibri" w:cs="Calibri"/>
                <w:color w:val="000000" w:themeColor="text1"/>
              </w:rPr>
              <w:t xml:space="preserve">, </w:t>
            </w:r>
            <w:r w:rsidRPr="004070B3">
              <w:rPr>
                <w:rFonts w:ascii="Calibri" w:eastAsia="Calibri" w:hAnsi="Calibri" w:cs="Calibri"/>
                <w:color w:val="000000" w:themeColor="text1"/>
              </w:rPr>
              <w:t>their management committees, S</w:t>
            </w:r>
            <w:r w:rsidR="56D0D697" w:rsidRPr="004070B3">
              <w:rPr>
                <w:rFonts w:ascii="Calibri" w:eastAsia="Calibri" w:hAnsi="Calibri" w:cs="Calibri"/>
                <w:color w:val="000000" w:themeColor="text1"/>
              </w:rPr>
              <w:t xml:space="preserve">ERNANP staff and ECA </w:t>
            </w:r>
            <w:r w:rsidRPr="004070B3">
              <w:rPr>
                <w:rFonts w:ascii="Calibri" w:eastAsia="Calibri" w:hAnsi="Calibri" w:cs="Calibri"/>
                <w:color w:val="000000" w:themeColor="text1"/>
              </w:rPr>
              <w:t>MAENI</w:t>
            </w:r>
            <w:r w:rsidR="16F164CF" w:rsidRPr="004070B3">
              <w:rPr>
                <w:rFonts w:ascii="Calibri" w:eastAsia="Calibri" w:hAnsi="Calibri" w:cs="Calibri"/>
                <w:color w:val="000000" w:themeColor="text1"/>
              </w:rPr>
              <w:t xml:space="preserve">. </w:t>
            </w:r>
            <w:r w:rsidR="16F164CF" w:rsidRPr="486338E1">
              <w:rPr>
                <w:rFonts w:ascii="Calibri" w:eastAsia="Calibri" w:hAnsi="Calibri" w:cs="Calibri"/>
                <w:color w:val="000000" w:themeColor="text1"/>
                <w:lang w:val="es-PE"/>
              </w:rPr>
              <w:t>In the event participated 41 people (28  women and 16 men</w:t>
            </w:r>
            <w:r w:rsidR="2E135D8B" w:rsidRPr="486338E1">
              <w:rPr>
                <w:rFonts w:ascii="Calibri" w:eastAsia="Calibri" w:hAnsi="Calibri" w:cs="Calibri"/>
                <w:color w:val="000000" w:themeColor="text1"/>
                <w:lang w:val="es-PE"/>
              </w:rPr>
              <w:t>)</w:t>
            </w:r>
            <w:r w:rsidR="16F164CF" w:rsidRPr="486338E1">
              <w:rPr>
                <w:rFonts w:ascii="Calibri" w:eastAsia="Calibri" w:hAnsi="Calibri" w:cs="Calibri"/>
                <w:color w:val="000000" w:themeColor="text1"/>
                <w:lang w:val="es-PE"/>
              </w:rPr>
              <w:t>.</w:t>
            </w:r>
          </w:p>
          <w:p w14:paraId="6DF910FE" w14:textId="2D6F8320" w:rsidR="004C5FD5" w:rsidRPr="004070B3" w:rsidRDefault="041BA1C8" w:rsidP="486338E1">
            <w:pPr>
              <w:pStyle w:val="ListParagraph"/>
              <w:numPr>
                <w:ilvl w:val="0"/>
                <w:numId w:val="22"/>
              </w:numPr>
              <w:jc w:val="left"/>
              <w:rPr>
                <w:color w:val="000000" w:themeColor="text1"/>
              </w:rPr>
            </w:pPr>
            <w:r w:rsidRPr="004070B3">
              <w:rPr>
                <w:rFonts w:ascii="Calibri" w:eastAsia="Calibri" w:hAnsi="Calibri" w:cs="Calibri"/>
                <w:color w:val="000000" w:themeColor="text1"/>
              </w:rPr>
              <w:lastRenderedPageBreak/>
              <w:t xml:space="preserve">Two </w:t>
            </w:r>
            <w:r w:rsidR="49271D5D" w:rsidRPr="004070B3">
              <w:rPr>
                <w:rFonts w:ascii="Calibri" w:eastAsia="Calibri" w:hAnsi="Calibri" w:cs="Calibri"/>
                <w:color w:val="000000" w:themeColor="text1"/>
              </w:rPr>
              <w:t>online</w:t>
            </w:r>
            <w:r w:rsidRPr="004070B3">
              <w:rPr>
                <w:rFonts w:ascii="Calibri" w:eastAsia="Calibri" w:hAnsi="Calibri" w:cs="Calibri"/>
                <w:color w:val="000000" w:themeColor="text1"/>
              </w:rPr>
              <w:t xml:space="preserve"> </w:t>
            </w:r>
            <w:r w:rsidR="501B787C" w:rsidRPr="004070B3">
              <w:rPr>
                <w:rFonts w:ascii="Calibri" w:eastAsia="Calibri" w:hAnsi="Calibri" w:cs="Calibri"/>
                <w:color w:val="000000" w:themeColor="text1"/>
              </w:rPr>
              <w:t>events</w:t>
            </w:r>
            <w:r w:rsidRPr="004070B3">
              <w:rPr>
                <w:rFonts w:ascii="Calibri" w:eastAsia="Calibri" w:hAnsi="Calibri" w:cs="Calibri"/>
                <w:color w:val="000000" w:themeColor="text1"/>
              </w:rPr>
              <w:t xml:space="preserve"> were organized by the PMU, </w:t>
            </w:r>
            <w:r w:rsidR="495FDB33" w:rsidRPr="004070B3">
              <w:rPr>
                <w:rFonts w:ascii="Calibri" w:eastAsia="Calibri" w:hAnsi="Calibri" w:cs="Calibri"/>
                <w:color w:val="000000" w:themeColor="text1"/>
              </w:rPr>
              <w:t>via</w:t>
            </w:r>
            <w:r w:rsidRPr="004070B3">
              <w:rPr>
                <w:rFonts w:ascii="Calibri" w:eastAsia="Calibri" w:hAnsi="Calibri" w:cs="Calibri"/>
                <w:color w:val="000000" w:themeColor="text1"/>
              </w:rPr>
              <w:t xml:space="preserve"> the </w:t>
            </w:r>
            <w:r w:rsidR="017EA73A" w:rsidRPr="004070B3">
              <w:rPr>
                <w:rFonts w:ascii="Calibri" w:eastAsia="Calibri" w:hAnsi="Calibri" w:cs="Calibri"/>
                <w:color w:val="000000" w:themeColor="text1"/>
              </w:rPr>
              <w:t>on</w:t>
            </w:r>
            <w:r w:rsidRPr="004070B3">
              <w:rPr>
                <w:rFonts w:ascii="Calibri" w:eastAsia="Calibri" w:hAnsi="Calibri" w:cs="Calibri"/>
                <w:color w:val="000000" w:themeColor="text1"/>
              </w:rPr>
              <w:t>l</w:t>
            </w:r>
            <w:r w:rsidR="017EA73A" w:rsidRPr="004070B3">
              <w:rPr>
                <w:rFonts w:ascii="Calibri" w:eastAsia="Calibri" w:hAnsi="Calibri" w:cs="Calibri"/>
                <w:color w:val="000000" w:themeColor="text1"/>
              </w:rPr>
              <w:t>ine</w:t>
            </w:r>
            <w:r w:rsidRPr="004070B3">
              <w:rPr>
                <w:rFonts w:ascii="Calibri" w:eastAsia="Calibri" w:hAnsi="Calibri" w:cs="Calibri"/>
                <w:color w:val="000000" w:themeColor="text1"/>
              </w:rPr>
              <w:t xml:space="preserve"> platform of ¨El Comercio¨</w:t>
            </w:r>
            <w:r w:rsidR="322FDD62" w:rsidRPr="004070B3">
              <w:rPr>
                <w:rFonts w:ascii="Calibri" w:eastAsia="Calibri" w:hAnsi="Calibri" w:cs="Calibri"/>
                <w:color w:val="000000" w:themeColor="text1"/>
              </w:rPr>
              <w:t xml:space="preserve">, </w:t>
            </w:r>
            <w:r w:rsidRPr="004070B3">
              <w:rPr>
                <w:rFonts w:ascii="Calibri" w:eastAsia="Calibri" w:hAnsi="Calibri" w:cs="Calibri"/>
                <w:color w:val="000000" w:themeColor="text1"/>
              </w:rPr>
              <w:t>one of the most popular newspapers in Perú. The first virtual event was organized at the end of 2021 with th</w:t>
            </w:r>
            <w:r w:rsidR="28798FF6" w:rsidRPr="004070B3">
              <w:rPr>
                <w:rFonts w:ascii="Calibri" w:eastAsia="Calibri" w:hAnsi="Calibri" w:cs="Calibri"/>
                <w:color w:val="000000" w:themeColor="text1"/>
              </w:rPr>
              <w:t>e</w:t>
            </w:r>
            <w:r w:rsidRPr="004070B3">
              <w:rPr>
                <w:rFonts w:ascii="Calibri" w:eastAsia="Calibri" w:hAnsi="Calibri" w:cs="Calibri"/>
                <w:color w:val="000000" w:themeColor="text1"/>
              </w:rPr>
              <w:t xml:space="preserve"> objective of </w:t>
            </w:r>
            <w:r w:rsidR="36778C53" w:rsidRPr="004070B3">
              <w:rPr>
                <w:rFonts w:ascii="Calibri" w:eastAsia="Calibri" w:hAnsi="Calibri" w:cs="Calibri"/>
                <w:color w:val="000000" w:themeColor="text1"/>
              </w:rPr>
              <w:t xml:space="preserve">creating awareness on the </w:t>
            </w:r>
            <w:r w:rsidRPr="004070B3">
              <w:rPr>
                <w:rFonts w:ascii="Calibri" w:eastAsia="Calibri" w:hAnsi="Calibri" w:cs="Calibri"/>
                <w:color w:val="000000" w:themeColor="text1"/>
              </w:rPr>
              <w:t xml:space="preserve">value of </w:t>
            </w:r>
            <w:r w:rsidR="4F8A03C9" w:rsidRPr="004070B3">
              <w:rPr>
                <w:rFonts w:ascii="Calibri" w:eastAsia="Calibri" w:hAnsi="Calibri" w:cs="Calibri"/>
                <w:color w:val="000000" w:themeColor="text1"/>
              </w:rPr>
              <w:t xml:space="preserve">NPAs. The second event was organized </w:t>
            </w:r>
            <w:r w:rsidR="129E5974" w:rsidRPr="004070B3">
              <w:rPr>
                <w:rFonts w:ascii="Calibri" w:eastAsia="Calibri" w:hAnsi="Calibri" w:cs="Calibri"/>
                <w:color w:val="000000" w:themeColor="text1"/>
              </w:rPr>
              <w:t xml:space="preserve">at the beginning of 2022 with the objective of creating awareness on how the general public can collaborate in the conservation of the NPAs. </w:t>
            </w:r>
            <w:r w:rsidR="4F8A03C9" w:rsidRPr="004070B3">
              <w:rPr>
                <w:rFonts w:ascii="Calibri" w:eastAsia="Calibri" w:hAnsi="Calibri" w:cs="Calibri"/>
                <w:color w:val="000000" w:themeColor="text1"/>
              </w:rPr>
              <w:t xml:space="preserve"> </w:t>
            </w:r>
          </w:p>
        </w:tc>
      </w:tr>
    </w:tbl>
    <w:p w14:paraId="78EB313A" w14:textId="52490632" w:rsidR="00EA44FF" w:rsidRDefault="00EA44FF" w:rsidP="00CD5DF0">
      <w:pPr>
        <w:rPr>
          <w:b/>
          <w:color w:val="0070C0"/>
          <w:sz w:val="24"/>
        </w:rPr>
      </w:pPr>
    </w:p>
    <w:p w14:paraId="10437258" w14:textId="77777777" w:rsidR="00AA75F3" w:rsidRDefault="00AA75F3" w:rsidP="00AA75F3">
      <w:pPr>
        <w:pStyle w:val="Heading3"/>
        <w:numPr>
          <w:ilvl w:val="0"/>
          <w:numId w:val="0"/>
        </w:numPr>
        <w:ind w:left="360"/>
        <w:rPr>
          <w:rFonts w:eastAsia="SimSun"/>
        </w:rPr>
      </w:pPr>
    </w:p>
    <w:p w14:paraId="6976ED56" w14:textId="77777777" w:rsidR="00AA75F3" w:rsidRDefault="00AA75F3" w:rsidP="00AA75F3">
      <w:pPr>
        <w:rPr>
          <w:lang w:eastAsia="ar-SA"/>
        </w:rPr>
      </w:pPr>
    </w:p>
    <w:p w14:paraId="36EFE2FB" w14:textId="107C9D0C" w:rsidR="008453CF" w:rsidRDefault="0AB78C74" w:rsidP="008453CF">
      <w:pPr>
        <w:pStyle w:val="Heading3"/>
        <w:rPr>
          <w:rFonts w:eastAsia="SimSun"/>
        </w:rPr>
      </w:pPr>
      <w:r w:rsidRPr="6B4FA52A">
        <w:rPr>
          <w:rFonts w:eastAsia="SimSun"/>
        </w:rPr>
        <w:t xml:space="preserve"> Adaptive Management </w:t>
      </w:r>
    </w:p>
    <w:tbl>
      <w:tblPr>
        <w:tblStyle w:val="TableGrid"/>
        <w:tblW w:w="0" w:type="auto"/>
        <w:tblLook w:val="04A0" w:firstRow="1" w:lastRow="0" w:firstColumn="1" w:lastColumn="0" w:noHBand="0" w:noVBand="1"/>
      </w:tblPr>
      <w:tblGrid>
        <w:gridCol w:w="9350"/>
      </w:tblGrid>
      <w:tr w:rsidR="008453CF" w:rsidRPr="00641311" w14:paraId="3B663087" w14:textId="77777777" w:rsidTr="666849AD">
        <w:trPr>
          <w:trHeight w:val="1574"/>
        </w:trPr>
        <w:tc>
          <w:tcPr>
            <w:tcW w:w="9350" w:type="dxa"/>
          </w:tcPr>
          <w:p w14:paraId="664C0170" w14:textId="00675E00" w:rsidR="00663265" w:rsidRPr="008062AD" w:rsidRDefault="00663265" w:rsidP="6B4FA52A">
            <w:pPr>
              <w:ind w:left="0"/>
              <w:rPr>
                <w:rFonts w:ascii="Calibri" w:hAnsi="Calibri" w:cs="Calibri"/>
                <w:highlight w:val="lightGray"/>
                <w:lang w:eastAsia="zh-CN"/>
              </w:rPr>
            </w:pPr>
          </w:p>
          <w:p w14:paraId="509F765D" w14:textId="195E8401" w:rsidR="007E4F38" w:rsidRDefault="007E4F38" w:rsidP="6B4FA52A">
            <w:pPr>
              <w:rPr>
                <w:highlight w:val="lightGray"/>
              </w:rPr>
            </w:pPr>
          </w:p>
          <w:tbl>
            <w:tblPr>
              <w:tblW w:w="8881" w:type="dxa"/>
              <w:tblLook w:val="0400" w:firstRow="0" w:lastRow="0" w:firstColumn="0" w:lastColumn="0" w:noHBand="0" w:noVBand="1"/>
            </w:tblPr>
            <w:tblGrid>
              <w:gridCol w:w="2581"/>
              <w:gridCol w:w="2070"/>
              <w:gridCol w:w="2548"/>
              <w:gridCol w:w="1682"/>
            </w:tblGrid>
            <w:tr w:rsidR="0042742D" w:rsidRPr="009B79C7" w14:paraId="211AD784" w14:textId="77777777" w:rsidTr="13D4735E">
              <w:trPr>
                <w:trHeight w:val="457"/>
              </w:trPr>
              <w:tc>
                <w:tcPr>
                  <w:tcW w:w="2581" w:type="dxa"/>
                  <w:tcBorders>
                    <w:top w:val="single" w:sz="8" w:space="0" w:color="000000" w:themeColor="text1"/>
                    <w:left w:val="single" w:sz="8" w:space="0" w:color="000000" w:themeColor="text1"/>
                    <w:bottom w:val="single" w:sz="4" w:space="0" w:color="000000" w:themeColor="text1"/>
                    <w:right w:val="single" w:sz="4" w:space="0" w:color="000000" w:themeColor="text1"/>
                  </w:tcBorders>
                  <w:shd w:val="clear" w:color="auto" w:fill="DEEAF6" w:themeFill="accent5" w:themeFillTint="33"/>
                  <w:vAlign w:val="center"/>
                </w:tcPr>
                <w:p w14:paraId="40E6F01C" w14:textId="77777777" w:rsidR="0042742D" w:rsidRPr="009B79C7" w:rsidRDefault="0042742D" w:rsidP="0042742D">
                  <w:pPr>
                    <w:jc w:val="center"/>
                    <w:rPr>
                      <w:rFonts w:eastAsia="Calibri"/>
                      <w:b/>
                      <w:sz w:val="20"/>
                      <w:szCs w:val="20"/>
                    </w:rPr>
                  </w:pPr>
                  <w:r w:rsidRPr="13D4735E">
                    <w:rPr>
                      <w:rFonts w:eastAsia="Calibri"/>
                      <w:b/>
                      <w:sz w:val="20"/>
                      <w:szCs w:val="20"/>
                    </w:rPr>
                    <w:t xml:space="preserve">Category of change </w:t>
                  </w:r>
                </w:p>
              </w:tc>
              <w:tc>
                <w:tcPr>
                  <w:tcW w:w="2070" w:type="dxa"/>
                  <w:tcBorders>
                    <w:top w:val="single" w:sz="8" w:space="0" w:color="000000" w:themeColor="text1"/>
                    <w:left w:val="nil"/>
                    <w:bottom w:val="single" w:sz="4" w:space="0" w:color="000000" w:themeColor="text1"/>
                    <w:right w:val="single" w:sz="4" w:space="0" w:color="000000" w:themeColor="text1"/>
                  </w:tcBorders>
                  <w:shd w:val="clear" w:color="auto" w:fill="DEEAF6" w:themeFill="accent5" w:themeFillTint="33"/>
                  <w:vAlign w:val="center"/>
                </w:tcPr>
                <w:p w14:paraId="76963EEE" w14:textId="619F0352" w:rsidR="0042742D" w:rsidRPr="009B79C7" w:rsidRDefault="008B430E" w:rsidP="00CE7002">
                  <w:pPr>
                    <w:ind w:left="0"/>
                    <w:jc w:val="center"/>
                    <w:rPr>
                      <w:rFonts w:eastAsia="Calibri" w:cstheme="minorHAnsi"/>
                      <w:b/>
                      <w:sz w:val="20"/>
                      <w:szCs w:val="20"/>
                    </w:rPr>
                  </w:pPr>
                  <w:r>
                    <w:rPr>
                      <w:rFonts w:eastAsia="Calibri" w:cstheme="minorHAnsi"/>
                      <w:b/>
                      <w:sz w:val="20"/>
                      <w:szCs w:val="20"/>
                    </w:rPr>
                    <w:t>D</w:t>
                  </w:r>
                  <w:r w:rsidR="0042742D" w:rsidRPr="009B79C7">
                    <w:rPr>
                      <w:rFonts w:eastAsia="Calibri" w:cstheme="minorHAnsi"/>
                      <w:b/>
                      <w:sz w:val="20"/>
                      <w:szCs w:val="20"/>
                    </w:rPr>
                    <w:t xml:space="preserve">escription of the change </w:t>
                  </w:r>
                </w:p>
              </w:tc>
              <w:tc>
                <w:tcPr>
                  <w:tcW w:w="2548" w:type="dxa"/>
                  <w:tcBorders>
                    <w:top w:val="single" w:sz="8" w:space="0" w:color="000000" w:themeColor="text1"/>
                    <w:left w:val="nil"/>
                    <w:bottom w:val="single" w:sz="4" w:space="0" w:color="000000" w:themeColor="text1"/>
                    <w:right w:val="single" w:sz="4" w:space="0" w:color="000000" w:themeColor="text1"/>
                  </w:tcBorders>
                  <w:shd w:val="clear" w:color="auto" w:fill="DEEAF6" w:themeFill="accent5" w:themeFillTint="33"/>
                  <w:vAlign w:val="center"/>
                </w:tcPr>
                <w:p w14:paraId="7CF92BB7" w14:textId="0CF901D2" w:rsidR="0042742D" w:rsidRPr="009B79C7" w:rsidRDefault="0063166F" w:rsidP="00CE7002">
                  <w:pPr>
                    <w:ind w:left="0"/>
                    <w:jc w:val="center"/>
                    <w:rPr>
                      <w:rFonts w:eastAsia="Calibri" w:cstheme="minorHAnsi"/>
                      <w:b/>
                      <w:sz w:val="20"/>
                      <w:szCs w:val="20"/>
                    </w:rPr>
                  </w:pPr>
                  <w:r>
                    <w:rPr>
                      <w:rFonts w:eastAsia="Calibri" w:cstheme="minorHAnsi"/>
                      <w:b/>
                      <w:sz w:val="20"/>
                      <w:szCs w:val="20"/>
                    </w:rPr>
                    <w:t>Justification</w:t>
                  </w:r>
                </w:p>
              </w:tc>
              <w:tc>
                <w:tcPr>
                  <w:tcW w:w="1682" w:type="dxa"/>
                  <w:tcBorders>
                    <w:top w:val="single" w:sz="8" w:space="0" w:color="000000" w:themeColor="text1"/>
                    <w:left w:val="nil"/>
                    <w:bottom w:val="single" w:sz="4" w:space="0" w:color="000000" w:themeColor="text1"/>
                    <w:right w:val="single" w:sz="8" w:space="0" w:color="000000" w:themeColor="text1"/>
                  </w:tcBorders>
                  <w:shd w:val="clear" w:color="auto" w:fill="DEEAF6" w:themeFill="accent5" w:themeFillTint="33"/>
                  <w:vAlign w:val="center"/>
                </w:tcPr>
                <w:p w14:paraId="7E0F0409" w14:textId="009E9934" w:rsidR="0042742D" w:rsidRPr="009B79C7" w:rsidRDefault="0063166F" w:rsidP="00CE7002">
                  <w:pPr>
                    <w:ind w:left="0"/>
                    <w:jc w:val="center"/>
                    <w:rPr>
                      <w:rFonts w:eastAsia="Calibri" w:cstheme="minorHAnsi"/>
                      <w:b/>
                      <w:sz w:val="20"/>
                      <w:szCs w:val="20"/>
                    </w:rPr>
                  </w:pPr>
                  <w:r>
                    <w:rPr>
                      <w:rFonts w:eastAsia="Calibri" w:cstheme="minorHAnsi"/>
                      <w:b/>
                      <w:sz w:val="20"/>
                      <w:szCs w:val="20"/>
                    </w:rPr>
                    <w:t>Date of No-Objection</w:t>
                  </w:r>
                  <w:r w:rsidR="00C45E6C">
                    <w:rPr>
                      <w:rFonts w:eastAsia="Calibri" w:cstheme="minorHAnsi"/>
                      <w:b/>
                      <w:sz w:val="20"/>
                      <w:szCs w:val="20"/>
                    </w:rPr>
                    <w:t xml:space="preserve"> by</w:t>
                  </w:r>
                  <w:r>
                    <w:rPr>
                      <w:rFonts w:eastAsia="Calibri" w:cstheme="minorHAnsi"/>
                      <w:b/>
                      <w:sz w:val="20"/>
                      <w:szCs w:val="20"/>
                    </w:rPr>
                    <w:t xml:space="preserve"> WWF GEF</w:t>
                  </w:r>
                  <w:r w:rsidR="0042742D" w:rsidRPr="009B79C7">
                    <w:rPr>
                      <w:rFonts w:eastAsia="Calibri" w:cstheme="minorHAnsi"/>
                      <w:b/>
                      <w:sz w:val="20"/>
                      <w:szCs w:val="20"/>
                    </w:rPr>
                    <w:t xml:space="preserve">   </w:t>
                  </w:r>
                </w:p>
              </w:tc>
            </w:tr>
            <w:tr w:rsidR="008B7804" w:rsidRPr="009B79C7" w14:paraId="7ED46141" w14:textId="77777777" w:rsidTr="13D4735E">
              <w:trPr>
                <w:trHeight w:val="320"/>
              </w:trPr>
              <w:tc>
                <w:tcPr>
                  <w:tcW w:w="8881" w:type="dxa"/>
                  <w:gridSpan w:val="4"/>
                  <w:tcBorders>
                    <w:top w:val="nil"/>
                    <w:left w:val="single" w:sz="8" w:space="0" w:color="000000" w:themeColor="text1"/>
                    <w:bottom w:val="single" w:sz="4" w:space="0" w:color="000000" w:themeColor="text1"/>
                    <w:right w:val="single" w:sz="8" w:space="0" w:color="000000" w:themeColor="text1"/>
                  </w:tcBorders>
                  <w:shd w:val="clear" w:color="auto" w:fill="F2F2F2" w:themeFill="background1" w:themeFillShade="F2"/>
                  <w:vAlign w:val="center"/>
                </w:tcPr>
                <w:p w14:paraId="5AC62709" w14:textId="5ABDD8C9" w:rsidR="008B7804" w:rsidRPr="009B79C7" w:rsidRDefault="008B7804" w:rsidP="008B7804">
                  <w:pPr>
                    <w:ind w:left="39"/>
                    <w:rPr>
                      <w:rFonts w:eastAsia="Calibri" w:cstheme="minorHAnsi"/>
                      <w:b/>
                      <w:sz w:val="20"/>
                      <w:szCs w:val="20"/>
                    </w:rPr>
                  </w:pPr>
                  <w:r w:rsidRPr="009B79C7">
                    <w:rPr>
                      <w:rFonts w:eastAsia="Calibri" w:cstheme="minorHAnsi"/>
                      <w:b/>
                      <w:sz w:val="20"/>
                      <w:szCs w:val="20"/>
                    </w:rPr>
                    <w:t>Major Amendments</w:t>
                  </w:r>
                </w:p>
              </w:tc>
            </w:tr>
            <w:tr w:rsidR="008B7804" w:rsidRPr="009B79C7" w14:paraId="14B688E0" w14:textId="77777777" w:rsidTr="13D4735E">
              <w:trPr>
                <w:trHeight w:val="320"/>
              </w:trPr>
              <w:tc>
                <w:tcPr>
                  <w:tcW w:w="2581" w:type="dxa"/>
                  <w:tcBorders>
                    <w:top w:val="nil"/>
                    <w:left w:val="single" w:sz="8" w:space="0" w:color="000000" w:themeColor="text1"/>
                    <w:bottom w:val="single" w:sz="4" w:space="0" w:color="000000" w:themeColor="text1"/>
                    <w:right w:val="single" w:sz="4" w:space="0" w:color="000000" w:themeColor="text1"/>
                  </w:tcBorders>
                  <w:shd w:val="clear" w:color="auto" w:fill="auto"/>
                  <w:vAlign w:val="center"/>
                </w:tcPr>
                <w:p w14:paraId="57F90305" w14:textId="44F9D67A" w:rsidR="008B7804" w:rsidRPr="006A2C80" w:rsidRDefault="00000000" w:rsidP="0012447C">
                  <w:pPr>
                    <w:ind w:left="309"/>
                    <w:rPr>
                      <w:rFonts w:eastAsia="Calibri" w:cstheme="minorHAnsi"/>
                      <w:bCs/>
                      <w:sz w:val="20"/>
                      <w:szCs w:val="20"/>
                    </w:rPr>
                  </w:pPr>
                  <w:sdt>
                    <w:sdtPr>
                      <w:rPr>
                        <w:rFonts w:ascii="Calibri" w:hAnsi="Calibri" w:cs="Calibri"/>
                        <w:sz w:val="20"/>
                        <w:szCs w:val="20"/>
                        <w:lang w:eastAsia="zh-CN"/>
                      </w:rPr>
                      <w:id w:val="-437988097"/>
                      <w14:checkbox>
                        <w14:checked w14:val="0"/>
                        <w14:checkedState w14:val="2612" w14:font="MS Gothic"/>
                        <w14:uncheckedState w14:val="2610" w14:font="MS Gothic"/>
                      </w14:checkbox>
                    </w:sdtPr>
                    <w:sdtContent>
                      <w:r w:rsidR="002F5E5B">
                        <w:rPr>
                          <w:rFonts w:ascii="MS Gothic" w:eastAsia="MS Gothic" w:hAnsi="MS Gothic" w:cs="Calibri" w:hint="eastAsia"/>
                          <w:sz w:val="20"/>
                          <w:szCs w:val="20"/>
                          <w:lang w:eastAsia="zh-CN"/>
                        </w:rPr>
                        <w:t>☐</w:t>
                      </w:r>
                    </w:sdtContent>
                  </w:sdt>
                  <w:r w:rsidR="00C039A2" w:rsidRPr="008062AD">
                    <w:rPr>
                      <w:rFonts w:ascii="Calibri" w:hAnsi="Calibri" w:cs="Calibri"/>
                      <w:sz w:val="20"/>
                      <w:szCs w:val="20"/>
                      <w:lang w:eastAsia="zh-CN"/>
                    </w:rPr>
                    <w:t>Project Scope</w:t>
                  </w:r>
                </w:p>
              </w:tc>
              <w:tc>
                <w:tcPr>
                  <w:tcW w:w="2070" w:type="dxa"/>
                  <w:tcBorders>
                    <w:top w:val="nil"/>
                    <w:left w:val="nil"/>
                    <w:bottom w:val="single" w:sz="4" w:space="0" w:color="000000" w:themeColor="text1"/>
                    <w:right w:val="single" w:sz="4" w:space="0" w:color="000000" w:themeColor="text1"/>
                  </w:tcBorders>
                  <w:shd w:val="clear" w:color="auto" w:fill="auto"/>
                  <w:vAlign w:val="center"/>
                </w:tcPr>
                <w:p w14:paraId="06F5C617" w14:textId="77777777" w:rsidR="008B7804" w:rsidRPr="009B79C7" w:rsidRDefault="008B7804" w:rsidP="008B7804">
                  <w:pPr>
                    <w:ind w:left="39"/>
                    <w:jc w:val="center"/>
                    <w:rPr>
                      <w:rFonts w:eastAsia="Calibri" w:cstheme="minorHAnsi"/>
                      <w:bCs/>
                      <w:sz w:val="20"/>
                      <w:szCs w:val="20"/>
                    </w:rPr>
                  </w:pPr>
                </w:p>
              </w:tc>
              <w:tc>
                <w:tcPr>
                  <w:tcW w:w="2548" w:type="dxa"/>
                  <w:tcBorders>
                    <w:top w:val="nil"/>
                    <w:left w:val="nil"/>
                    <w:bottom w:val="single" w:sz="4" w:space="0" w:color="000000" w:themeColor="text1"/>
                    <w:right w:val="single" w:sz="4" w:space="0" w:color="000000" w:themeColor="text1"/>
                  </w:tcBorders>
                  <w:shd w:val="clear" w:color="auto" w:fill="auto"/>
                  <w:vAlign w:val="center"/>
                </w:tcPr>
                <w:p w14:paraId="1DBD09B8" w14:textId="77777777" w:rsidR="008B7804" w:rsidRPr="009B79C7" w:rsidRDefault="008B7804" w:rsidP="008B7804">
                  <w:pPr>
                    <w:ind w:left="39"/>
                    <w:rPr>
                      <w:rFonts w:eastAsia="Calibri" w:cstheme="minorHAnsi"/>
                      <w:b/>
                      <w:sz w:val="20"/>
                      <w:szCs w:val="20"/>
                    </w:rPr>
                  </w:pPr>
                </w:p>
              </w:tc>
              <w:tc>
                <w:tcPr>
                  <w:tcW w:w="1682" w:type="dxa"/>
                  <w:tcBorders>
                    <w:top w:val="nil"/>
                    <w:left w:val="nil"/>
                    <w:bottom w:val="single" w:sz="4" w:space="0" w:color="000000" w:themeColor="text1"/>
                    <w:right w:val="single" w:sz="8" w:space="0" w:color="000000" w:themeColor="text1"/>
                  </w:tcBorders>
                  <w:shd w:val="clear" w:color="auto" w:fill="auto"/>
                  <w:vAlign w:val="center"/>
                </w:tcPr>
                <w:p w14:paraId="782A9582" w14:textId="77777777" w:rsidR="008B7804" w:rsidRPr="009B79C7" w:rsidRDefault="008B7804" w:rsidP="008B7804">
                  <w:pPr>
                    <w:ind w:left="39"/>
                    <w:rPr>
                      <w:rFonts w:eastAsia="Calibri" w:cstheme="minorHAnsi"/>
                      <w:b/>
                      <w:sz w:val="20"/>
                      <w:szCs w:val="20"/>
                    </w:rPr>
                  </w:pPr>
                </w:p>
              </w:tc>
            </w:tr>
            <w:tr w:rsidR="008B7804" w:rsidRPr="009B79C7" w14:paraId="2B069769" w14:textId="77777777" w:rsidTr="13D4735E">
              <w:trPr>
                <w:trHeight w:val="320"/>
              </w:trPr>
              <w:tc>
                <w:tcPr>
                  <w:tcW w:w="2581" w:type="dxa"/>
                  <w:tcBorders>
                    <w:top w:val="nil"/>
                    <w:left w:val="single" w:sz="8" w:space="0" w:color="000000" w:themeColor="text1"/>
                    <w:bottom w:val="single" w:sz="4" w:space="0" w:color="000000" w:themeColor="text1"/>
                    <w:right w:val="single" w:sz="4" w:space="0" w:color="000000" w:themeColor="text1"/>
                  </w:tcBorders>
                  <w:shd w:val="clear" w:color="auto" w:fill="auto"/>
                  <w:vAlign w:val="center"/>
                </w:tcPr>
                <w:p w14:paraId="58DECC6F" w14:textId="2249FA0B" w:rsidR="008B7804" w:rsidRPr="006A2C80" w:rsidRDefault="00000000" w:rsidP="0012447C">
                  <w:pPr>
                    <w:ind w:left="309"/>
                    <w:rPr>
                      <w:rFonts w:eastAsia="Calibri" w:cstheme="minorHAnsi"/>
                      <w:bCs/>
                      <w:sz w:val="20"/>
                      <w:szCs w:val="20"/>
                    </w:rPr>
                  </w:pPr>
                  <w:sdt>
                    <w:sdtPr>
                      <w:rPr>
                        <w:rFonts w:ascii="Calibri" w:hAnsi="Calibri" w:cs="Calibri"/>
                        <w:sz w:val="20"/>
                        <w:szCs w:val="20"/>
                        <w:lang w:eastAsia="zh-CN"/>
                      </w:rPr>
                      <w:id w:val="-554633383"/>
                      <w14:checkbox>
                        <w14:checked w14:val="0"/>
                        <w14:checkedState w14:val="2612" w14:font="MS Gothic"/>
                        <w14:uncheckedState w14:val="2610" w14:font="MS Gothic"/>
                      </w14:checkbox>
                    </w:sdtPr>
                    <w:sdtContent>
                      <w:r w:rsidR="002F5E5B">
                        <w:rPr>
                          <w:rFonts w:ascii="MS Gothic" w:eastAsia="MS Gothic" w:hAnsi="MS Gothic" w:cs="Calibri" w:hint="eastAsia"/>
                          <w:sz w:val="20"/>
                          <w:szCs w:val="20"/>
                          <w:lang w:eastAsia="zh-CN"/>
                        </w:rPr>
                        <w:t>☐</w:t>
                      </w:r>
                    </w:sdtContent>
                  </w:sdt>
                  <w:r w:rsidR="002F5E5B" w:rsidRPr="002F5E5B">
                    <w:rPr>
                      <w:rFonts w:ascii="Calibri" w:hAnsi="Calibri" w:cs="Calibri"/>
                      <w:sz w:val="20"/>
                      <w:szCs w:val="20"/>
                      <w:lang w:eastAsia="zh-CN"/>
                    </w:rPr>
                    <w:t xml:space="preserve"> </w:t>
                  </w:r>
                  <w:r w:rsidR="00C039A2" w:rsidRPr="008062AD">
                    <w:rPr>
                      <w:rFonts w:ascii="Calibri" w:hAnsi="Calibri" w:cs="Calibri"/>
                      <w:sz w:val="20"/>
                      <w:szCs w:val="20"/>
                      <w:lang w:eastAsia="zh-CN"/>
                    </w:rPr>
                    <w:t>Project Objective</w:t>
                  </w:r>
                </w:p>
              </w:tc>
              <w:tc>
                <w:tcPr>
                  <w:tcW w:w="2070" w:type="dxa"/>
                  <w:tcBorders>
                    <w:top w:val="nil"/>
                    <w:left w:val="nil"/>
                    <w:bottom w:val="single" w:sz="4" w:space="0" w:color="000000" w:themeColor="text1"/>
                    <w:right w:val="single" w:sz="4" w:space="0" w:color="000000" w:themeColor="text1"/>
                  </w:tcBorders>
                  <w:shd w:val="clear" w:color="auto" w:fill="auto"/>
                  <w:vAlign w:val="center"/>
                </w:tcPr>
                <w:p w14:paraId="7655B0F6" w14:textId="77777777" w:rsidR="008B7804" w:rsidRPr="009B79C7" w:rsidRDefault="008B7804" w:rsidP="008B7804">
                  <w:pPr>
                    <w:ind w:left="39"/>
                    <w:jc w:val="center"/>
                    <w:rPr>
                      <w:rFonts w:eastAsia="Calibri" w:cstheme="minorHAnsi"/>
                      <w:bCs/>
                      <w:sz w:val="20"/>
                      <w:szCs w:val="20"/>
                    </w:rPr>
                  </w:pPr>
                </w:p>
              </w:tc>
              <w:tc>
                <w:tcPr>
                  <w:tcW w:w="2548" w:type="dxa"/>
                  <w:tcBorders>
                    <w:top w:val="nil"/>
                    <w:left w:val="nil"/>
                    <w:bottom w:val="single" w:sz="4" w:space="0" w:color="000000" w:themeColor="text1"/>
                    <w:right w:val="single" w:sz="4" w:space="0" w:color="000000" w:themeColor="text1"/>
                  </w:tcBorders>
                  <w:shd w:val="clear" w:color="auto" w:fill="auto"/>
                  <w:vAlign w:val="center"/>
                </w:tcPr>
                <w:p w14:paraId="5072CA1F" w14:textId="77777777" w:rsidR="008B7804" w:rsidRPr="009B79C7" w:rsidRDefault="008B7804" w:rsidP="008B7804">
                  <w:pPr>
                    <w:ind w:left="39"/>
                    <w:rPr>
                      <w:rFonts w:eastAsia="Calibri" w:cstheme="minorHAnsi"/>
                      <w:b/>
                      <w:sz w:val="20"/>
                      <w:szCs w:val="20"/>
                    </w:rPr>
                  </w:pPr>
                </w:p>
              </w:tc>
              <w:tc>
                <w:tcPr>
                  <w:tcW w:w="1682" w:type="dxa"/>
                  <w:tcBorders>
                    <w:top w:val="nil"/>
                    <w:left w:val="nil"/>
                    <w:bottom w:val="single" w:sz="4" w:space="0" w:color="000000" w:themeColor="text1"/>
                    <w:right w:val="single" w:sz="8" w:space="0" w:color="000000" w:themeColor="text1"/>
                  </w:tcBorders>
                  <w:shd w:val="clear" w:color="auto" w:fill="auto"/>
                  <w:vAlign w:val="center"/>
                </w:tcPr>
                <w:p w14:paraId="5EC0F1BC" w14:textId="77777777" w:rsidR="008B7804" w:rsidRPr="009B79C7" w:rsidRDefault="008B7804" w:rsidP="008B7804">
                  <w:pPr>
                    <w:ind w:left="39"/>
                    <w:rPr>
                      <w:rFonts w:eastAsia="Calibri" w:cstheme="minorHAnsi"/>
                      <w:b/>
                      <w:sz w:val="20"/>
                      <w:szCs w:val="20"/>
                    </w:rPr>
                  </w:pPr>
                </w:p>
              </w:tc>
            </w:tr>
            <w:tr w:rsidR="008B7804" w:rsidRPr="009B79C7" w14:paraId="5C514C29" w14:textId="77777777" w:rsidTr="13D4735E">
              <w:trPr>
                <w:trHeight w:val="320"/>
              </w:trPr>
              <w:tc>
                <w:tcPr>
                  <w:tcW w:w="2581" w:type="dxa"/>
                  <w:tcBorders>
                    <w:top w:val="nil"/>
                    <w:left w:val="single" w:sz="8" w:space="0" w:color="000000" w:themeColor="text1"/>
                    <w:bottom w:val="single" w:sz="4" w:space="0" w:color="000000" w:themeColor="text1"/>
                    <w:right w:val="single" w:sz="4" w:space="0" w:color="000000" w:themeColor="text1"/>
                  </w:tcBorders>
                  <w:shd w:val="clear" w:color="auto" w:fill="auto"/>
                  <w:vAlign w:val="center"/>
                </w:tcPr>
                <w:p w14:paraId="2D5E2E62" w14:textId="06E1FD71" w:rsidR="008B7804" w:rsidRPr="006A2C80" w:rsidRDefault="00000000" w:rsidP="00D70620">
                  <w:pPr>
                    <w:ind w:left="309"/>
                    <w:jc w:val="left"/>
                    <w:rPr>
                      <w:rFonts w:eastAsia="Calibri" w:cstheme="minorHAnsi"/>
                      <w:bCs/>
                      <w:sz w:val="20"/>
                      <w:szCs w:val="20"/>
                    </w:rPr>
                  </w:pPr>
                  <w:sdt>
                    <w:sdtPr>
                      <w:rPr>
                        <w:rFonts w:ascii="Calibri" w:hAnsi="Calibri" w:cs="Calibri"/>
                        <w:sz w:val="20"/>
                        <w:szCs w:val="20"/>
                        <w:lang w:eastAsia="zh-CN"/>
                      </w:rPr>
                      <w:id w:val="2139984831"/>
                      <w14:checkbox>
                        <w14:checked w14:val="0"/>
                        <w14:checkedState w14:val="2612" w14:font="MS Gothic"/>
                        <w14:uncheckedState w14:val="2610" w14:font="MS Gothic"/>
                      </w14:checkbox>
                    </w:sdtPr>
                    <w:sdtContent>
                      <w:r w:rsidR="00D70620">
                        <w:rPr>
                          <w:rFonts w:ascii="MS Gothic" w:eastAsia="MS Gothic" w:hAnsi="MS Gothic" w:cs="Calibri" w:hint="eastAsia"/>
                          <w:sz w:val="20"/>
                          <w:szCs w:val="20"/>
                          <w:lang w:eastAsia="zh-CN"/>
                        </w:rPr>
                        <w:t>☐</w:t>
                      </w:r>
                    </w:sdtContent>
                  </w:sdt>
                  <w:r w:rsidR="009B79C7" w:rsidRPr="006A2C80">
                    <w:rPr>
                      <w:rFonts w:eastAsia="Calibri" w:cstheme="minorHAnsi"/>
                      <w:bCs/>
                      <w:sz w:val="20"/>
                      <w:szCs w:val="20"/>
                    </w:rPr>
                    <w:t>&gt;5%</w:t>
                  </w:r>
                  <w:r w:rsidR="0012447C" w:rsidRPr="006A2C80">
                    <w:rPr>
                      <w:rFonts w:eastAsia="Calibri" w:cstheme="minorHAnsi"/>
                      <w:bCs/>
                      <w:sz w:val="20"/>
                      <w:szCs w:val="20"/>
                    </w:rPr>
                    <w:t xml:space="preserve"> I</w:t>
                  </w:r>
                  <w:r w:rsidR="009B79C7" w:rsidRPr="006A2C80">
                    <w:rPr>
                      <w:rFonts w:eastAsia="Calibri" w:cstheme="minorHAnsi"/>
                      <w:bCs/>
                      <w:sz w:val="20"/>
                      <w:szCs w:val="20"/>
                    </w:rPr>
                    <w:t>ncrease in financing</w:t>
                  </w:r>
                </w:p>
              </w:tc>
              <w:tc>
                <w:tcPr>
                  <w:tcW w:w="2070" w:type="dxa"/>
                  <w:tcBorders>
                    <w:top w:val="nil"/>
                    <w:left w:val="nil"/>
                    <w:bottom w:val="single" w:sz="4" w:space="0" w:color="000000" w:themeColor="text1"/>
                    <w:right w:val="single" w:sz="4" w:space="0" w:color="000000" w:themeColor="text1"/>
                  </w:tcBorders>
                  <w:shd w:val="clear" w:color="auto" w:fill="auto"/>
                  <w:vAlign w:val="center"/>
                </w:tcPr>
                <w:p w14:paraId="112643A4" w14:textId="77777777" w:rsidR="008B7804" w:rsidRPr="009B79C7" w:rsidRDefault="008B7804" w:rsidP="008B7804">
                  <w:pPr>
                    <w:ind w:left="39"/>
                    <w:jc w:val="center"/>
                    <w:rPr>
                      <w:rFonts w:eastAsia="Calibri" w:cstheme="minorHAnsi"/>
                      <w:bCs/>
                      <w:sz w:val="20"/>
                      <w:szCs w:val="20"/>
                    </w:rPr>
                  </w:pPr>
                </w:p>
              </w:tc>
              <w:tc>
                <w:tcPr>
                  <w:tcW w:w="2548" w:type="dxa"/>
                  <w:tcBorders>
                    <w:top w:val="nil"/>
                    <w:left w:val="nil"/>
                    <w:bottom w:val="single" w:sz="4" w:space="0" w:color="000000" w:themeColor="text1"/>
                    <w:right w:val="single" w:sz="4" w:space="0" w:color="000000" w:themeColor="text1"/>
                  </w:tcBorders>
                  <w:shd w:val="clear" w:color="auto" w:fill="auto"/>
                  <w:vAlign w:val="center"/>
                </w:tcPr>
                <w:p w14:paraId="03FD9C7C" w14:textId="77777777" w:rsidR="008B7804" w:rsidRPr="009B79C7" w:rsidRDefault="008B7804" w:rsidP="008B7804">
                  <w:pPr>
                    <w:ind w:left="39"/>
                    <w:rPr>
                      <w:rFonts w:eastAsia="Calibri" w:cstheme="minorHAnsi"/>
                      <w:b/>
                      <w:sz w:val="20"/>
                      <w:szCs w:val="20"/>
                    </w:rPr>
                  </w:pPr>
                </w:p>
              </w:tc>
              <w:tc>
                <w:tcPr>
                  <w:tcW w:w="1682" w:type="dxa"/>
                  <w:tcBorders>
                    <w:top w:val="nil"/>
                    <w:left w:val="nil"/>
                    <w:bottom w:val="single" w:sz="4" w:space="0" w:color="000000" w:themeColor="text1"/>
                    <w:right w:val="single" w:sz="8" w:space="0" w:color="000000" w:themeColor="text1"/>
                  </w:tcBorders>
                  <w:shd w:val="clear" w:color="auto" w:fill="auto"/>
                  <w:vAlign w:val="center"/>
                </w:tcPr>
                <w:p w14:paraId="3368F37A" w14:textId="77777777" w:rsidR="008B7804" w:rsidRPr="009B79C7" w:rsidRDefault="008B7804" w:rsidP="008B7804">
                  <w:pPr>
                    <w:ind w:left="39"/>
                    <w:rPr>
                      <w:rFonts w:eastAsia="Calibri" w:cstheme="minorHAnsi"/>
                      <w:b/>
                      <w:sz w:val="20"/>
                      <w:szCs w:val="20"/>
                    </w:rPr>
                  </w:pPr>
                </w:p>
              </w:tc>
            </w:tr>
            <w:tr w:rsidR="008B7804" w:rsidRPr="009B79C7" w14:paraId="2E9FB3BB" w14:textId="77777777" w:rsidTr="13D4735E">
              <w:trPr>
                <w:trHeight w:val="320"/>
              </w:trPr>
              <w:tc>
                <w:tcPr>
                  <w:tcW w:w="8881" w:type="dxa"/>
                  <w:gridSpan w:val="4"/>
                  <w:tcBorders>
                    <w:top w:val="nil"/>
                    <w:left w:val="single" w:sz="8" w:space="0" w:color="000000" w:themeColor="text1"/>
                    <w:bottom w:val="single" w:sz="4" w:space="0" w:color="000000" w:themeColor="text1"/>
                    <w:right w:val="single" w:sz="8" w:space="0" w:color="000000" w:themeColor="text1"/>
                  </w:tcBorders>
                  <w:shd w:val="clear" w:color="auto" w:fill="F2F2F2" w:themeFill="background1" w:themeFillShade="F2"/>
                  <w:vAlign w:val="center"/>
                </w:tcPr>
                <w:p w14:paraId="0CAEF2A7" w14:textId="626BCDA6" w:rsidR="008B7804" w:rsidRPr="006A2C80" w:rsidRDefault="008B7804" w:rsidP="008B7804">
                  <w:pPr>
                    <w:ind w:left="39"/>
                    <w:rPr>
                      <w:rFonts w:eastAsia="Calibri" w:cstheme="minorHAnsi"/>
                      <w:b/>
                      <w:sz w:val="20"/>
                      <w:szCs w:val="20"/>
                    </w:rPr>
                  </w:pPr>
                  <w:r w:rsidRPr="006A2C80">
                    <w:rPr>
                      <w:rFonts w:eastAsia="Calibri" w:cstheme="minorHAnsi"/>
                      <w:b/>
                      <w:sz w:val="20"/>
                      <w:szCs w:val="20"/>
                    </w:rPr>
                    <w:t>Minor Amendments</w:t>
                  </w:r>
                </w:p>
              </w:tc>
            </w:tr>
            <w:tr w:rsidR="0042742D" w:rsidRPr="009B79C7" w14:paraId="7F76F25B" w14:textId="77777777" w:rsidTr="13D4735E">
              <w:trPr>
                <w:trHeight w:val="320"/>
              </w:trPr>
              <w:tc>
                <w:tcPr>
                  <w:tcW w:w="2581" w:type="dxa"/>
                  <w:tcBorders>
                    <w:top w:val="nil"/>
                    <w:left w:val="single" w:sz="8" w:space="0" w:color="000000" w:themeColor="text1"/>
                    <w:bottom w:val="single" w:sz="4" w:space="0" w:color="000000" w:themeColor="text1"/>
                    <w:right w:val="single" w:sz="4" w:space="0" w:color="000000" w:themeColor="text1"/>
                  </w:tcBorders>
                  <w:shd w:val="clear" w:color="auto" w:fill="auto"/>
                  <w:vAlign w:val="center"/>
                </w:tcPr>
                <w:p w14:paraId="1DCA9B60" w14:textId="7AF96B50" w:rsidR="0042742D" w:rsidRPr="006A2C80" w:rsidRDefault="00000000" w:rsidP="0042742D">
                  <w:pPr>
                    <w:rPr>
                      <w:rFonts w:eastAsia="Calibri" w:cstheme="minorHAnsi"/>
                      <w:bCs/>
                      <w:sz w:val="20"/>
                      <w:szCs w:val="20"/>
                    </w:rPr>
                  </w:pPr>
                  <w:sdt>
                    <w:sdtPr>
                      <w:rPr>
                        <w:rFonts w:ascii="Calibri" w:hAnsi="Calibri" w:cs="Calibri"/>
                        <w:sz w:val="20"/>
                        <w:szCs w:val="20"/>
                        <w:lang w:eastAsia="zh-CN"/>
                      </w:rPr>
                      <w:id w:val="276764739"/>
                      <w14:checkbox>
                        <w14:checked w14:val="0"/>
                        <w14:checkedState w14:val="2612" w14:font="MS Gothic"/>
                        <w14:uncheckedState w14:val="2610" w14:font="MS Gothic"/>
                      </w14:checkbox>
                    </w:sdtPr>
                    <w:sdtContent>
                      <w:r w:rsidR="002F5E5B">
                        <w:rPr>
                          <w:rFonts w:ascii="MS Gothic" w:eastAsia="MS Gothic" w:hAnsi="MS Gothic" w:cs="Calibri" w:hint="eastAsia"/>
                          <w:sz w:val="20"/>
                          <w:szCs w:val="20"/>
                          <w:lang w:eastAsia="zh-CN"/>
                        </w:rPr>
                        <w:t>☐</w:t>
                      </w:r>
                    </w:sdtContent>
                  </w:sdt>
                  <w:r w:rsidR="002F5E5B" w:rsidRPr="006A2C80">
                    <w:rPr>
                      <w:rFonts w:eastAsia="Calibri" w:cstheme="minorHAnsi"/>
                      <w:bCs/>
                      <w:sz w:val="20"/>
                      <w:szCs w:val="20"/>
                    </w:rPr>
                    <w:t xml:space="preserve"> </w:t>
                  </w:r>
                  <w:r w:rsidR="0042742D" w:rsidRPr="006A2C80">
                    <w:rPr>
                      <w:rFonts w:eastAsia="Calibri" w:cstheme="minorHAnsi"/>
                      <w:bCs/>
                      <w:sz w:val="20"/>
                      <w:szCs w:val="20"/>
                    </w:rPr>
                    <w:t>Results framework</w:t>
                  </w:r>
                </w:p>
              </w:tc>
              <w:tc>
                <w:tcPr>
                  <w:tcW w:w="2070" w:type="dxa"/>
                  <w:tcBorders>
                    <w:top w:val="nil"/>
                    <w:left w:val="nil"/>
                    <w:bottom w:val="single" w:sz="4" w:space="0" w:color="000000" w:themeColor="text1"/>
                    <w:right w:val="single" w:sz="4" w:space="0" w:color="000000" w:themeColor="text1"/>
                  </w:tcBorders>
                  <w:shd w:val="clear" w:color="auto" w:fill="auto"/>
                  <w:vAlign w:val="center"/>
                </w:tcPr>
                <w:p w14:paraId="00B7831A" w14:textId="738873D2" w:rsidR="0042742D" w:rsidRPr="009B79C7" w:rsidRDefault="0042742D" w:rsidP="0042742D">
                  <w:pPr>
                    <w:jc w:val="center"/>
                    <w:rPr>
                      <w:rFonts w:eastAsia="Calibri" w:cstheme="minorHAnsi"/>
                      <w:sz w:val="20"/>
                      <w:szCs w:val="20"/>
                    </w:rPr>
                  </w:pPr>
                </w:p>
              </w:tc>
              <w:tc>
                <w:tcPr>
                  <w:tcW w:w="2548" w:type="dxa"/>
                  <w:tcBorders>
                    <w:top w:val="nil"/>
                    <w:left w:val="nil"/>
                    <w:bottom w:val="single" w:sz="4" w:space="0" w:color="000000" w:themeColor="text1"/>
                    <w:right w:val="single" w:sz="4" w:space="0" w:color="000000" w:themeColor="text1"/>
                  </w:tcBorders>
                  <w:shd w:val="clear" w:color="auto" w:fill="auto"/>
                  <w:vAlign w:val="center"/>
                </w:tcPr>
                <w:p w14:paraId="1B2D2C07"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c>
                <w:tcPr>
                  <w:tcW w:w="1682" w:type="dxa"/>
                  <w:tcBorders>
                    <w:top w:val="nil"/>
                    <w:left w:val="nil"/>
                    <w:bottom w:val="single" w:sz="4" w:space="0" w:color="000000" w:themeColor="text1"/>
                    <w:right w:val="single" w:sz="8" w:space="0" w:color="000000" w:themeColor="text1"/>
                  </w:tcBorders>
                  <w:shd w:val="clear" w:color="auto" w:fill="auto"/>
                  <w:vAlign w:val="center"/>
                </w:tcPr>
                <w:p w14:paraId="2EFEC922"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r>
            <w:tr w:rsidR="0042742D" w:rsidRPr="009B79C7" w14:paraId="34371601" w14:textId="77777777" w:rsidTr="13D4735E">
              <w:trPr>
                <w:trHeight w:val="110"/>
              </w:trPr>
              <w:tc>
                <w:tcPr>
                  <w:tcW w:w="2581" w:type="dxa"/>
                  <w:tcBorders>
                    <w:top w:val="nil"/>
                    <w:left w:val="single" w:sz="8" w:space="0" w:color="000000" w:themeColor="text1"/>
                    <w:bottom w:val="single" w:sz="4" w:space="0" w:color="000000" w:themeColor="text1"/>
                    <w:right w:val="single" w:sz="4" w:space="0" w:color="000000" w:themeColor="text1"/>
                  </w:tcBorders>
                  <w:shd w:val="clear" w:color="auto" w:fill="auto"/>
                  <w:vAlign w:val="center"/>
                </w:tcPr>
                <w:p w14:paraId="113C7CD1" w14:textId="4EFA2380" w:rsidR="0042742D" w:rsidRPr="006A2C80" w:rsidRDefault="00000000" w:rsidP="0042742D">
                  <w:pPr>
                    <w:rPr>
                      <w:rFonts w:eastAsia="Calibri" w:cstheme="minorHAnsi"/>
                      <w:bCs/>
                      <w:sz w:val="20"/>
                      <w:szCs w:val="20"/>
                    </w:rPr>
                  </w:pPr>
                  <w:sdt>
                    <w:sdtPr>
                      <w:rPr>
                        <w:rFonts w:ascii="Calibri" w:hAnsi="Calibri" w:cs="Calibri"/>
                        <w:sz w:val="20"/>
                        <w:szCs w:val="20"/>
                        <w:lang w:eastAsia="zh-CN"/>
                      </w:rPr>
                      <w:id w:val="-1337221018"/>
                      <w14:checkbox>
                        <w14:checked w14:val="0"/>
                        <w14:checkedState w14:val="2612" w14:font="MS Gothic"/>
                        <w14:uncheckedState w14:val="2610" w14:font="MS Gothic"/>
                      </w14:checkbox>
                    </w:sdtPr>
                    <w:sdtContent>
                      <w:r w:rsidR="002F5E5B">
                        <w:rPr>
                          <w:rFonts w:ascii="MS Gothic" w:eastAsia="MS Gothic" w:hAnsi="MS Gothic" w:cs="Calibri" w:hint="eastAsia"/>
                          <w:sz w:val="20"/>
                          <w:szCs w:val="20"/>
                          <w:lang w:eastAsia="zh-CN"/>
                        </w:rPr>
                        <w:t>☐</w:t>
                      </w:r>
                    </w:sdtContent>
                  </w:sdt>
                  <w:r w:rsidR="002F5E5B" w:rsidRPr="006A2C80">
                    <w:rPr>
                      <w:rFonts w:eastAsia="Calibri" w:cstheme="minorHAnsi"/>
                      <w:bCs/>
                      <w:sz w:val="20"/>
                      <w:szCs w:val="20"/>
                    </w:rPr>
                    <w:t xml:space="preserve"> </w:t>
                  </w:r>
                  <w:r w:rsidR="0042742D" w:rsidRPr="006A2C80">
                    <w:rPr>
                      <w:rFonts w:eastAsia="Calibri" w:cstheme="minorHAnsi"/>
                      <w:bCs/>
                      <w:sz w:val="20"/>
                      <w:szCs w:val="20"/>
                    </w:rPr>
                    <w:t>Components and cost</w:t>
                  </w:r>
                </w:p>
              </w:tc>
              <w:tc>
                <w:tcPr>
                  <w:tcW w:w="2070" w:type="dxa"/>
                  <w:tcBorders>
                    <w:top w:val="nil"/>
                    <w:left w:val="nil"/>
                    <w:bottom w:val="single" w:sz="4" w:space="0" w:color="000000" w:themeColor="text1"/>
                    <w:right w:val="single" w:sz="4" w:space="0" w:color="000000" w:themeColor="text1"/>
                  </w:tcBorders>
                  <w:shd w:val="clear" w:color="auto" w:fill="auto"/>
                  <w:vAlign w:val="center"/>
                </w:tcPr>
                <w:p w14:paraId="588D216F" w14:textId="54D031DA" w:rsidR="0042742D" w:rsidRPr="009B79C7" w:rsidRDefault="0042742D" w:rsidP="0042742D">
                  <w:pPr>
                    <w:jc w:val="center"/>
                    <w:rPr>
                      <w:rFonts w:eastAsia="Calibri" w:cstheme="minorHAnsi"/>
                      <w:b/>
                      <w:sz w:val="20"/>
                      <w:szCs w:val="20"/>
                    </w:rPr>
                  </w:pPr>
                </w:p>
              </w:tc>
              <w:tc>
                <w:tcPr>
                  <w:tcW w:w="2548" w:type="dxa"/>
                  <w:tcBorders>
                    <w:top w:val="nil"/>
                    <w:left w:val="nil"/>
                    <w:bottom w:val="single" w:sz="4" w:space="0" w:color="000000" w:themeColor="text1"/>
                    <w:right w:val="single" w:sz="4" w:space="0" w:color="000000" w:themeColor="text1"/>
                  </w:tcBorders>
                  <w:shd w:val="clear" w:color="auto" w:fill="auto"/>
                  <w:vAlign w:val="center"/>
                </w:tcPr>
                <w:p w14:paraId="3948926A"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c>
                <w:tcPr>
                  <w:tcW w:w="1682" w:type="dxa"/>
                  <w:tcBorders>
                    <w:top w:val="nil"/>
                    <w:left w:val="nil"/>
                    <w:bottom w:val="single" w:sz="4" w:space="0" w:color="000000" w:themeColor="text1"/>
                    <w:right w:val="single" w:sz="8" w:space="0" w:color="000000" w:themeColor="text1"/>
                  </w:tcBorders>
                  <w:shd w:val="clear" w:color="auto" w:fill="auto"/>
                  <w:vAlign w:val="center"/>
                </w:tcPr>
                <w:p w14:paraId="3025C659"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r>
            <w:tr w:rsidR="0042742D" w:rsidRPr="009B79C7" w14:paraId="08EB96E3" w14:textId="77777777" w:rsidTr="13D4735E">
              <w:trPr>
                <w:trHeight w:val="241"/>
              </w:trPr>
              <w:tc>
                <w:tcPr>
                  <w:tcW w:w="2581" w:type="dxa"/>
                  <w:tcBorders>
                    <w:top w:val="nil"/>
                    <w:left w:val="single" w:sz="8" w:space="0" w:color="000000" w:themeColor="text1"/>
                    <w:bottom w:val="single" w:sz="4" w:space="0" w:color="000000" w:themeColor="text1"/>
                    <w:right w:val="single" w:sz="4" w:space="0" w:color="000000" w:themeColor="text1"/>
                  </w:tcBorders>
                  <w:shd w:val="clear" w:color="auto" w:fill="auto"/>
                  <w:vAlign w:val="center"/>
                </w:tcPr>
                <w:p w14:paraId="4053FDC1" w14:textId="467678FB" w:rsidR="0042742D" w:rsidRPr="006A2C80" w:rsidRDefault="00000000" w:rsidP="002F5E5B">
                  <w:pPr>
                    <w:jc w:val="left"/>
                    <w:rPr>
                      <w:rFonts w:eastAsia="Calibri" w:cstheme="minorHAnsi"/>
                      <w:bCs/>
                      <w:sz w:val="20"/>
                      <w:szCs w:val="20"/>
                    </w:rPr>
                  </w:pPr>
                  <w:sdt>
                    <w:sdtPr>
                      <w:rPr>
                        <w:rFonts w:ascii="Calibri" w:hAnsi="Calibri" w:cs="Calibri"/>
                        <w:sz w:val="20"/>
                        <w:szCs w:val="20"/>
                        <w:lang w:eastAsia="zh-CN"/>
                      </w:rPr>
                      <w:id w:val="-1951850686"/>
                      <w14:checkbox>
                        <w14:checked w14:val="0"/>
                        <w14:checkedState w14:val="2612" w14:font="MS Gothic"/>
                        <w14:uncheckedState w14:val="2610" w14:font="MS Gothic"/>
                      </w14:checkbox>
                    </w:sdtPr>
                    <w:sdtContent>
                      <w:r w:rsidR="002F5E5B">
                        <w:rPr>
                          <w:rFonts w:ascii="MS Gothic" w:eastAsia="MS Gothic" w:hAnsi="MS Gothic" w:cs="Calibri" w:hint="eastAsia"/>
                          <w:sz w:val="20"/>
                          <w:szCs w:val="20"/>
                          <w:lang w:eastAsia="zh-CN"/>
                        </w:rPr>
                        <w:t>☐</w:t>
                      </w:r>
                    </w:sdtContent>
                  </w:sdt>
                  <w:r w:rsidR="006A2C80" w:rsidRPr="006A2C80">
                    <w:rPr>
                      <w:rFonts w:eastAsia="Calibri" w:cstheme="minorHAnsi"/>
                      <w:bCs/>
                      <w:sz w:val="20"/>
                      <w:szCs w:val="20"/>
                    </w:rPr>
                    <w:t>Institutional and</w:t>
                  </w:r>
                  <w:r w:rsidR="0042742D" w:rsidRPr="006A2C80">
                    <w:rPr>
                      <w:rFonts w:eastAsia="Calibri" w:cstheme="minorHAnsi"/>
                      <w:bCs/>
                      <w:sz w:val="20"/>
                      <w:szCs w:val="20"/>
                    </w:rPr>
                    <w:t xml:space="preserve"> implementation arrangements</w:t>
                  </w:r>
                </w:p>
              </w:tc>
              <w:tc>
                <w:tcPr>
                  <w:tcW w:w="2070" w:type="dxa"/>
                  <w:tcBorders>
                    <w:top w:val="nil"/>
                    <w:left w:val="nil"/>
                    <w:bottom w:val="single" w:sz="4" w:space="0" w:color="000000" w:themeColor="text1"/>
                    <w:right w:val="single" w:sz="4" w:space="0" w:color="000000" w:themeColor="text1"/>
                  </w:tcBorders>
                  <w:shd w:val="clear" w:color="auto" w:fill="auto"/>
                  <w:vAlign w:val="center"/>
                </w:tcPr>
                <w:p w14:paraId="713AA356" w14:textId="52156E0F" w:rsidR="0042742D" w:rsidRPr="009B79C7" w:rsidRDefault="0042742D" w:rsidP="0042742D">
                  <w:pPr>
                    <w:jc w:val="center"/>
                    <w:rPr>
                      <w:rFonts w:eastAsia="Calibri" w:cstheme="minorHAnsi"/>
                      <w:b/>
                      <w:sz w:val="20"/>
                      <w:szCs w:val="20"/>
                    </w:rPr>
                  </w:pPr>
                </w:p>
              </w:tc>
              <w:tc>
                <w:tcPr>
                  <w:tcW w:w="2548" w:type="dxa"/>
                  <w:tcBorders>
                    <w:top w:val="nil"/>
                    <w:left w:val="nil"/>
                    <w:bottom w:val="single" w:sz="4" w:space="0" w:color="000000" w:themeColor="text1"/>
                    <w:right w:val="single" w:sz="4" w:space="0" w:color="000000" w:themeColor="text1"/>
                  </w:tcBorders>
                  <w:shd w:val="clear" w:color="auto" w:fill="auto"/>
                  <w:vAlign w:val="center"/>
                </w:tcPr>
                <w:p w14:paraId="71990C5B"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c>
                <w:tcPr>
                  <w:tcW w:w="1682" w:type="dxa"/>
                  <w:tcBorders>
                    <w:top w:val="nil"/>
                    <w:left w:val="nil"/>
                    <w:bottom w:val="single" w:sz="4" w:space="0" w:color="000000" w:themeColor="text1"/>
                    <w:right w:val="single" w:sz="8" w:space="0" w:color="000000" w:themeColor="text1"/>
                  </w:tcBorders>
                  <w:shd w:val="clear" w:color="auto" w:fill="auto"/>
                  <w:vAlign w:val="center"/>
                </w:tcPr>
                <w:p w14:paraId="177BF17A"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r>
            <w:tr w:rsidR="0042742D" w:rsidRPr="009B79C7" w14:paraId="09A08C47" w14:textId="77777777" w:rsidTr="13D4735E">
              <w:trPr>
                <w:trHeight w:val="189"/>
              </w:trPr>
              <w:tc>
                <w:tcPr>
                  <w:tcW w:w="2581" w:type="dxa"/>
                  <w:tcBorders>
                    <w:top w:val="nil"/>
                    <w:left w:val="single" w:sz="8" w:space="0" w:color="000000" w:themeColor="text1"/>
                    <w:bottom w:val="single" w:sz="4" w:space="0" w:color="000000" w:themeColor="text1"/>
                    <w:right w:val="single" w:sz="4" w:space="0" w:color="000000" w:themeColor="text1"/>
                  </w:tcBorders>
                  <w:shd w:val="clear" w:color="auto" w:fill="auto"/>
                  <w:vAlign w:val="center"/>
                </w:tcPr>
                <w:p w14:paraId="51083378" w14:textId="3CAA92EC" w:rsidR="0042742D" w:rsidRPr="006A2C80" w:rsidRDefault="00000000" w:rsidP="00D70620">
                  <w:pPr>
                    <w:ind w:left="309"/>
                    <w:rPr>
                      <w:rFonts w:eastAsia="Calibri" w:cstheme="minorHAnsi"/>
                      <w:bCs/>
                      <w:sz w:val="20"/>
                      <w:szCs w:val="20"/>
                    </w:rPr>
                  </w:pPr>
                  <w:sdt>
                    <w:sdtPr>
                      <w:rPr>
                        <w:rFonts w:ascii="Calibri" w:hAnsi="Calibri" w:cs="Calibri"/>
                        <w:sz w:val="20"/>
                        <w:szCs w:val="20"/>
                        <w:lang w:eastAsia="zh-CN"/>
                      </w:rPr>
                      <w:id w:val="-1109039360"/>
                      <w14:checkbox>
                        <w14:checked w14:val="0"/>
                        <w14:checkedState w14:val="2612" w14:font="MS Gothic"/>
                        <w14:uncheckedState w14:val="2610" w14:font="MS Gothic"/>
                      </w14:checkbox>
                    </w:sdtPr>
                    <w:sdtContent>
                      <w:r w:rsidR="002F5E5B">
                        <w:rPr>
                          <w:rFonts w:ascii="MS Gothic" w:eastAsia="MS Gothic" w:hAnsi="MS Gothic" w:cs="Calibri" w:hint="eastAsia"/>
                          <w:sz w:val="20"/>
                          <w:szCs w:val="20"/>
                          <w:lang w:eastAsia="zh-CN"/>
                        </w:rPr>
                        <w:t>☐</w:t>
                      </w:r>
                    </w:sdtContent>
                  </w:sdt>
                  <w:r w:rsidR="0042742D" w:rsidRPr="006A2C80">
                    <w:rPr>
                      <w:rFonts w:eastAsia="Calibri" w:cstheme="minorHAnsi"/>
                      <w:bCs/>
                      <w:sz w:val="20"/>
                      <w:szCs w:val="20"/>
                    </w:rPr>
                    <w:t>Financial management</w:t>
                  </w:r>
                </w:p>
              </w:tc>
              <w:tc>
                <w:tcPr>
                  <w:tcW w:w="2070" w:type="dxa"/>
                  <w:tcBorders>
                    <w:top w:val="nil"/>
                    <w:left w:val="nil"/>
                    <w:bottom w:val="single" w:sz="4" w:space="0" w:color="000000" w:themeColor="text1"/>
                    <w:right w:val="single" w:sz="4" w:space="0" w:color="000000" w:themeColor="text1"/>
                  </w:tcBorders>
                  <w:shd w:val="clear" w:color="auto" w:fill="auto"/>
                  <w:vAlign w:val="center"/>
                </w:tcPr>
                <w:p w14:paraId="42AB547E" w14:textId="1B2C0493" w:rsidR="0042742D" w:rsidRPr="009B79C7" w:rsidRDefault="0042742D" w:rsidP="0042742D">
                  <w:pPr>
                    <w:jc w:val="center"/>
                    <w:rPr>
                      <w:rFonts w:eastAsia="Calibri" w:cstheme="minorHAnsi"/>
                      <w:b/>
                      <w:sz w:val="20"/>
                      <w:szCs w:val="20"/>
                    </w:rPr>
                  </w:pPr>
                </w:p>
              </w:tc>
              <w:tc>
                <w:tcPr>
                  <w:tcW w:w="2548" w:type="dxa"/>
                  <w:tcBorders>
                    <w:top w:val="nil"/>
                    <w:left w:val="nil"/>
                    <w:bottom w:val="single" w:sz="4" w:space="0" w:color="000000" w:themeColor="text1"/>
                    <w:right w:val="single" w:sz="4" w:space="0" w:color="000000" w:themeColor="text1"/>
                  </w:tcBorders>
                  <w:shd w:val="clear" w:color="auto" w:fill="auto"/>
                  <w:vAlign w:val="center"/>
                </w:tcPr>
                <w:p w14:paraId="41D52DB4"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c>
                <w:tcPr>
                  <w:tcW w:w="1682" w:type="dxa"/>
                  <w:tcBorders>
                    <w:top w:val="nil"/>
                    <w:left w:val="nil"/>
                    <w:bottom w:val="single" w:sz="4" w:space="0" w:color="000000" w:themeColor="text1"/>
                    <w:right w:val="single" w:sz="8" w:space="0" w:color="000000" w:themeColor="text1"/>
                  </w:tcBorders>
                  <w:shd w:val="clear" w:color="auto" w:fill="auto"/>
                  <w:vAlign w:val="center"/>
                </w:tcPr>
                <w:p w14:paraId="2A473A9E"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r>
            <w:tr w:rsidR="0042742D" w:rsidRPr="009B79C7" w14:paraId="6EF0479B" w14:textId="77777777" w:rsidTr="13D4735E">
              <w:trPr>
                <w:trHeight w:val="640"/>
              </w:trPr>
              <w:tc>
                <w:tcPr>
                  <w:tcW w:w="2581" w:type="dxa"/>
                  <w:tcBorders>
                    <w:top w:val="nil"/>
                    <w:left w:val="single" w:sz="8" w:space="0" w:color="000000" w:themeColor="text1"/>
                    <w:bottom w:val="single" w:sz="4" w:space="0" w:color="000000" w:themeColor="text1"/>
                    <w:right w:val="single" w:sz="4" w:space="0" w:color="000000" w:themeColor="text1"/>
                  </w:tcBorders>
                  <w:shd w:val="clear" w:color="auto" w:fill="auto"/>
                  <w:vAlign w:val="center"/>
                </w:tcPr>
                <w:p w14:paraId="6F324134" w14:textId="0282EC81" w:rsidR="0042742D" w:rsidRPr="006A2C80" w:rsidRDefault="00000000" w:rsidP="0042742D">
                  <w:pPr>
                    <w:rPr>
                      <w:rFonts w:eastAsia="Calibri" w:cstheme="minorHAnsi"/>
                      <w:bCs/>
                      <w:sz w:val="20"/>
                      <w:szCs w:val="20"/>
                    </w:rPr>
                  </w:pPr>
                  <w:sdt>
                    <w:sdtPr>
                      <w:rPr>
                        <w:rFonts w:ascii="Calibri" w:hAnsi="Calibri" w:cs="Calibri"/>
                        <w:sz w:val="20"/>
                        <w:szCs w:val="20"/>
                        <w:lang w:eastAsia="zh-CN"/>
                      </w:rPr>
                      <w:id w:val="-1965875536"/>
                      <w14:checkbox>
                        <w14:checked w14:val="1"/>
                        <w14:checkedState w14:val="2612" w14:font="MS Gothic"/>
                        <w14:uncheckedState w14:val="2610" w14:font="MS Gothic"/>
                      </w14:checkbox>
                    </w:sdtPr>
                    <w:sdtContent>
                      <w:r w:rsidR="0024202A">
                        <w:rPr>
                          <w:rFonts w:ascii="MS Gothic" w:eastAsia="MS Gothic" w:hAnsi="MS Gothic" w:cs="Calibri" w:hint="eastAsia"/>
                          <w:sz w:val="20"/>
                          <w:szCs w:val="20"/>
                          <w:lang w:eastAsia="zh-CN"/>
                        </w:rPr>
                        <w:t>☒</w:t>
                      </w:r>
                    </w:sdtContent>
                  </w:sdt>
                  <w:r w:rsidR="0042742D" w:rsidRPr="006A2C80">
                    <w:rPr>
                      <w:rFonts w:eastAsia="Calibri" w:cstheme="minorHAnsi"/>
                      <w:bCs/>
                      <w:sz w:val="20"/>
                      <w:szCs w:val="20"/>
                    </w:rPr>
                    <w:t>Implementation schedule</w:t>
                  </w:r>
                </w:p>
              </w:tc>
              <w:tc>
                <w:tcPr>
                  <w:tcW w:w="2070" w:type="dxa"/>
                  <w:tcBorders>
                    <w:top w:val="nil"/>
                    <w:left w:val="nil"/>
                    <w:bottom w:val="single" w:sz="4" w:space="0" w:color="000000" w:themeColor="text1"/>
                    <w:right w:val="single" w:sz="4" w:space="0" w:color="000000" w:themeColor="text1"/>
                  </w:tcBorders>
                  <w:shd w:val="clear" w:color="auto" w:fill="auto"/>
                  <w:vAlign w:val="center"/>
                </w:tcPr>
                <w:p w14:paraId="75FC57AE" w14:textId="365F3585" w:rsidR="0042742D" w:rsidRPr="0024202A" w:rsidRDefault="0024202A" w:rsidP="0042742D">
                  <w:pPr>
                    <w:jc w:val="center"/>
                    <w:rPr>
                      <w:rFonts w:eastAsia="Calibri" w:cstheme="minorHAnsi"/>
                      <w:bCs/>
                      <w:sz w:val="20"/>
                      <w:szCs w:val="20"/>
                    </w:rPr>
                  </w:pPr>
                  <w:r w:rsidRPr="0024202A">
                    <w:rPr>
                      <w:rFonts w:eastAsia="Calibri" w:cstheme="minorHAnsi"/>
                      <w:bCs/>
                      <w:sz w:val="20"/>
                      <w:szCs w:val="20"/>
                    </w:rPr>
                    <w:t xml:space="preserve">Some activities </w:t>
                  </w:r>
                  <w:r w:rsidR="003B0F5E">
                    <w:rPr>
                      <w:rFonts w:eastAsia="Calibri" w:cstheme="minorHAnsi"/>
                      <w:bCs/>
                      <w:sz w:val="20"/>
                      <w:szCs w:val="20"/>
                    </w:rPr>
                    <w:t>have a delay</w:t>
                  </w:r>
                  <w:r w:rsidRPr="0024202A">
                    <w:rPr>
                      <w:rFonts w:eastAsia="Calibri" w:cstheme="minorHAnsi"/>
                      <w:bCs/>
                      <w:sz w:val="20"/>
                      <w:szCs w:val="20"/>
                    </w:rPr>
                    <w:t xml:space="preserve">, </w:t>
                  </w:r>
                  <w:r>
                    <w:rPr>
                      <w:rFonts w:eastAsia="Calibri" w:cstheme="minorHAnsi"/>
                      <w:bCs/>
                      <w:sz w:val="20"/>
                      <w:szCs w:val="20"/>
                    </w:rPr>
                    <w:t xml:space="preserve">with respect to the original </w:t>
                  </w:r>
                  <w:r w:rsidR="003B0F5E">
                    <w:rPr>
                      <w:rFonts w:eastAsia="Calibri" w:cstheme="minorHAnsi"/>
                      <w:bCs/>
                      <w:sz w:val="20"/>
                      <w:szCs w:val="20"/>
                    </w:rPr>
                    <w:t>PRODOC</w:t>
                  </w:r>
                  <w:r w:rsidR="00F27616">
                    <w:rPr>
                      <w:rFonts w:eastAsia="Calibri" w:cstheme="minorHAnsi"/>
                      <w:bCs/>
                      <w:sz w:val="20"/>
                      <w:szCs w:val="20"/>
                    </w:rPr>
                    <w:t xml:space="preserve"> timeline</w:t>
                  </w:r>
                  <w:r>
                    <w:rPr>
                      <w:rFonts w:eastAsia="Calibri" w:cstheme="minorHAnsi"/>
                      <w:bCs/>
                      <w:sz w:val="20"/>
                      <w:szCs w:val="20"/>
                    </w:rPr>
                    <w:t xml:space="preserve">, </w:t>
                  </w:r>
                  <w:r w:rsidRPr="0024202A">
                    <w:rPr>
                      <w:rFonts w:eastAsia="Calibri" w:cstheme="minorHAnsi"/>
                      <w:bCs/>
                      <w:sz w:val="20"/>
                      <w:szCs w:val="20"/>
                    </w:rPr>
                    <w:t>especially those related to field work</w:t>
                  </w:r>
                  <w:r>
                    <w:rPr>
                      <w:rFonts w:eastAsia="Calibri" w:cstheme="minorHAnsi"/>
                      <w:bCs/>
                      <w:sz w:val="20"/>
                      <w:szCs w:val="20"/>
                    </w:rPr>
                    <w:t xml:space="preserve"> and consultations</w:t>
                  </w:r>
                  <w:r w:rsidR="003B0F5E">
                    <w:rPr>
                      <w:rFonts w:eastAsia="Calibri" w:cstheme="minorHAnsi"/>
                      <w:bCs/>
                      <w:sz w:val="20"/>
                      <w:szCs w:val="20"/>
                    </w:rPr>
                    <w:t>, and also to procurement of specialized services, which has been difficult to secure in Perú.</w:t>
                  </w:r>
                  <w:r>
                    <w:rPr>
                      <w:rFonts w:eastAsia="Calibri" w:cstheme="minorHAnsi"/>
                      <w:bCs/>
                      <w:sz w:val="20"/>
                      <w:szCs w:val="20"/>
                    </w:rPr>
                    <w:t xml:space="preserve"> </w:t>
                  </w:r>
                </w:p>
              </w:tc>
              <w:tc>
                <w:tcPr>
                  <w:tcW w:w="2548" w:type="dxa"/>
                  <w:tcBorders>
                    <w:top w:val="nil"/>
                    <w:left w:val="nil"/>
                    <w:bottom w:val="single" w:sz="4" w:space="0" w:color="000000" w:themeColor="text1"/>
                    <w:right w:val="single" w:sz="4" w:space="0" w:color="000000" w:themeColor="text1"/>
                  </w:tcBorders>
                  <w:shd w:val="clear" w:color="auto" w:fill="auto"/>
                  <w:vAlign w:val="center"/>
                </w:tcPr>
                <w:p w14:paraId="0A01EDE2" w14:textId="689E8077" w:rsidR="0042742D" w:rsidRPr="0024202A" w:rsidRDefault="0024202A" w:rsidP="0024202A">
                  <w:pPr>
                    <w:pStyle w:val="ListParagraph"/>
                    <w:numPr>
                      <w:ilvl w:val="0"/>
                      <w:numId w:val="10"/>
                    </w:numPr>
                    <w:rPr>
                      <w:rFonts w:eastAsia="Calibri" w:cstheme="minorHAnsi"/>
                      <w:bCs/>
                      <w:sz w:val="20"/>
                      <w:szCs w:val="20"/>
                    </w:rPr>
                  </w:pPr>
                  <w:r w:rsidRPr="0024202A">
                    <w:rPr>
                      <w:rFonts w:eastAsia="Calibri" w:cstheme="minorHAnsi"/>
                      <w:bCs/>
                      <w:sz w:val="20"/>
                      <w:szCs w:val="20"/>
                    </w:rPr>
                    <w:t xml:space="preserve">Field restrictions due to the COVID pandemic. </w:t>
                  </w:r>
                </w:p>
                <w:p w14:paraId="2E2F2A3A" w14:textId="4D323E45" w:rsidR="0024202A" w:rsidRDefault="0024202A" w:rsidP="0024202A">
                  <w:pPr>
                    <w:pStyle w:val="ListParagraph"/>
                    <w:numPr>
                      <w:ilvl w:val="0"/>
                      <w:numId w:val="10"/>
                    </w:numPr>
                    <w:rPr>
                      <w:rFonts w:eastAsia="Calibri" w:cstheme="minorHAnsi"/>
                      <w:bCs/>
                      <w:sz w:val="20"/>
                      <w:szCs w:val="20"/>
                    </w:rPr>
                  </w:pPr>
                  <w:r w:rsidRPr="0024202A">
                    <w:rPr>
                      <w:rFonts w:eastAsia="Calibri" w:cstheme="minorHAnsi"/>
                      <w:bCs/>
                      <w:sz w:val="20"/>
                      <w:szCs w:val="20"/>
                    </w:rPr>
                    <w:t xml:space="preserve">Political instability due to turnover of high level. </w:t>
                  </w:r>
                </w:p>
                <w:p w14:paraId="1B8BAEBE" w14:textId="16232C77" w:rsidR="0024202A" w:rsidRDefault="0024202A" w:rsidP="0024202A">
                  <w:pPr>
                    <w:pStyle w:val="ListParagraph"/>
                    <w:numPr>
                      <w:ilvl w:val="0"/>
                      <w:numId w:val="10"/>
                    </w:numPr>
                    <w:rPr>
                      <w:rFonts w:eastAsia="Calibri" w:cstheme="minorHAnsi"/>
                      <w:bCs/>
                      <w:sz w:val="20"/>
                      <w:szCs w:val="20"/>
                    </w:rPr>
                  </w:pPr>
                  <w:r>
                    <w:rPr>
                      <w:rFonts w:eastAsia="Calibri" w:cstheme="minorHAnsi"/>
                      <w:bCs/>
                      <w:sz w:val="20"/>
                      <w:szCs w:val="20"/>
                    </w:rPr>
                    <w:t xml:space="preserve">Cancellation of consultancies due to underperformance of companies or consultants and the need to find alternative solutions. </w:t>
                  </w:r>
                </w:p>
                <w:p w14:paraId="5E6D83E1" w14:textId="21AF3CC5" w:rsidR="003B0F5E" w:rsidRPr="0024202A" w:rsidRDefault="003B0F5E" w:rsidP="0024202A">
                  <w:pPr>
                    <w:pStyle w:val="ListParagraph"/>
                    <w:numPr>
                      <w:ilvl w:val="0"/>
                      <w:numId w:val="10"/>
                    </w:numPr>
                    <w:rPr>
                      <w:rFonts w:eastAsia="Calibri" w:cstheme="minorHAnsi"/>
                      <w:bCs/>
                      <w:sz w:val="20"/>
                      <w:szCs w:val="20"/>
                    </w:rPr>
                  </w:pPr>
                  <w:r>
                    <w:rPr>
                      <w:rFonts w:eastAsia="Calibri" w:cstheme="minorHAnsi"/>
                      <w:bCs/>
                      <w:sz w:val="20"/>
                      <w:szCs w:val="20"/>
                    </w:rPr>
                    <w:t>Lack of expression of interest submitted to consultancies call for proposals.</w:t>
                  </w:r>
                </w:p>
                <w:p w14:paraId="6CBCAEB6" w14:textId="0AA31A28" w:rsidR="0024202A" w:rsidRPr="009B79C7" w:rsidRDefault="0024202A" w:rsidP="0042742D">
                  <w:pPr>
                    <w:rPr>
                      <w:rFonts w:eastAsia="Calibri" w:cstheme="minorHAnsi"/>
                      <w:b/>
                      <w:sz w:val="20"/>
                      <w:szCs w:val="20"/>
                    </w:rPr>
                  </w:pPr>
                </w:p>
              </w:tc>
              <w:tc>
                <w:tcPr>
                  <w:tcW w:w="1682" w:type="dxa"/>
                  <w:tcBorders>
                    <w:top w:val="nil"/>
                    <w:left w:val="nil"/>
                    <w:bottom w:val="single" w:sz="4" w:space="0" w:color="000000" w:themeColor="text1"/>
                    <w:right w:val="single" w:sz="8" w:space="0" w:color="000000" w:themeColor="text1"/>
                  </w:tcBorders>
                  <w:shd w:val="clear" w:color="auto" w:fill="auto"/>
                  <w:vAlign w:val="center"/>
                </w:tcPr>
                <w:p w14:paraId="1D8769BD" w14:textId="1CA1BFD2" w:rsidR="0042742D" w:rsidRPr="0024202A" w:rsidRDefault="0024202A" w:rsidP="0042742D">
                  <w:pPr>
                    <w:rPr>
                      <w:rFonts w:eastAsia="Calibri" w:cstheme="minorHAnsi"/>
                      <w:bCs/>
                      <w:sz w:val="20"/>
                      <w:szCs w:val="20"/>
                    </w:rPr>
                  </w:pPr>
                  <w:r w:rsidRPr="0024202A">
                    <w:rPr>
                      <w:rFonts w:eastAsia="Calibri" w:cstheme="minorHAnsi"/>
                      <w:bCs/>
                      <w:sz w:val="20"/>
                      <w:szCs w:val="20"/>
                    </w:rPr>
                    <w:t xml:space="preserve">Every year, </w:t>
                  </w:r>
                  <w:r>
                    <w:rPr>
                      <w:rFonts w:eastAsia="Calibri" w:cstheme="minorHAnsi"/>
                      <w:bCs/>
                      <w:sz w:val="20"/>
                      <w:szCs w:val="20"/>
                    </w:rPr>
                    <w:t xml:space="preserve">in the supervision mission, and </w:t>
                  </w:r>
                  <w:r w:rsidRPr="0024202A">
                    <w:rPr>
                      <w:rFonts w:eastAsia="Calibri" w:cstheme="minorHAnsi"/>
                      <w:bCs/>
                      <w:sz w:val="20"/>
                      <w:szCs w:val="20"/>
                    </w:rPr>
                    <w:t>when we approve the</w:t>
                  </w:r>
                  <w:r>
                    <w:rPr>
                      <w:rFonts w:eastAsia="Calibri" w:cstheme="minorHAnsi"/>
                      <w:bCs/>
                      <w:sz w:val="20"/>
                      <w:szCs w:val="20"/>
                    </w:rPr>
                    <w:t xml:space="preserve"> annual </w:t>
                  </w:r>
                  <w:r w:rsidRPr="0024202A">
                    <w:rPr>
                      <w:rFonts w:eastAsia="Calibri" w:cstheme="minorHAnsi"/>
                      <w:bCs/>
                      <w:sz w:val="20"/>
                      <w:szCs w:val="20"/>
                    </w:rPr>
                    <w:t xml:space="preserve"> work plan</w:t>
                  </w:r>
                  <w:r>
                    <w:rPr>
                      <w:rFonts w:eastAsia="Calibri" w:cstheme="minorHAnsi"/>
                      <w:bCs/>
                      <w:sz w:val="20"/>
                      <w:szCs w:val="20"/>
                    </w:rPr>
                    <w:t xml:space="preserve"> and budget</w:t>
                  </w:r>
                  <w:r w:rsidRPr="0024202A">
                    <w:rPr>
                      <w:rFonts w:eastAsia="Calibri" w:cstheme="minorHAnsi"/>
                      <w:bCs/>
                      <w:sz w:val="20"/>
                      <w:szCs w:val="20"/>
                    </w:rPr>
                    <w:t xml:space="preserve">. </w:t>
                  </w:r>
                  <w:r>
                    <w:rPr>
                      <w:rFonts w:eastAsia="Calibri" w:cstheme="minorHAnsi"/>
                      <w:bCs/>
                      <w:sz w:val="20"/>
                      <w:szCs w:val="20"/>
                    </w:rPr>
                    <w:t xml:space="preserve">And </w:t>
                  </w:r>
                  <w:r w:rsidR="00F27616">
                    <w:rPr>
                      <w:rFonts w:eastAsia="Calibri" w:cstheme="minorHAnsi"/>
                      <w:bCs/>
                      <w:sz w:val="20"/>
                      <w:szCs w:val="20"/>
                    </w:rPr>
                    <w:t>halfway</w:t>
                  </w:r>
                  <w:r>
                    <w:rPr>
                      <w:rFonts w:eastAsia="Calibri" w:cstheme="minorHAnsi"/>
                      <w:bCs/>
                      <w:sz w:val="20"/>
                      <w:szCs w:val="20"/>
                    </w:rPr>
                    <w:t xml:space="preserve"> through the project year, when we do the 6 month Project Progress Report review. </w:t>
                  </w:r>
                </w:p>
              </w:tc>
            </w:tr>
            <w:tr w:rsidR="0042742D" w:rsidRPr="009B79C7" w14:paraId="248F8943" w14:textId="77777777" w:rsidTr="13D4735E">
              <w:trPr>
                <w:trHeight w:val="320"/>
              </w:trPr>
              <w:tc>
                <w:tcPr>
                  <w:tcW w:w="2581" w:type="dxa"/>
                  <w:tcBorders>
                    <w:top w:val="nil"/>
                    <w:left w:val="single" w:sz="8" w:space="0" w:color="000000" w:themeColor="text1"/>
                    <w:bottom w:val="single" w:sz="4" w:space="0" w:color="000000" w:themeColor="text1"/>
                    <w:right w:val="single" w:sz="4" w:space="0" w:color="000000" w:themeColor="text1"/>
                  </w:tcBorders>
                  <w:shd w:val="clear" w:color="auto" w:fill="auto"/>
                  <w:vAlign w:val="center"/>
                </w:tcPr>
                <w:p w14:paraId="12F7FE3F" w14:textId="7EBC0909" w:rsidR="0042742D" w:rsidRPr="006A2C80" w:rsidRDefault="00000000" w:rsidP="0042742D">
                  <w:pPr>
                    <w:rPr>
                      <w:rFonts w:eastAsia="Calibri" w:cstheme="minorHAnsi"/>
                      <w:bCs/>
                      <w:sz w:val="20"/>
                      <w:szCs w:val="20"/>
                    </w:rPr>
                  </w:pPr>
                  <w:sdt>
                    <w:sdtPr>
                      <w:rPr>
                        <w:rFonts w:ascii="Calibri" w:hAnsi="Calibri" w:cs="Calibri"/>
                        <w:sz w:val="20"/>
                        <w:szCs w:val="20"/>
                        <w:lang w:eastAsia="zh-CN"/>
                      </w:rPr>
                      <w:id w:val="1801724999"/>
                      <w14:checkbox>
                        <w14:checked w14:val="0"/>
                        <w14:checkedState w14:val="2612" w14:font="MS Gothic"/>
                        <w14:uncheckedState w14:val="2610" w14:font="MS Gothic"/>
                      </w14:checkbox>
                    </w:sdtPr>
                    <w:sdtContent>
                      <w:r w:rsidR="002F5E5B">
                        <w:rPr>
                          <w:rFonts w:ascii="MS Gothic" w:eastAsia="MS Gothic" w:hAnsi="MS Gothic" w:cs="Calibri" w:hint="eastAsia"/>
                          <w:sz w:val="20"/>
                          <w:szCs w:val="20"/>
                          <w:lang w:eastAsia="zh-CN"/>
                        </w:rPr>
                        <w:t>☐</w:t>
                      </w:r>
                    </w:sdtContent>
                  </w:sdt>
                  <w:r w:rsidR="002F5E5B" w:rsidRPr="006A2C80">
                    <w:rPr>
                      <w:rFonts w:eastAsia="Calibri" w:cstheme="minorHAnsi"/>
                      <w:bCs/>
                      <w:sz w:val="20"/>
                      <w:szCs w:val="20"/>
                    </w:rPr>
                    <w:t xml:space="preserve"> </w:t>
                  </w:r>
                  <w:r w:rsidR="0042742D" w:rsidRPr="006A2C80">
                    <w:rPr>
                      <w:rFonts w:eastAsia="Calibri" w:cstheme="minorHAnsi"/>
                      <w:bCs/>
                      <w:sz w:val="20"/>
                      <w:szCs w:val="20"/>
                    </w:rPr>
                    <w:t>Executing Entity</w:t>
                  </w:r>
                </w:p>
              </w:tc>
              <w:tc>
                <w:tcPr>
                  <w:tcW w:w="2070" w:type="dxa"/>
                  <w:tcBorders>
                    <w:top w:val="nil"/>
                    <w:left w:val="nil"/>
                    <w:bottom w:val="single" w:sz="4" w:space="0" w:color="000000" w:themeColor="text1"/>
                    <w:right w:val="single" w:sz="4" w:space="0" w:color="000000" w:themeColor="text1"/>
                  </w:tcBorders>
                  <w:shd w:val="clear" w:color="auto" w:fill="auto"/>
                  <w:vAlign w:val="center"/>
                </w:tcPr>
                <w:p w14:paraId="4EE170F5" w14:textId="7397099C" w:rsidR="0042742D" w:rsidRPr="009B79C7" w:rsidRDefault="0042742D" w:rsidP="0042742D">
                  <w:pPr>
                    <w:jc w:val="center"/>
                    <w:rPr>
                      <w:rFonts w:eastAsia="Calibri" w:cstheme="minorHAnsi"/>
                      <w:b/>
                      <w:sz w:val="20"/>
                      <w:szCs w:val="20"/>
                    </w:rPr>
                  </w:pPr>
                </w:p>
              </w:tc>
              <w:tc>
                <w:tcPr>
                  <w:tcW w:w="2548" w:type="dxa"/>
                  <w:tcBorders>
                    <w:top w:val="nil"/>
                    <w:left w:val="nil"/>
                    <w:bottom w:val="single" w:sz="4" w:space="0" w:color="000000" w:themeColor="text1"/>
                    <w:right w:val="single" w:sz="4" w:space="0" w:color="000000" w:themeColor="text1"/>
                  </w:tcBorders>
                  <w:shd w:val="clear" w:color="auto" w:fill="auto"/>
                  <w:vAlign w:val="center"/>
                </w:tcPr>
                <w:p w14:paraId="39B73814"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c>
                <w:tcPr>
                  <w:tcW w:w="1682" w:type="dxa"/>
                  <w:tcBorders>
                    <w:top w:val="nil"/>
                    <w:left w:val="nil"/>
                    <w:bottom w:val="single" w:sz="4" w:space="0" w:color="000000" w:themeColor="text1"/>
                    <w:right w:val="single" w:sz="8" w:space="0" w:color="000000" w:themeColor="text1"/>
                  </w:tcBorders>
                  <w:shd w:val="clear" w:color="auto" w:fill="auto"/>
                  <w:vAlign w:val="center"/>
                </w:tcPr>
                <w:p w14:paraId="44EF1F46"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r>
            <w:tr w:rsidR="0042742D" w:rsidRPr="009B79C7" w14:paraId="58D11F1F" w14:textId="77777777" w:rsidTr="13D4735E">
              <w:trPr>
                <w:trHeight w:val="423"/>
              </w:trPr>
              <w:tc>
                <w:tcPr>
                  <w:tcW w:w="2581" w:type="dxa"/>
                  <w:tcBorders>
                    <w:top w:val="nil"/>
                    <w:left w:val="single" w:sz="8" w:space="0" w:color="000000" w:themeColor="text1"/>
                    <w:bottom w:val="single" w:sz="4" w:space="0" w:color="000000" w:themeColor="text1"/>
                    <w:right w:val="single" w:sz="4" w:space="0" w:color="000000" w:themeColor="text1"/>
                  </w:tcBorders>
                  <w:shd w:val="clear" w:color="auto" w:fill="auto"/>
                  <w:vAlign w:val="center"/>
                </w:tcPr>
                <w:p w14:paraId="31919819" w14:textId="58EF5DE7" w:rsidR="0042742D" w:rsidRPr="006A2C80" w:rsidRDefault="00000000" w:rsidP="002F5E5B">
                  <w:pPr>
                    <w:jc w:val="left"/>
                    <w:rPr>
                      <w:rFonts w:eastAsia="Calibri" w:cstheme="minorHAnsi"/>
                      <w:bCs/>
                      <w:sz w:val="20"/>
                      <w:szCs w:val="20"/>
                    </w:rPr>
                  </w:pPr>
                  <w:sdt>
                    <w:sdtPr>
                      <w:rPr>
                        <w:rFonts w:ascii="Calibri" w:hAnsi="Calibri" w:cs="Calibri"/>
                        <w:sz w:val="20"/>
                        <w:szCs w:val="20"/>
                        <w:lang w:eastAsia="zh-CN"/>
                      </w:rPr>
                      <w:id w:val="93518957"/>
                      <w14:checkbox>
                        <w14:checked w14:val="0"/>
                        <w14:checkedState w14:val="2612" w14:font="MS Gothic"/>
                        <w14:uncheckedState w14:val="2610" w14:font="MS Gothic"/>
                      </w14:checkbox>
                    </w:sdtPr>
                    <w:sdtContent>
                      <w:r w:rsidR="002F5E5B">
                        <w:rPr>
                          <w:rFonts w:ascii="MS Gothic" w:eastAsia="MS Gothic" w:hAnsi="MS Gothic" w:cs="Calibri" w:hint="eastAsia"/>
                          <w:sz w:val="20"/>
                          <w:szCs w:val="20"/>
                          <w:lang w:eastAsia="zh-CN"/>
                        </w:rPr>
                        <w:t>☐</w:t>
                      </w:r>
                    </w:sdtContent>
                  </w:sdt>
                  <w:r w:rsidR="0042742D" w:rsidRPr="006A2C80">
                    <w:rPr>
                      <w:rFonts w:eastAsia="Calibri" w:cstheme="minorHAnsi"/>
                      <w:bCs/>
                      <w:sz w:val="20"/>
                      <w:szCs w:val="20"/>
                    </w:rPr>
                    <w:t>Executing Entity Category</w:t>
                  </w:r>
                </w:p>
              </w:tc>
              <w:tc>
                <w:tcPr>
                  <w:tcW w:w="2070" w:type="dxa"/>
                  <w:tcBorders>
                    <w:top w:val="nil"/>
                    <w:left w:val="nil"/>
                    <w:bottom w:val="single" w:sz="4" w:space="0" w:color="000000" w:themeColor="text1"/>
                    <w:right w:val="single" w:sz="4" w:space="0" w:color="000000" w:themeColor="text1"/>
                  </w:tcBorders>
                  <w:shd w:val="clear" w:color="auto" w:fill="auto"/>
                  <w:vAlign w:val="center"/>
                </w:tcPr>
                <w:p w14:paraId="3984B8DF" w14:textId="04588B0E" w:rsidR="0042742D" w:rsidRPr="009B79C7" w:rsidRDefault="0042742D" w:rsidP="0042742D">
                  <w:pPr>
                    <w:jc w:val="center"/>
                    <w:rPr>
                      <w:rFonts w:eastAsia="Calibri" w:cstheme="minorHAnsi"/>
                      <w:b/>
                      <w:sz w:val="20"/>
                      <w:szCs w:val="20"/>
                    </w:rPr>
                  </w:pPr>
                </w:p>
              </w:tc>
              <w:tc>
                <w:tcPr>
                  <w:tcW w:w="2548" w:type="dxa"/>
                  <w:tcBorders>
                    <w:top w:val="nil"/>
                    <w:left w:val="nil"/>
                    <w:bottom w:val="single" w:sz="4" w:space="0" w:color="000000" w:themeColor="text1"/>
                    <w:right w:val="single" w:sz="4" w:space="0" w:color="000000" w:themeColor="text1"/>
                  </w:tcBorders>
                  <w:shd w:val="clear" w:color="auto" w:fill="auto"/>
                  <w:vAlign w:val="center"/>
                </w:tcPr>
                <w:p w14:paraId="33B508EC"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c>
                <w:tcPr>
                  <w:tcW w:w="1682" w:type="dxa"/>
                  <w:tcBorders>
                    <w:top w:val="nil"/>
                    <w:left w:val="nil"/>
                    <w:bottom w:val="single" w:sz="4" w:space="0" w:color="000000" w:themeColor="text1"/>
                    <w:right w:val="single" w:sz="8" w:space="0" w:color="000000" w:themeColor="text1"/>
                  </w:tcBorders>
                  <w:shd w:val="clear" w:color="auto" w:fill="auto"/>
                  <w:vAlign w:val="center"/>
                </w:tcPr>
                <w:p w14:paraId="43240B45"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r>
            <w:tr w:rsidR="0042742D" w:rsidRPr="009B79C7" w14:paraId="546923D1" w14:textId="77777777" w:rsidTr="13D4735E">
              <w:trPr>
                <w:trHeight w:val="289"/>
              </w:trPr>
              <w:tc>
                <w:tcPr>
                  <w:tcW w:w="2581" w:type="dxa"/>
                  <w:tcBorders>
                    <w:top w:val="nil"/>
                    <w:left w:val="single" w:sz="8" w:space="0" w:color="000000" w:themeColor="text1"/>
                    <w:bottom w:val="single" w:sz="4" w:space="0" w:color="000000" w:themeColor="text1"/>
                    <w:right w:val="single" w:sz="4" w:space="0" w:color="000000" w:themeColor="text1"/>
                  </w:tcBorders>
                  <w:shd w:val="clear" w:color="auto" w:fill="auto"/>
                  <w:vAlign w:val="center"/>
                </w:tcPr>
                <w:p w14:paraId="69A3C5EB" w14:textId="157D0BB0" w:rsidR="0042742D" w:rsidRPr="006A2C80" w:rsidRDefault="00000000" w:rsidP="002F5E5B">
                  <w:pPr>
                    <w:jc w:val="left"/>
                    <w:rPr>
                      <w:rFonts w:eastAsia="Calibri" w:cstheme="minorHAnsi"/>
                      <w:bCs/>
                      <w:sz w:val="20"/>
                      <w:szCs w:val="20"/>
                    </w:rPr>
                  </w:pPr>
                  <w:sdt>
                    <w:sdtPr>
                      <w:rPr>
                        <w:rFonts w:ascii="Calibri" w:hAnsi="Calibri" w:cs="Calibri"/>
                        <w:sz w:val="20"/>
                        <w:szCs w:val="20"/>
                        <w:lang w:eastAsia="zh-CN"/>
                      </w:rPr>
                      <w:id w:val="-952864396"/>
                      <w14:checkbox>
                        <w14:checked w14:val="0"/>
                        <w14:checkedState w14:val="2612" w14:font="MS Gothic"/>
                        <w14:uncheckedState w14:val="2610" w14:font="MS Gothic"/>
                      </w14:checkbox>
                    </w:sdtPr>
                    <w:sdtContent>
                      <w:r w:rsidR="002F5E5B">
                        <w:rPr>
                          <w:rFonts w:ascii="MS Gothic" w:eastAsia="MS Gothic" w:hAnsi="MS Gothic" w:cs="Calibri" w:hint="eastAsia"/>
                          <w:sz w:val="20"/>
                          <w:szCs w:val="20"/>
                          <w:lang w:eastAsia="zh-CN"/>
                        </w:rPr>
                        <w:t>☐</w:t>
                      </w:r>
                    </w:sdtContent>
                  </w:sdt>
                  <w:r w:rsidR="0042742D" w:rsidRPr="006A2C80">
                    <w:rPr>
                      <w:rFonts w:eastAsia="Calibri" w:cstheme="minorHAnsi"/>
                      <w:bCs/>
                      <w:sz w:val="20"/>
                      <w:szCs w:val="20"/>
                    </w:rPr>
                    <w:t>Minor project objective change</w:t>
                  </w:r>
                </w:p>
              </w:tc>
              <w:tc>
                <w:tcPr>
                  <w:tcW w:w="2070" w:type="dxa"/>
                  <w:tcBorders>
                    <w:top w:val="nil"/>
                    <w:left w:val="nil"/>
                    <w:bottom w:val="single" w:sz="4" w:space="0" w:color="000000" w:themeColor="text1"/>
                    <w:right w:val="single" w:sz="4" w:space="0" w:color="000000" w:themeColor="text1"/>
                  </w:tcBorders>
                  <w:shd w:val="clear" w:color="auto" w:fill="auto"/>
                  <w:vAlign w:val="center"/>
                </w:tcPr>
                <w:p w14:paraId="4AECCA85" w14:textId="53DB5959" w:rsidR="0042742D" w:rsidRPr="009B79C7" w:rsidRDefault="0042742D" w:rsidP="0042742D">
                  <w:pPr>
                    <w:jc w:val="center"/>
                    <w:rPr>
                      <w:rFonts w:eastAsia="Calibri" w:cstheme="minorHAnsi"/>
                      <w:b/>
                      <w:sz w:val="20"/>
                      <w:szCs w:val="20"/>
                    </w:rPr>
                  </w:pPr>
                </w:p>
              </w:tc>
              <w:tc>
                <w:tcPr>
                  <w:tcW w:w="2548" w:type="dxa"/>
                  <w:tcBorders>
                    <w:top w:val="nil"/>
                    <w:left w:val="nil"/>
                    <w:bottom w:val="single" w:sz="4" w:space="0" w:color="000000" w:themeColor="text1"/>
                    <w:right w:val="single" w:sz="4" w:space="0" w:color="000000" w:themeColor="text1"/>
                  </w:tcBorders>
                  <w:shd w:val="clear" w:color="auto" w:fill="auto"/>
                  <w:vAlign w:val="center"/>
                </w:tcPr>
                <w:p w14:paraId="79223DB5"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c>
                <w:tcPr>
                  <w:tcW w:w="1682" w:type="dxa"/>
                  <w:tcBorders>
                    <w:top w:val="nil"/>
                    <w:left w:val="nil"/>
                    <w:bottom w:val="single" w:sz="4" w:space="0" w:color="000000" w:themeColor="text1"/>
                    <w:right w:val="single" w:sz="8" w:space="0" w:color="000000" w:themeColor="text1"/>
                  </w:tcBorders>
                  <w:shd w:val="clear" w:color="auto" w:fill="auto"/>
                  <w:vAlign w:val="center"/>
                </w:tcPr>
                <w:p w14:paraId="31A65073"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r>
            <w:tr w:rsidR="0042742D" w:rsidRPr="009B79C7" w14:paraId="20218A87" w14:textId="77777777" w:rsidTr="13D4735E">
              <w:trPr>
                <w:trHeight w:val="340"/>
              </w:trPr>
              <w:tc>
                <w:tcPr>
                  <w:tcW w:w="2581" w:type="dxa"/>
                  <w:tcBorders>
                    <w:top w:val="nil"/>
                    <w:left w:val="single" w:sz="8" w:space="0" w:color="000000" w:themeColor="text1"/>
                    <w:bottom w:val="single" w:sz="4" w:space="0" w:color="000000" w:themeColor="text1"/>
                    <w:right w:val="single" w:sz="4" w:space="0" w:color="000000" w:themeColor="text1"/>
                  </w:tcBorders>
                  <w:shd w:val="clear" w:color="auto" w:fill="auto"/>
                  <w:vAlign w:val="center"/>
                </w:tcPr>
                <w:p w14:paraId="608FF32C" w14:textId="6DAA7FA0" w:rsidR="0042742D" w:rsidRPr="006A2C80" w:rsidRDefault="00000000" w:rsidP="0042742D">
                  <w:pPr>
                    <w:rPr>
                      <w:rFonts w:eastAsia="Calibri" w:cstheme="minorHAnsi"/>
                      <w:bCs/>
                      <w:sz w:val="20"/>
                      <w:szCs w:val="20"/>
                    </w:rPr>
                  </w:pPr>
                  <w:sdt>
                    <w:sdtPr>
                      <w:rPr>
                        <w:rFonts w:ascii="Calibri" w:hAnsi="Calibri" w:cs="Calibri"/>
                        <w:sz w:val="20"/>
                        <w:szCs w:val="20"/>
                        <w:lang w:eastAsia="zh-CN"/>
                      </w:rPr>
                      <w:id w:val="58516847"/>
                      <w14:checkbox>
                        <w14:checked w14:val="0"/>
                        <w14:checkedState w14:val="2612" w14:font="MS Gothic"/>
                        <w14:uncheckedState w14:val="2610" w14:font="MS Gothic"/>
                      </w14:checkbox>
                    </w:sdtPr>
                    <w:sdtContent>
                      <w:r w:rsidR="002F5E5B">
                        <w:rPr>
                          <w:rFonts w:ascii="MS Gothic" w:eastAsia="MS Gothic" w:hAnsi="MS Gothic" w:cs="Calibri" w:hint="eastAsia"/>
                          <w:sz w:val="20"/>
                          <w:szCs w:val="20"/>
                          <w:lang w:eastAsia="zh-CN"/>
                        </w:rPr>
                        <w:t>☐</w:t>
                      </w:r>
                    </w:sdtContent>
                  </w:sdt>
                  <w:r w:rsidR="002F5E5B" w:rsidRPr="006A2C80">
                    <w:rPr>
                      <w:rFonts w:eastAsia="Calibri" w:cstheme="minorHAnsi"/>
                      <w:bCs/>
                      <w:sz w:val="20"/>
                      <w:szCs w:val="20"/>
                    </w:rPr>
                    <w:t xml:space="preserve"> </w:t>
                  </w:r>
                  <w:r w:rsidR="0042742D" w:rsidRPr="006A2C80">
                    <w:rPr>
                      <w:rFonts w:eastAsia="Calibri" w:cstheme="minorHAnsi"/>
                      <w:bCs/>
                      <w:sz w:val="20"/>
                      <w:szCs w:val="20"/>
                    </w:rPr>
                    <w:t>Safeguards</w:t>
                  </w:r>
                </w:p>
              </w:tc>
              <w:tc>
                <w:tcPr>
                  <w:tcW w:w="2070" w:type="dxa"/>
                  <w:tcBorders>
                    <w:top w:val="nil"/>
                    <w:left w:val="nil"/>
                    <w:bottom w:val="single" w:sz="4" w:space="0" w:color="000000" w:themeColor="text1"/>
                    <w:right w:val="single" w:sz="4" w:space="0" w:color="000000" w:themeColor="text1"/>
                  </w:tcBorders>
                  <w:shd w:val="clear" w:color="auto" w:fill="auto"/>
                  <w:vAlign w:val="center"/>
                </w:tcPr>
                <w:p w14:paraId="0D70CE8E" w14:textId="20FF8D31" w:rsidR="0042742D" w:rsidRPr="009B79C7" w:rsidRDefault="0042742D" w:rsidP="0042742D">
                  <w:pPr>
                    <w:jc w:val="center"/>
                    <w:rPr>
                      <w:rFonts w:eastAsia="Calibri" w:cstheme="minorHAnsi"/>
                      <w:b/>
                      <w:sz w:val="20"/>
                      <w:szCs w:val="20"/>
                    </w:rPr>
                  </w:pPr>
                </w:p>
              </w:tc>
              <w:tc>
                <w:tcPr>
                  <w:tcW w:w="2548" w:type="dxa"/>
                  <w:tcBorders>
                    <w:top w:val="nil"/>
                    <w:left w:val="nil"/>
                    <w:bottom w:val="single" w:sz="4" w:space="0" w:color="000000" w:themeColor="text1"/>
                    <w:right w:val="single" w:sz="4" w:space="0" w:color="000000" w:themeColor="text1"/>
                  </w:tcBorders>
                  <w:shd w:val="clear" w:color="auto" w:fill="auto"/>
                  <w:vAlign w:val="center"/>
                </w:tcPr>
                <w:p w14:paraId="3BB0E2D2"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c>
                <w:tcPr>
                  <w:tcW w:w="1682" w:type="dxa"/>
                  <w:tcBorders>
                    <w:top w:val="nil"/>
                    <w:left w:val="nil"/>
                    <w:bottom w:val="single" w:sz="4" w:space="0" w:color="000000" w:themeColor="text1"/>
                    <w:right w:val="single" w:sz="8" w:space="0" w:color="000000" w:themeColor="text1"/>
                  </w:tcBorders>
                  <w:shd w:val="clear" w:color="auto" w:fill="auto"/>
                  <w:vAlign w:val="center"/>
                </w:tcPr>
                <w:p w14:paraId="0BFA65D6"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r>
            <w:tr w:rsidR="0042742D" w:rsidRPr="009B79C7" w14:paraId="65785A7E" w14:textId="77777777" w:rsidTr="13D4735E">
              <w:trPr>
                <w:trHeight w:val="340"/>
              </w:trPr>
              <w:tc>
                <w:tcPr>
                  <w:tcW w:w="2581" w:type="dxa"/>
                  <w:tcBorders>
                    <w:top w:val="nil"/>
                    <w:left w:val="single" w:sz="8" w:space="0" w:color="000000" w:themeColor="text1"/>
                    <w:bottom w:val="single" w:sz="4" w:space="0" w:color="000000" w:themeColor="text1"/>
                    <w:right w:val="single" w:sz="4" w:space="0" w:color="000000" w:themeColor="text1"/>
                  </w:tcBorders>
                  <w:shd w:val="clear" w:color="auto" w:fill="auto"/>
                  <w:vAlign w:val="center"/>
                </w:tcPr>
                <w:p w14:paraId="41CC10F8" w14:textId="1AA2BA0A" w:rsidR="0042742D" w:rsidRPr="006A2C80" w:rsidRDefault="00000000" w:rsidP="0042742D">
                  <w:pPr>
                    <w:rPr>
                      <w:rFonts w:eastAsia="Calibri" w:cstheme="minorHAnsi"/>
                      <w:bCs/>
                      <w:sz w:val="20"/>
                      <w:szCs w:val="20"/>
                    </w:rPr>
                  </w:pPr>
                  <w:sdt>
                    <w:sdtPr>
                      <w:rPr>
                        <w:rFonts w:ascii="Calibri" w:hAnsi="Calibri" w:cs="Calibri"/>
                        <w:sz w:val="20"/>
                        <w:szCs w:val="20"/>
                        <w:lang w:eastAsia="zh-CN"/>
                      </w:rPr>
                      <w:id w:val="-1590310051"/>
                      <w14:checkbox>
                        <w14:checked w14:val="0"/>
                        <w14:checkedState w14:val="2612" w14:font="MS Gothic"/>
                        <w14:uncheckedState w14:val="2610" w14:font="MS Gothic"/>
                      </w14:checkbox>
                    </w:sdtPr>
                    <w:sdtContent>
                      <w:r w:rsidR="002F5E5B">
                        <w:rPr>
                          <w:rFonts w:ascii="MS Gothic" w:eastAsia="MS Gothic" w:hAnsi="MS Gothic" w:cs="Calibri" w:hint="eastAsia"/>
                          <w:sz w:val="20"/>
                          <w:szCs w:val="20"/>
                          <w:lang w:eastAsia="zh-CN"/>
                        </w:rPr>
                        <w:t>☐</w:t>
                      </w:r>
                    </w:sdtContent>
                  </w:sdt>
                  <w:r w:rsidR="002F5E5B" w:rsidRPr="006A2C80">
                    <w:rPr>
                      <w:rFonts w:eastAsia="Calibri" w:cstheme="minorHAnsi"/>
                      <w:bCs/>
                      <w:sz w:val="20"/>
                      <w:szCs w:val="20"/>
                    </w:rPr>
                    <w:t xml:space="preserve"> </w:t>
                  </w:r>
                  <w:r w:rsidR="0042742D" w:rsidRPr="006A2C80">
                    <w:rPr>
                      <w:rFonts w:eastAsia="Calibri" w:cstheme="minorHAnsi"/>
                      <w:bCs/>
                      <w:sz w:val="20"/>
                      <w:szCs w:val="20"/>
                    </w:rPr>
                    <w:t>Risk analysis</w:t>
                  </w:r>
                </w:p>
              </w:tc>
              <w:tc>
                <w:tcPr>
                  <w:tcW w:w="2070" w:type="dxa"/>
                  <w:tcBorders>
                    <w:top w:val="nil"/>
                    <w:left w:val="nil"/>
                    <w:bottom w:val="single" w:sz="4" w:space="0" w:color="000000" w:themeColor="text1"/>
                    <w:right w:val="single" w:sz="4" w:space="0" w:color="000000" w:themeColor="text1"/>
                  </w:tcBorders>
                  <w:shd w:val="clear" w:color="auto" w:fill="auto"/>
                  <w:vAlign w:val="center"/>
                </w:tcPr>
                <w:p w14:paraId="4CB3CF36" w14:textId="06D84CD2" w:rsidR="0042742D" w:rsidRPr="009B79C7" w:rsidRDefault="0042742D" w:rsidP="0042742D">
                  <w:pPr>
                    <w:jc w:val="center"/>
                    <w:rPr>
                      <w:rFonts w:eastAsia="Calibri" w:cstheme="minorHAnsi"/>
                      <w:b/>
                      <w:sz w:val="20"/>
                      <w:szCs w:val="20"/>
                    </w:rPr>
                  </w:pPr>
                </w:p>
              </w:tc>
              <w:tc>
                <w:tcPr>
                  <w:tcW w:w="2548" w:type="dxa"/>
                  <w:tcBorders>
                    <w:top w:val="nil"/>
                    <w:left w:val="nil"/>
                    <w:bottom w:val="single" w:sz="4" w:space="0" w:color="000000" w:themeColor="text1"/>
                    <w:right w:val="single" w:sz="4" w:space="0" w:color="000000" w:themeColor="text1"/>
                  </w:tcBorders>
                  <w:shd w:val="clear" w:color="auto" w:fill="auto"/>
                  <w:vAlign w:val="center"/>
                </w:tcPr>
                <w:p w14:paraId="292131A5"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c>
                <w:tcPr>
                  <w:tcW w:w="1682" w:type="dxa"/>
                  <w:tcBorders>
                    <w:top w:val="nil"/>
                    <w:left w:val="nil"/>
                    <w:bottom w:val="single" w:sz="4" w:space="0" w:color="000000" w:themeColor="text1"/>
                    <w:right w:val="single" w:sz="8" w:space="0" w:color="000000" w:themeColor="text1"/>
                  </w:tcBorders>
                  <w:shd w:val="clear" w:color="auto" w:fill="auto"/>
                  <w:vAlign w:val="center"/>
                </w:tcPr>
                <w:p w14:paraId="797A5769"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r>
            <w:tr w:rsidR="0042742D" w:rsidRPr="009B79C7" w14:paraId="0CCFFFFE" w14:textId="77777777" w:rsidTr="13D4735E">
              <w:trPr>
                <w:trHeight w:val="416"/>
              </w:trPr>
              <w:tc>
                <w:tcPr>
                  <w:tcW w:w="2581" w:type="dxa"/>
                  <w:tcBorders>
                    <w:top w:val="nil"/>
                    <w:left w:val="single" w:sz="8" w:space="0" w:color="000000" w:themeColor="text1"/>
                    <w:bottom w:val="single" w:sz="4" w:space="0" w:color="000000" w:themeColor="text1"/>
                    <w:right w:val="single" w:sz="4" w:space="0" w:color="000000" w:themeColor="text1"/>
                  </w:tcBorders>
                  <w:shd w:val="clear" w:color="auto" w:fill="auto"/>
                  <w:vAlign w:val="center"/>
                </w:tcPr>
                <w:p w14:paraId="55347DA5" w14:textId="62380435" w:rsidR="0042742D" w:rsidRPr="006A2C80" w:rsidRDefault="00000000" w:rsidP="002F5E5B">
                  <w:pPr>
                    <w:jc w:val="left"/>
                    <w:rPr>
                      <w:rFonts w:eastAsia="Calibri" w:cstheme="minorHAnsi"/>
                      <w:bCs/>
                      <w:sz w:val="20"/>
                      <w:szCs w:val="20"/>
                    </w:rPr>
                  </w:pPr>
                  <w:sdt>
                    <w:sdtPr>
                      <w:rPr>
                        <w:rFonts w:ascii="Calibri" w:hAnsi="Calibri" w:cs="Calibri"/>
                        <w:sz w:val="20"/>
                        <w:szCs w:val="20"/>
                        <w:lang w:eastAsia="zh-CN"/>
                      </w:rPr>
                      <w:id w:val="994373169"/>
                      <w14:checkbox>
                        <w14:checked w14:val="0"/>
                        <w14:checkedState w14:val="2612" w14:font="MS Gothic"/>
                        <w14:uncheckedState w14:val="2610" w14:font="MS Gothic"/>
                      </w14:checkbox>
                    </w:sdtPr>
                    <w:sdtContent>
                      <w:r w:rsidR="002F5E5B">
                        <w:rPr>
                          <w:rFonts w:ascii="MS Gothic" w:eastAsia="MS Gothic" w:hAnsi="MS Gothic" w:cs="Calibri" w:hint="eastAsia"/>
                          <w:sz w:val="20"/>
                          <w:szCs w:val="20"/>
                          <w:lang w:eastAsia="zh-CN"/>
                        </w:rPr>
                        <w:t>☐</w:t>
                      </w:r>
                    </w:sdtContent>
                  </w:sdt>
                  <w:r w:rsidR="002F5E5B" w:rsidRPr="006A2C80">
                    <w:rPr>
                      <w:rFonts w:eastAsia="Calibri" w:cstheme="minorHAnsi"/>
                      <w:bCs/>
                      <w:sz w:val="20"/>
                      <w:szCs w:val="20"/>
                    </w:rPr>
                    <w:t xml:space="preserve"> </w:t>
                  </w:r>
                  <w:r w:rsidR="0042742D" w:rsidRPr="006A2C80">
                    <w:rPr>
                      <w:rFonts w:eastAsia="Calibri" w:cstheme="minorHAnsi"/>
                      <w:bCs/>
                      <w:sz w:val="20"/>
                      <w:szCs w:val="20"/>
                    </w:rPr>
                    <w:t>Increase of GEF project financing up to 5%</w:t>
                  </w:r>
                </w:p>
              </w:tc>
              <w:tc>
                <w:tcPr>
                  <w:tcW w:w="2070" w:type="dxa"/>
                  <w:tcBorders>
                    <w:top w:val="nil"/>
                    <w:left w:val="nil"/>
                    <w:bottom w:val="single" w:sz="4" w:space="0" w:color="000000" w:themeColor="text1"/>
                    <w:right w:val="single" w:sz="4" w:space="0" w:color="000000" w:themeColor="text1"/>
                  </w:tcBorders>
                  <w:shd w:val="clear" w:color="auto" w:fill="auto"/>
                  <w:vAlign w:val="center"/>
                </w:tcPr>
                <w:p w14:paraId="59C51608" w14:textId="3307DAB9" w:rsidR="0042742D" w:rsidRPr="009B79C7" w:rsidRDefault="0042742D" w:rsidP="0042742D">
                  <w:pPr>
                    <w:jc w:val="center"/>
                    <w:rPr>
                      <w:rFonts w:eastAsia="Calibri" w:cstheme="minorHAnsi"/>
                      <w:b/>
                      <w:sz w:val="20"/>
                      <w:szCs w:val="20"/>
                    </w:rPr>
                  </w:pPr>
                </w:p>
              </w:tc>
              <w:tc>
                <w:tcPr>
                  <w:tcW w:w="2548" w:type="dxa"/>
                  <w:tcBorders>
                    <w:top w:val="nil"/>
                    <w:left w:val="nil"/>
                    <w:bottom w:val="single" w:sz="4" w:space="0" w:color="000000" w:themeColor="text1"/>
                    <w:right w:val="single" w:sz="4" w:space="0" w:color="000000" w:themeColor="text1"/>
                  </w:tcBorders>
                  <w:shd w:val="clear" w:color="auto" w:fill="auto"/>
                  <w:vAlign w:val="center"/>
                </w:tcPr>
                <w:p w14:paraId="78EB0ABE"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c>
                <w:tcPr>
                  <w:tcW w:w="1682" w:type="dxa"/>
                  <w:tcBorders>
                    <w:top w:val="nil"/>
                    <w:left w:val="nil"/>
                    <w:bottom w:val="single" w:sz="4" w:space="0" w:color="000000" w:themeColor="text1"/>
                    <w:right w:val="single" w:sz="8" w:space="0" w:color="000000" w:themeColor="text1"/>
                  </w:tcBorders>
                  <w:shd w:val="clear" w:color="auto" w:fill="auto"/>
                  <w:vAlign w:val="center"/>
                </w:tcPr>
                <w:p w14:paraId="6C08130E"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r>
            <w:tr w:rsidR="0042742D" w:rsidRPr="009B79C7" w14:paraId="5B765D41" w14:textId="77777777" w:rsidTr="13D4735E">
              <w:trPr>
                <w:trHeight w:val="340"/>
              </w:trPr>
              <w:tc>
                <w:tcPr>
                  <w:tcW w:w="2581" w:type="dxa"/>
                  <w:tcBorders>
                    <w:top w:val="nil"/>
                    <w:left w:val="single" w:sz="8" w:space="0" w:color="000000" w:themeColor="text1"/>
                    <w:bottom w:val="single" w:sz="4" w:space="0" w:color="000000" w:themeColor="text1"/>
                    <w:right w:val="single" w:sz="4" w:space="0" w:color="000000" w:themeColor="text1"/>
                  </w:tcBorders>
                  <w:shd w:val="clear" w:color="auto" w:fill="auto"/>
                  <w:vAlign w:val="center"/>
                </w:tcPr>
                <w:p w14:paraId="229C6926" w14:textId="0A64F225" w:rsidR="0042742D" w:rsidRPr="006A2C80" w:rsidRDefault="00000000" w:rsidP="0042742D">
                  <w:pPr>
                    <w:rPr>
                      <w:rFonts w:eastAsia="Calibri" w:cstheme="minorHAnsi"/>
                      <w:bCs/>
                      <w:sz w:val="20"/>
                      <w:szCs w:val="20"/>
                    </w:rPr>
                  </w:pPr>
                  <w:sdt>
                    <w:sdtPr>
                      <w:rPr>
                        <w:rFonts w:ascii="Calibri" w:hAnsi="Calibri" w:cs="Calibri"/>
                        <w:sz w:val="20"/>
                        <w:szCs w:val="20"/>
                        <w:lang w:eastAsia="zh-CN"/>
                      </w:rPr>
                      <w:id w:val="-500740547"/>
                      <w14:checkbox>
                        <w14:checked w14:val="0"/>
                        <w14:checkedState w14:val="2612" w14:font="MS Gothic"/>
                        <w14:uncheckedState w14:val="2610" w14:font="MS Gothic"/>
                      </w14:checkbox>
                    </w:sdtPr>
                    <w:sdtContent>
                      <w:r w:rsidR="002F5E5B">
                        <w:rPr>
                          <w:rFonts w:ascii="MS Gothic" w:eastAsia="MS Gothic" w:hAnsi="MS Gothic" w:cs="Calibri" w:hint="eastAsia"/>
                          <w:sz w:val="20"/>
                          <w:szCs w:val="20"/>
                          <w:lang w:eastAsia="zh-CN"/>
                        </w:rPr>
                        <w:t>☐</w:t>
                      </w:r>
                    </w:sdtContent>
                  </w:sdt>
                  <w:r w:rsidR="002F5E5B" w:rsidRPr="006A2C80">
                    <w:rPr>
                      <w:rFonts w:eastAsia="Calibri" w:cstheme="minorHAnsi"/>
                      <w:bCs/>
                      <w:sz w:val="20"/>
                      <w:szCs w:val="20"/>
                    </w:rPr>
                    <w:t xml:space="preserve"> </w:t>
                  </w:r>
                  <w:r w:rsidR="0042742D" w:rsidRPr="006A2C80">
                    <w:rPr>
                      <w:rFonts w:eastAsia="Calibri" w:cstheme="minorHAnsi"/>
                      <w:bCs/>
                      <w:sz w:val="20"/>
                      <w:szCs w:val="20"/>
                    </w:rPr>
                    <w:t>Co-financing</w:t>
                  </w:r>
                </w:p>
              </w:tc>
              <w:tc>
                <w:tcPr>
                  <w:tcW w:w="2070" w:type="dxa"/>
                  <w:tcBorders>
                    <w:top w:val="nil"/>
                    <w:left w:val="nil"/>
                    <w:bottom w:val="single" w:sz="4" w:space="0" w:color="000000" w:themeColor="text1"/>
                    <w:right w:val="single" w:sz="4" w:space="0" w:color="000000" w:themeColor="text1"/>
                  </w:tcBorders>
                  <w:shd w:val="clear" w:color="auto" w:fill="auto"/>
                  <w:vAlign w:val="center"/>
                </w:tcPr>
                <w:p w14:paraId="657AA148" w14:textId="4F5EBB28" w:rsidR="0042742D" w:rsidRPr="009B79C7" w:rsidRDefault="0042742D" w:rsidP="0042742D">
                  <w:pPr>
                    <w:jc w:val="center"/>
                    <w:rPr>
                      <w:rFonts w:eastAsia="Calibri" w:cstheme="minorHAnsi"/>
                      <w:b/>
                      <w:sz w:val="20"/>
                      <w:szCs w:val="20"/>
                    </w:rPr>
                  </w:pPr>
                </w:p>
              </w:tc>
              <w:tc>
                <w:tcPr>
                  <w:tcW w:w="2548" w:type="dxa"/>
                  <w:tcBorders>
                    <w:top w:val="nil"/>
                    <w:left w:val="nil"/>
                    <w:bottom w:val="single" w:sz="4" w:space="0" w:color="000000" w:themeColor="text1"/>
                    <w:right w:val="single" w:sz="4" w:space="0" w:color="000000" w:themeColor="text1"/>
                  </w:tcBorders>
                  <w:shd w:val="clear" w:color="auto" w:fill="auto"/>
                  <w:vAlign w:val="center"/>
                </w:tcPr>
                <w:p w14:paraId="2C8A3620"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c>
                <w:tcPr>
                  <w:tcW w:w="1682" w:type="dxa"/>
                  <w:tcBorders>
                    <w:top w:val="nil"/>
                    <w:left w:val="nil"/>
                    <w:bottom w:val="single" w:sz="4" w:space="0" w:color="000000" w:themeColor="text1"/>
                    <w:right w:val="single" w:sz="8" w:space="0" w:color="000000" w:themeColor="text1"/>
                  </w:tcBorders>
                  <w:shd w:val="clear" w:color="auto" w:fill="auto"/>
                  <w:vAlign w:val="center"/>
                </w:tcPr>
                <w:p w14:paraId="4D4B43D7"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r>
            <w:tr w:rsidR="0042742D" w:rsidRPr="009B79C7" w14:paraId="27380FB7" w14:textId="77777777" w:rsidTr="13D4735E">
              <w:trPr>
                <w:trHeight w:val="87"/>
              </w:trPr>
              <w:tc>
                <w:tcPr>
                  <w:tcW w:w="2581" w:type="dxa"/>
                  <w:tcBorders>
                    <w:top w:val="nil"/>
                    <w:left w:val="single" w:sz="8" w:space="0" w:color="000000" w:themeColor="text1"/>
                    <w:bottom w:val="single" w:sz="4" w:space="0" w:color="000000" w:themeColor="text1"/>
                    <w:right w:val="single" w:sz="4" w:space="0" w:color="000000" w:themeColor="text1"/>
                  </w:tcBorders>
                  <w:shd w:val="clear" w:color="auto" w:fill="auto"/>
                  <w:vAlign w:val="center"/>
                </w:tcPr>
                <w:p w14:paraId="66E471C2" w14:textId="74F31BDA" w:rsidR="0042742D" w:rsidRPr="006A2C80" w:rsidRDefault="00000000" w:rsidP="0042742D">
                  <w:pPr>
                    <w:rPr>
                      <w:rFonts w:eastAsia="Calibri" w:cstheme="minorHAnsi"/>
                      <w:bCs/>
                      <w:sz w:val="20"/>
                      <w:szCs w:val="20"/>
                    </w:rPr>
                  </w:pPr>
                  <w:sdt>
                    <w:sdtPr>
                      <w:rPr>
                        <w:rFonts w:ascii="Calibri" w:hAnsi="Calibri" w:cs="Calibri"/>
                        <w:sz w:val="20"/>
                        <w:szCs w:val="20"/>
                        <w:lang w:eastAsia="zh-CN"/>
                      </w:rPr>
                      <w:id w:val="-1504585287"/>
                      <w14:checkbox>
                        <w14:checked w14:val="0"/>
                        <w14:checkedState w14:val="2612" w14:font="MS Gothic"/>
                        <w14:uncheckedState w14:val="2610" w14:font="MS Gothic"/>
                      </w14:checkbox>
                    </w:sdtPr>
                    <w:sdtContent>
                      <w:r w:rsidR="002F5E5B">
                        <w:rPr>
                          <w:rFonts w:ascii="MS Gothic" w:eastAsia="MS Gothic" w:hAnsi="MS Gothic" w:cs="Calibri" w:hint="eastAsia"/>
                          <w:sz w:val="20"/>
                          <w:szCs w:val="20"/>
                          <w:lang w:eastAsia="zh-CN"/>
                        </w:rPr>
                        <w:t>☐</w:t>
                      </w:r>
                    </w:sdtContent>
                  </w:sdt>
                  <w:r w:rsidR="002F5E5B" w:rsidRPr="006A2C80">
                    <w:rPr>
                      <w:rFonts w:eastAsia="Calibri" w:cstheme="minorHAnsi"/>
                      <w:bCs/>
                      <w:sz w:val="20"/>
                      <w:szCs w:val="20"/>
                    </w:rPr>
                    <w:t xml:space="preserve"> </w:t>
                  </w:r>
                  <w:r w:rsidR="0042742D" w:rsidRPr="006A2C80">
                    <w:rPr>
                      <w:rFonts w:eastAsia="Calibri" w:cstheme="minorHAnsi"/>
                      <w:bCs/>
                      <w:sz w:val="20"/>
                      <w:szCs w:val="20"/>
                    </w:rPr>
                    <w:t>Location of project activity</w:t>
                  </w:r>
                </w:p>
              </w:tc>
              <w:tc>
                <w:tcPr>
                  <w:tcW w:w="2070" w:type="dxa"/>
                  <w:tcBorders>
                    <w:top w:val="nil"/>
                    <w:left w:val="nil"/>
                    <w:bottom w:val="single" w:sz="4" w:space="0" w:color="000000" w:themeColor="text1"/>
                    <w:right w:val="single" w:sz="4" w:space="0" w:color="000000" w:themeColor="text1"/>
                  </w:tcBorders>
                  <w:shd w:val="clear" w:color="auto" w:fill="auto"/>
                  <w:vAlign w:val="center"/>
                </w:tcPr>
                <w:p w14:paraId="64ED15F0" w14:textId="003EC01B" w:rsidR="0042742D" w:rsidRPr="009B79C7" w:rsidRDefault="0042742D" w:rsidP="0042742D">
                  <w:pPr>
                    <w:jc w:val="center"/>
                    <w:rPr>
                      <w:rFonts w:eastAsia="Calibri" w:cstheme="minorHAnsi"/>
                      <w:b/>
                      <w:sz w:val="20"/>
                      <w:szCs w:val="20"/>
                    </w:rPr>
                  </w:pPr>
                </w:p>
              </w:tc>
              <w:tc>
                <w:tcPr>
                  <w:tcW w:w="2548" w:type="dxa"/>
                  <w:tcBorders>
                    <w:top w:val="nil"/>
                    <w:left w:val="nil"/>
                    <w:bottom w:val="single" w:sz="4" w:space="0" w:color="000000" w:themeColor="text1"/>
                    <w:right w:val="single" w:sz="4" w:space="0" w:color="000000" w:themeColor="text1"/>
                  </w:tcBorders>
                  <w:shd w:val="clear" w:color="auto" w:fill="auto"/>
                  <w:vAlign w:val="center"/>
                </w:tcPr>
                <w:p w14:paraId="766F78B1"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c>
                <w:tcPr>
                  <w:tcW w:w="1682" w:type="dxa"/>
                  <w:tcBorders>
                    <w:top w:val="nil"/>
                    <w:left w:val="nil"/>
                    <w:bottom w:val="single" w:sz="4" w:space="0" w:color="000000" w:themeColor="text1"/>
                    <w:right w:val="single" w:sz="8" w:space="0" w:color="000000" w:themeColor="text1"/>
                  </w:tcBorders>
                  <w:shd w:val="clear" w:color="auto" w:fill="auto"/>
                  <w:vAlign w:val="center"/>
                </w:tcPr>
                <w:p w14:paraId="2D761CB5"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r>
            <w:tr w:rsidR="0042742D" w:rsidRPr="009B79C7" w14:paraId="789E120A" w14:textId="77777777" w:rsidTr="13D4735E">
              <w:trPr>
                <w:trHeight w:val="340"/>
              </w:trPr>
              <w:tc>
                <w:tcPr>
                  <w:tcW w:w="2581" w:type="dxa"/>
                  <w:tcBorders>
                    <w:top w:val="nil"/>
                    <w:left w:val="single" w:sz="8" w:space="0" w:color="000000" w:themeColor="text1"/>
                    <w:bottom w:val="nil"/>
                    <w:right w:val="single" w:sz="4" w:space="0" w:color="000000" w:themeColor="text1"/>
                  </w:tcBorders>
                  <w:shd w:val="clear" w:color="auto" w:fill="auto"/>
                  <w:vAlign w:val="center"/>
                </w:tcPr>
                <w:p w14:paraId="2CBFAFA8" w14:textId="7985883E" w:rsidR="0042742D" w:rsidRPr="006A2C80" w:rsidRDefault="00000000" w:rsidP="0042742D">
                  <w:pPr>
                    <w:rPr>
                      <w:rFonts w:eastAsia="Calibri" w:cstheme="minorHAnsi"/>
                      <w:bCs/>
                      <w:sz w:val="20"/>
                      <w:szCs w:val="20"/>
                    </w:rPr>
                  </w:pPr>
                  <w:sdt>
                    <w:sdtPr>
                      <w:rPr>
                        <w:rFonts w:ascii="Calibri" w:hAnsi="Calibri" w:cs="Calibri"/>
                        <w:sz w:val="20"/>
                        <w:szCs w:val="20"/>
                        <w:lang w:eastAsia="zh-CN"/>
                      </w:rPr>
                      <w:id w:val="921992381"/>
                      <w14:checkbox>
                        <w14:checked w14:val="0"/>
                        <w14:checkedState w14:val="2612" w14:font="MS Gothic"/>
                        <w14:uncheckedState w14:val="2610" w14:font="MS Gothic"/>
                      </w14:checkbox>
                    </w:sdtPr>
                    <w:sdtContent>
                      <w:r w:rsidR="00124DD1">
                        <w:rPr>
                          <w:rFonts w:ascii="MS Gothic" w:eastAsia="MS Gothic" w:hAnsi="MS Gothic" w:cs="Calibri" w:hint="eastAsia"/>
                          <w:sz w:val="20"/>
                          <w:szCs w:val="20"/>
                          <w:lang w:eastAsia="zh-CN"/>
                        </w:rPr>
                        <w:t>☐</w:t>
                      </w:r>
                    </w:sdtContent>
                  </w:sdt>
                  <w:r w:rsidR="002F5E5B" w:rsidRPr="006A2C80">
                    <w:rPr>
                      <w:rFonts w:eastAsia="Calibri" w:cstheme="minorHAnsi"/>
                      <w:bCs/>
                      <w:sz w:val="20"/>
                      <w:szCs w:val="20"/>
                    </w:rPr>
                    <w:t xml:space="preserve"> </w:t>
                  </w:r>
                  <w:r w:rsidR="0042742D" w:rsidRPr="006A2C80">
                    <w:rPr>
                      <w:rFonts w:eastAsia="Calibri" w:cstheme="minorHAnsi"/>
                      <w:bCs/>
                      <w:sz w:val="20"/>
                      <w:szCs w:val="20"/>
                    </w:rPr>
                    <w:t>Other</w:t>
                  </w:r>
                  <w:r w:rsidR="009B79C7" w:rsidRPr="006A2C80">
                    <w:rPr>
                      <w:rFonts w:eastAsia="Calibri" w:cstheme="minorHAnsi"/>
                      <w:bCs/>
                      <w:sz w:val="20"/>
                      <w:szCs w:val="20"/>
                    </w:rPr>
                    <w:t>:</w:t>
                  </w:r>
                  <w:r w:rsidR="00556255" w:rsidRPr="006A2C80">
                    <w:rPr>
                      <w:rFonts w:eastAsia="Calibri" w:cstheme="minorHAnsi"/>
                      <w:bCs/>
                      <w:sz w:val="20"/>
                      <w:szCs w:val="20"/>
                    </w:rPr>
                    <w:t xml:space="preserve">   &lt;fill in&gt;</w:t>
                  </w:r>
                </w:p>
              </w:tc>
              <w:tc>
                <w:tcPr>
                  <w:tcW w:w="2070" w:type="dxa"/>
                  <w:tcBorders>
                    <w:top w:val="nil"/>
                    <w:left w:val="nil"/>
                    <w:bottom w:val="nil"/>
                    <w:right w:val="single" w:sz="4" w:space="0" w:color="000000" w:themeColor="text1"/>
                  </w:tcBorders>
                  <w:shd w:val="clear" w:color="auto" w:fill="auto"/>
                  <w:vAlign w:val="center"/>
                </w:tcPr>
                <w:p w14:paraId="50C28125"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c>
                <w:tcPr>
                  <w:tcW w:w="2548" w:type="dxa"/>
                  <w:tcBorders>
                    <w:top w:val="nil"/>
                    <w:left w:val="nil"/>
                    <w:bottom w:val="nil"/>
                    <w:right w:val="single" w:sz="4" w:space="0" w:color="000000" w:themeColor="text1"/>
                  </w:tcBorders>
                  <w:shd w:val="clear" w:color="auto" w:fill="auto"/>
                  <w:vAlign w:val="center"/>
                </w:tcPr>
                <w:p w14:paraId="50E13C5C"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c>
                <w:tcPr>
                  <w:tcW w:w="1682" w:type="dxa"/>
                  <w:tcBorders>
                    <w:top w:val="nil"/>
                    <w:left w:val="nil"/>
                    <w:bottom w:val="nil"/>
                    <w:right w:val="single" w:sz="8" w:space="0" w:color="000000" w:themeColor="text1"/>
                  </w:tcBorders>
                  <w:shd w:val="clear" w:color="auto" w:fill="auto"/>
                  <w:vAlign w:val="center"/>
                </w:tcPr>
                <w:p w14:paraId="6BD5800B"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r>
            <w:tr w:rsidR="00C84DD4" w:rsidRPr="009B79C7" w14:paraId="41E53FB9" w14:textId="77777777" w:rsidTr="13D4735E">
              <w:trPr>
                <w:trHeight w:val="340"/>
              </w:trPr>
              <w:tc>
                <w:tcPr>
                  <w:tcW w:w="2581" w:type="dxa"/>
                  <w:tcBorders>
                    <w:top w:val="nil"/>
                    <w:left w:val="single" w:sz="8" w:space="0" w:color="000000" w:themeColor="text1"/>
                    <w:bottom w:val="single" w:sz="8" w:space="0" w:color="000000" w:themeColor="text1"/>
                    <w:right w:val="single" w:sz="4" w:space="0" w:color="000000" w:themeColor="text1"/>
                  </w:tcBorders>
                  <w:shd w:val="clear" w:color="auto" w:fill="auto"/>
                  <w:vAlign w:val="center"/>
                </w:tcPr>
                <w:p w14:paraId="7FD1CAEA" w14:textId="77777777" w:rsidR="00C84DD4" w:rsidRDefault="00C84DD4" w:rsidP="0042742D">
                  <w:pPr>
                    <w:rPr>
                      <w:rFonts w:ascii="Calibri" w:hAnsi="Calibri" w:cs="Calibri"/>
                      <w:sz w:val="20"/>
                      <w:szCs w:val="20"/>
                      <w:lang w:eastAsia="zh-CN"/>
                    </w:rPr>
                  </w:pPr>
                </w:p>
              </w:tc>
              <w:tc>
                <w:tcPr>
                  <w:tcW w:w="2070" w:type="dxa"/>
                  <w:tcBorders>
                    <w:top w:val="nil"/>
                    <w:left w:val="nil"/>
                    <w:bottom w:val="single" w:sz="8" w:space="0" w:color="000000" w:themeColor="text1"/>
                    <w:right w:val="single" w:sz="4" w:space="0" w:color="000000" w:themeColor="text1"/>
                  </w:tcBorders>
                  <w:shd w:val="clear" w:color="auto" w:fill="auto"/>
                  <w:vAlign w:val="center"/>
                </w:tcPr>
                <w:p w14:paraId="2E6282CC" w14:textId="77777777" w:rsidR="00C84DD4" w:rsidRPr="009B79C7" w:rsidRDefault="00C84DD4" w:rsidP="0042742D">
                  <w:pPr>
                    <w:rPr>
                      <w:rFonts w:eastAsia="Calibri" w:cstheme="minorHAnsi"/>
                      <w:b/>
                      <w:sz w:val="20"/>
                      <w:szCs w:val="20"/>
                    </w:rPr>
                  </w:pPr>
                </w:p>
              </w:tc>
              <w:tc>
                <w:tcPr>
                  <w:tcW w:w="2548" w:type="dxa"/>
                  <w:tcBorders>
                    <w:top w:val="nil"/>
                    <w:left w:val="nil"/>
                    <w:bottom w:val="single" w:sz="8" w:space="0" w:color="000000" w:themeColor="text1"/>
                    <w:right w:val="single" w:sz="4" w:space="0" w:color="000000" w:themeColor="text1"/>
                  </w:tcBorders>
                  <w:shd w:val="clear" w:color="auto" w:fill="auto"/>
                  <w:vAlign w:val="center"/>
                </w:tcPr>
                <w:p w14:paraId="14409578" w14:textId="77777777" w:rsidR="00C84DD4" w:rsidRPr="009B79C7" w:rsidRDefault="00C84DD4" w:rsidP="0042742D">
                  <w:pPr>
                    <w:rPr>
                      <w:rFonts w:eastAsia="Calibri" w:cstheme="minorHAnsi"/>
                      <w:b/>
                      <w:sz w:val="20"/>
                      <w:szCs w:val="20"/>
                    </w:rPr>
                  </w:pPr>
                </w:p>
              </w:tc>
              <w:tc>
                <w:tcPr>
                  <w:tcW w:w="1682" w:type="dxa"/>
                  <w:tcBorders>
                    <w:top w:val="nil"/>
                    <w:left w:val="nil"/>
                    <w:bottom w:val="single" w:sz="8" w:space="0" w:color="000000" w:themeColor="text1"/>
                    <w:right w:val="single" w:sz="8" w:space="0" w:color="000000" w:themeColor="text1"/>
                  </w:tcBorders>
                  <w:shd w:val="clear" w:color="auto" w:fill="auto"/>
                  <w:vAlign w:val="center"/>
                </w:tcPr>
                <w:p w14:paraId="0CB2C968" w14:textId="77777777" w:rsidR="00C84DD4" w:rsidRPr="009B79C7" w:rsidRDefault="00C84DD4" w:rsidP="0042742D">
                  <w:pPr>
                    <w:rPr>
                      <w:rFonts w:eastAsia="Calibri"/>
                      <w:b/>
                      <w:sz w:val="20"/>
                      <w:szCs w:val="20"/>
                    </w:rPr>
                  </w:pPr>
                </w:p>
              </w:tc>
            </w:tr>
          </w:tbl>
          <w:p w14:paraId="669CB77F" w14:textId="77777777" w:rsidR="0042742D" w:rsidRPr="008062AD" w:rsidRDefault="0042742D">
            <w:pPr>
              <w:ind w:left="0"/>
              <w:rPr>
                <w:rFonts w:asciiTheme="minorHAnsi" w:hAnsiTheme="minorHAnsi" w:cstheme="minorHAnsi"/>
                <w:sz w:val="22"/>
                <w:szCs w:val="22"/>
                <w:highlight w:val="lightGray"/>
                <w:lang w:eastAsia="ar-SA"/>
              </w:rPr>
            </w:pPr>
          </w:p>
          <w:p w14:paraId="51C29A64" w14:textId="77777777" w:rsidR="00C84DD4" w:rsidRDefault="00C84DD4">
            <w:pPr>
              <w:ind w:left="0"/>
              <w:rPr>
                <w:rFonts w:asciiTheme="minorHAnsi" w:hAnsiTheme="minorHAnsi" w:cstheme="minorHAnsi"/>
                <w:highlight w:val="lightGray"/>
                <w:lang w:eastAsia="zh-CN"/>
              </w:rPr>
            </w:pPr>
          </w:p>
          <w:p w14:paraId="4E19CB20" w14:textId="572E7E58" w:rsidR="00C84DD4" w:rsidRDefault="00F27616">
            <w:pPr>
              <w:ind w:left="0"/>
              <w:rPr>
                <w:rFonts w:asciiTheme="minorHAnsi" w:hAnsiTheme="minorHAnsi" w:cstheme="minorHAnsi"/>
                <w:highlight w:val="lightGray"/>
                <w:lang w:eastAsia="zh-CN"/>
              </w:rPr>
            </w:pPr>
            <w:r w:rsidRPr="666849AD">
              <w:rPr>
                <w:rFonts w:asciiTheme="minorHAnsi" w:eastAsiaTheme="minorEastAsia" w:hAnsiTheme="minorHAnsi" w:cstheme="minorBidi"/>
                <w:sz w:val="18"/>
                <w:szCs w:val="18"/>
                <w:lang w:val="en-US"/>
              </w:rPr>
              <w:t>In general terms, the total budget for 2022 has not been modified. However, there have been budget adjustments between outputs.</w:t>
            </w:r>
          </w:p>
          <w:p w14:paraId="4EF43426" w14:textId="09817305" w:rsidR="006F57C7" w:rsidRDefault="006F57C7">
            <w:pPr>
              <w:ind w:left="0"/>
              <w:rPr>
                <w:rFonts w:asciiTheme="minorHAnsi" w:hAnsiTheme="minorHAnsi" w:cstheme="minorHAnsi"/>
                <w:highlight w:val="lightGray"/>
                <w:lang w:eastAsia="zh-CN"/>
              </w:rPr>
            </w:pPr>
          </w:p>
          <w:p w14:paraId="462638CB" w14:textId="435DA381" w:rsidR="006F57C7" w:rsidRDefault="006F57C7">
            <w:pPr>
              <w:ind w:left="0"/>
              <w:rPr>
                <w:rFonts w:asciiTheme="minorHAnsi" w:hAnsiTheme="minorHAnsi" w:cstheme="minorHAnsi"/>
                <w:highlight w:val="lightGray"/>
                <w:lang w:eastAsia="zh-CN"/>
              </w:rPr>
            </w:pPr>
          </w:p>
          <w:p w14:paraId="7A566AF2" w14:textId="6051B302" w:rsidR="006F57C7" w:rsidRDefault="006F57C7">
            <w:pPr>
              <w:ind w:left="0"/>
              <w:rPr>
                <w:rFonts w:asciiTheme="minorHAnsi" w:hAnsiTheme="minorHAnsi" w:cstheme="minorHAnsi"/>
                <w:highlight w:val="lightGray"/>
                <w:lang w:eastAsia="zh-CN"/>
              </w:rPr>
            </w:pPr>
          </w:p>
          <w:p w14:paraId="394D3F8D" w14:textId="77777777" w:rsidR="006F57C7" w:rsidRDefault="006F57C7">
            <w:pPr>
              <w:ind w:left="0"/>
              <w:rPr>
                <w:rFonts w:asciiTheme="minorHAnsi" w:hAnsiTheme="minorHAnsi" w:cstheme="minorHAnsi"/>
                <w:highlight w:val="lightGray"/>
                <w:lang w:eastAsia="zh-CN"/>
              </w:rPr>
            </w:pPr>
          </w:p>
          <w:p w14:paraId="22116C02" w14:textId="77777777" w:rsidR="008453CF" w:rsidRPr="008062AD" w:rsidRDefault="008453CF">
            <w:pPr>
              <w:ind w:left="0"/>
              <w:rPr>
                <w:rFonts w:asciiTheme="minorHAnsi" w:hAnsiTheme="minorHAnsi" w:cstheme="minorHAnsi"/>
                <w:sz w:val="22"/>
                <w:szCs w:val="22"/>
                <w:highlight w:val="lightGray"/>
                <w:lang w:eastAsia="zh-CN"/>
              </w:rPr>
            </w:pPr>
          </w:p>
          <w:p w14:paraId="638C7617" w14:textId="09B50F22" w:rsidR="008453CF" w:rsidRPr="008062AD" w:rsidRDefault="008453CF" w:rsidP="00BA3B82">
            <w:pPr>
              <w:ind w:left="0"/>
              <w:rPr>
                <w:rFonts w:asciiTheme="minorHAnsi" w:hAnsiTheme="minorHAnsi" w:cstheme="minorHAnsi"/>
                <w:sz w:val="22"/>
                <w:szCs w:val="22"/>
              </w:rPr>
            </w:pPr>
            <w:r w:rsidRPr="00D17C27">
              <w:rPr>
                <w:rFonts w:cstheme="minorHAnsi"/>
                <w:highlight w:val="lightGray"/>
                <w:lang w:eastAsia="zh-CN"/>
              </w:rPr>
              <w:t xml:space="preserve"> </w:t>
            </w:r>
          </w:p>
          <w:p w14:paraId="1E9B3643" w14:textId="77777777" w:rsidR="008453CF" w:rsidRPr="008062AD" w:rsidRDefault="008453CF">
            <w:pPr>
              <w:rPr>
                <w:rFonts w:asciiTheme="minorHAnsi" w:hAnsiTheme="minorHAnsi" w:cstheme="minorHAnsi"/>
                <w:sz w:val="22"/>
                <w:szCs w:val="22"/>
              </w:rPr>
            </w:pPr>
          </w:p>
          <w:p w14:paraId="437D5D04" w14:textId="77777777" w:rsidR="008453CF" w:rsidRPr="00474A75" w:rsidRDefault="008453CF">
            <w:pPr>
              <w:rPr>
                <w:rFonts w:asciiTheme="minorHAnsi" w:hAnsiTheme="minorHAnsi" w:cstheme="minorHAnsi"/>
              </w:rPr>
            </w:pPr>
          </w:p>
        </w:tc>
      </w:tr>
    </w:tbl>
    <w:p w14:paraId="4B884190" w14:textId="77777777" w:rsidR="00F840E2" w:rsidRDefault="00F840E2" w:rsidP="00F840E2">
      <w:pPr>
        <w:pStyle w:val="Heading3"/>
        <w:numPr>
          <w:ilvl w:val="0"/>
          <w:numId w:val="0"/>
        </w:numPr>
        <w:ind w:left="360"/>
      </w:pPr>
    </w:p>
    <w:p w14:paraId="3C8BA07D" w14:textId="64DE9F0A" w:rsidR="003D026A" w:rsidRDefault="0AB78C74" w:rsidP="003D026A">
      <w:pPr>
        <w:pStyle w:val="Heading3"/>
      </w:pPr>
      <w:r>
        <w:t>Geolocation Information</w:t>
      </w:r>
    </w:p>
    <w:p w14:paraId="73317BE5" w14:textId="4874FCDB" w:rsidR="00A17147" w:rsidRPr="008062AD" w:rsidRDefault="00A17147" w:rsidP="008062AD">
      <w:pPr>
        <w:pStyle w:val="Heading3"/>
        <w:numPr>
          <w:ilvl w:val="0"/>
          <w:numId w:val="0"/>
        </w:numPr>
        <w:ind w:left="360"/>
        <w:jc w:val="both"/>
        <w:rPr>
          <w:rFonts w:ascii="Calibri" w:hAnsi="Calibri" w:cs="Calibri"/>
          <w:b w:val="0"/>
          <w:sz w:val="20"/>
          <w:szCs w:val="20"/>
        </w:rPr>
      </w:pPr>
    </w:p>
    <w:tbl>
      <w:tblPr>
        <w:tblStyle w:val="TableGrid"/>
        <w:tblW w:w="0" w:type="auto"/>
        <w:tblLook w:val="04A0" w:firstRow="1" w:lastRow="0" w:firstColumn="1" w:lastColumn="0" w:noHBand="0" w:noVBand="1"/>
      </w:tblPr>
      <w:tblGrid>
        <w:gridCol w:w="9350"/>
      </w:tblGrid>
      <w:tr w:rsidR="00A17147" w:rsidRPr="006E7839" w14:paraId="494D10D2" w14:textId="77777777" w:rsidTr="00F47BC6">
        <w:trPr>
          <w:trHeight w:val="5804"/>
        </w:trPr>
        <w:tc>
          <w:tcPr>
            <w:tcW w:w="9926" w:type="dxa"/>
          </w:tcPr>
          <w:p w14:paraId="7CAA7239" w14:textId="5D925174" w:rsidR="00410C20" w:rsidRPr="008062AD" w:rsidRDefault="00E669DF" w:rsidP="006E7839">
            <w:pPr>
              <w:ind w:left="0"/>
              <w:rPr>
                <w:rFonts w:asciiTheme="minorHAnsi" w:hAnsiTheme="minorHAnsi" w:cstheme="minorHAnsi"/>
              </w:rPr>
            </w:pPr>
            <w:r w:rsidRPr="008062AD">
              <w:rPr>
                <w:rFonts w:asciiTheme="minorHAnsi" w:hAnsiTheme="minorHAnsi" w:cstheme="minorHAnsi"/>
                <w:highlight w:val="lightGray"/>
              </w:rPr>
              <w:t xml:space="preserve">Please provide a location name, latitude and longitude (04 decimal points) or, as applicable, a GEOname ID for locations of GEF-financed activities under this project. </w:t>
            </w:r>
            <w:r w:rsidR="00F47BC6" w:rsidRPr="008062AD">
              <w:rPr>
                <w:rFonts w:asciiTheme="minorHAnsi" w:hAnsiTheme="minorHAnsi" w:cstheme="minorHAnsi"/>
                <w:highlight w:val="lightGray"/>
              </w:rPr>
              <w:t>Location and activity description is optional</w:t>
            </w:r>
            <w:r w:rsidR="0023194D" w:rsidRPr="008062AD">
              <w:rPr>
                <w:rFonts w:asciiTheme="minorHAnsi" w:hAnsiTheme="minorHAnsi" w:cstheme="minorHAnsi"/>
                <w:highlight w:val="lightGray"/>
              </w:rPr>
              <w:t xml:space="preserve">. </w:t>
            </w:r>
            <w:r w:rsidR="002F3D63" w:rsidRPr="008062AD">
              <w:rPr>
                <w:rFonts w:asciiTheme="minorHAnsi" w:hAnsiTheme="minorHAnsi" w:cstheme="minorHAnsi"/>
                <w:highlight w:val="lightGray"/>
              </w:rPr>
              <w:t>M</w:t>
            </w:r>
            <w:r w:rsidR="00F47BC6" w:rsidRPr="008062AD">
              <w:rPr>
                <w:rFonts w:asciiTheme="minorHAnsi" w:hAnsiTheme="minorHAnsi" w:cstheme="minorHAnsi"/>
                <w:highlight w:val="lightGray"/>
              </w:rPr>
              <w:t>aps or shapefiles</w:t>
            </w:r>
            <w:r w:rsidR="002F3D63" w:rsidRPr="008062AD">
              <w:rPr>
                <w:rFonts w:asciiTheme="minorHAnsi" w:hAnsiTheme="minorHAnsi" w:cstheme="minorHAnsi"/>
                <w:highlight w:val="lightGray"/>
              </w:rPr>
              <w:t xml:space="preserve"> are recommended, but optional</w:t>
            </w:r>
            <w:r w:rsidR="00F47BC6" w:rsidRPr="008062AD">
              <w:rPr>
                <w:rFonts w:asciiTheme="minorHAnsi" w:hAnsiTheme="minorHAnsi" w:cstheme="minorHAnsi"/>
                <w:highlight w:val="lightGray"/>
              </w:rPr>
              <w:t xml:space="preserve">. </w:t>
            </w:r>
            <w:r w:rsidRPr="008062AD">
              <w:rPr>
                <w:rFonts w:asciiTheme="minorHAnsi" w:hAnsiTheme="minorHAnsi" w:cstheme="minorHAnsi"/>
                <w:highlight w:val="lightGray"/>
              </w:rPr>
              <w:t xml:space="preserve">Please use this </w:t>
            </w:r>
            <w:hyperlink r:id="rId15" w:history="1">
              <w:r w:rsidRPr="008062AD">
                <w:rPr>
                  <w:rStyle w:val="Hyperlink"/>
                  <w:rFonts w:asciiTheme="minorHAnsi" w:hAnsiTheme="minorHAnsi" w:cstheme="minorHAnsi"/>
                  <w:highlight w:val="lightGray"/>
                </w:rPr>
                <w:t>Guide</w:t>
              </w:r>
            </w:hyperlink>
            <w:r w:rsidRPr="008062AD">
              <w:rPr>
                <w:rFonts w:asciiTheme="minorHAnsi" w:hAnsiTheme="minorHAnsi" w:cstheme="minorHAnsi"/>
                <w:highlight w:val="lightGray"/>
              </w:rPr>
              <w:t xml:space="preserve"> as a reference.</w:t>
            </w:r>
          </w:p>
          <w:p w14:paraId="46023BD6" w14:textId="77777777" w:rsidR="00D50847" w:rsidRDefault="00D50847" w:rsidP="006E7839">
            <w:pPr>
              <w:ind w:left="0"/>
              <w:rPr>
                <w:rFonts w:ascii="Calibri" w:hAnsi="Calibri" w:cs="Calibri"/>
              </w:rPr>
            </w:pPr>
          </w:p>
          <w:tbl>
            <w:tblPr>
              <w:tblpPr w:leftFromText="180" w:rightFromText="180" w:vertAnchor="text" w:horzAnchor="margin" w:tblpXSpec="center" w:tblpY="68"/>
              <w:tblOverlap w:val="never"/>
              <w:tblW w:w="0" w:type="auto"/>
              <w:tblCellSpacing w:w="0" w:type="dxa"/>
              <w:tblCellMar>
                <w:left w:w="0" w:type="dxa"/>
                <w:right w:w="0" w:type="dxa"/>
              </w:tblCellMar>
              <w:tblLook w:val="04A0" w:firstRow="1" w:lastRow="0" w:firstColumn="1" w:lastColumn="0" w:noHBand="0" w:noVBand="1"/>
            </w:tblPr>
            <w:tblGrid>
              <w:gridCol w:w="1852"/>
              <w:gridCol w:w="1378"/>
              <w:gridCol w:w="1615"/>
              <w:gridCol w:w="1299"/>
              <w:gridCol w:w="2700"/>
            </w:tblGrid>
            <w:tr w:rsidR="007159A9" w:rsidRPr="00410C20" w14:paraId="20480D86" w14:textId="77777777" w:rsidTr="486338E1">
              <w:trPr>
                <w:tblHeader/>
                <w:tblCellSpacing w:w="0" w:type="dxa"/>
              </w:trPr>
              <w:tc>
                <w:tcPr>
                  <w:tcW w:w="1852" w:type="dxa"/>
                  <w:tcBorders>
                    <w:top w:val="single" w:sz="8" w:space="0" w:color="000000" w:themeColor="text1"/>
                    <w:left w:val="single" w:sz="8" w:space="0" w:color="000000" w:themeColor="text1"/>
                    <w:bottom w:val="single" w:sz="8" w:space="0" w:color="000000" w:themeColor="text1"/>
                    <w:right w:val="single" w:sz="4" w:space="0" w:color="000000" w:themeColor="text1"/>
                  </w:tcBorders>
                  <w:shd w:val="clear" w:color="auto" w:fill="DEEAF6" w:themeFill="accent5" w:themeFillTint="33"/>
                  <w:hideMark/>
                </w:tcPr>
                <w:p w14:paraId="30B22FE3" w14:textId="75F0AA81" w:rsidR="007159A9" w:rsidRPr="00410C20" w:rsidRDefault="007159A9" w:rsidP="00CC55B5">
                  <w:pPr>
                    <w:ind w:left="0"/>
                    <w:jc w:val="center"/>
                    <w:rPr>
                      <w:rFonts w:ascii="Times New Roman" w:eastAsia="Times New Roman" w:hAnsi="Times New Roman" w:cs="Times New Roman"/>
                      <w:sz w:val="20"/>
                      <w:szCs w:val="20"/>
                    </w:rPr>
                  </w:pPr>
                  <w:r w:rsidRPr="007159A9">
                    <w:rPr>
                      <w:sz w:val="20"/>
                      <w:szCs w:val="20"/>
                    </w:rPr>
                    <w:t>Location Name</w:t>
                  </w:r>
                </w:p>
              </w:tc>
              <w:tc>
                <w:tcPr>
                  <w:tcW w:w="1378" w:type="dxa"/>
                  <w:tcBorders>
                    <w:top w:val="single" w:sz="8" w:space="0" w:color="000000" w:themeColor="text1"/>
                    <w:left w:val="nil"/>
                    <w:bottom w:val="single" w:sz="8" w:space="0" w:color="000000" w:themeColor="text1"/>
                    <w:right w:val="single" w:sz="4" w:space="0" w:color="000000" w:themeColor="text1"/>
                  </w:tcBorders>
                  <w:shd w:val="clear" w:color="auto" w:fill="DEEAF6" w:themeFill="accent5" w:themeFillTint="33"/>
                  <w:hideMark/>
                </w:tcPr>
                <w:p w14:paraId="3EE3D548" w14:textId="2CCA065C" w:rsidR="007159A9" w:rsidRPr="00410C20" w:rsidRDefault="007159A9" w:rsidP="00CC55B5">
                  <w:pPr>
                    <w:ind w:left="0"/>
                    <w:jc w:val="center"/>
                    <w:rPr>
                      <w:rFonts w:ascii="Times New Roman" w:eastAsia="Times New Roman" w:hAnsi="Times New Roman" w:cs="Times New Roman"/>
                      <w:sz w:val="20"/>
                      <w:szCs w:val="20"/>
                    </w:rPr>
                  </w:pPr>
                  <w:r w:rsidRPr="007159A9">
                    <w:rPr>
                      <w:sz w:val="20"/>
                      <w:szCs w:val="20"/>
                    </w:rPr>
                    <w:t>Latitude</w:t>
                  </w:r>
                </w:p>
              </w:tc>
              <w:tc>
                <w:tcPr>
                  <w:tcW w:w="1615" w:type="dxa"/>
                  <w:tcBorders>
                    <w:top w:val="single" w:sz="8" w:space="0" w:color="000000" w:themeColor="text1"/>
                    <w:left w:val="nil"/>
                    <w:bottom w:val="single" w:sz="8" w:space="0" w:color="000000" w:themeColor="text1"/>
                    <w:right w:val="single" w:sz="4" w:space="0" w:color="000000" w:themeColor="text1"/>
                  </w:tcBorders>
                  <w:shd w:val="clear" w:color="auto" w:fill="DEEAF6" w:themeFill="accent5" w:themeFillTint="33"/>
                  <w:hideMark/>
                </w:tcPr>
                <w:p w14:paraId="4579FF60" w14:textId="5D62B5B0" w:rsidR="007159A9" w:rsidRPr="00410C20" w:rsidRDefault="007159A9" w:rsidP="00CC55B5">
                  <w:pPr>
                    <w:ind w:left="0"/>
                    <w:jc w:val="center"/>
                    <w:rPr>
                      <w:rFonts w:ascii="Times New Roman" w:eastAsia="Times New Roman" w:hAnsi="Times New Roman" w:cs="Times New Roman"/>
                      <w:sz w:val="20"/>
                      <w:szCs w:val="20"/>
                    </w:rPr>
                  </w:pPr>
                  <w:r w:rsidRPr="007159A9">
                    <w:rPr>
                      <w:sz w:val="20"/>
                      <w:szCs w:val="20"/>
                    </w:rPr>
                    <w:t>Longitude</w:t>
                  </w:r>
                </w:p>
              </w:tc>
              <w:tc>
                <w:tcPr>
                  <w:tcW w:w="1299" w:type="dxa"/>
                  <w:tcBorders>
                    <w:top w:val="single" w:sz="8" w:space="0" w:color="000000" w:themeColor="text1"/>
                    <w:left w:val="nil"/>
                    <w:bottom w:val="single" w:sz="8" w:space="0" w:color="000000" w:themeColor="text1"/>
                    <w:right w:val="single" w:sz="8" w:space="0" w:color="000000" w:themeColor="text1"/>
                  </w:tcBorders>
                  <w:shd w:val="clear" w:color="auto" w:fill="DEEAF6" w:themeFill="accent5" w:themeFillTint="33"/>
                  <w:hideMark/>
                </w:tcPr>
                <w:p w14:paraId="7446E601" w14:textId="2EE0F89B" w:rsidR="007159A9" w:rsidRPr="00410C20" w:rsidRDefault="007159A9" w:rsidP="00CC55B5">
                  <w:pPr>
                    <w:ind w:left="0"/>
                    <w:jc w:val="center"/>
                    <w:rPr>
                      <w:rFonts w:ascii="Times New Roman" w:eastAsia="Times New Roman" w:hAnsi="Times New Roman" w:cs="Times New Roman"/>
                      <w:sz w:val="20"/>
                      <w:szCs w:val="20"/>
                    </w:rPr>
                  </w:pPr>
                  <w:r w:rsidRPr="007159A9">
                    <w:rPr>
                      <w:sz w:val="20"/>
                      <w:szCs w:val="20"/>
                    </w:rPr>
                    <w:t>Geo Name ID</w:t>
                  </w:r>
                </w:p>
              </w:tc>
              <w:tc>
                <w:tcPr>
                  <w:tcW w:w="2700" w:type="dxa"/>
                  <w:tcBorders>
                    <w:top w:val="single" w:sz="8" w:space="0" w:color="000000" w:themeColor="text1"/>
                    <w:left w:val="single" w:sz="8" w:space="0" w:color="000000" w:themeColor="text1"/>
                    <w:bottom w:val="single" w:sz="8" w:space="0" w:color="000000" w:themeColor="text1"/>
                    <w:right w:val="single" w:sz="4" w:space="0" w:color="000000" w:themeColor="text1"/>
                  </w:tcBorders>
                  <w:shd w:val="clear" w:color="auto" w:fill="DEEAF6" w:themeFill="accent5" w:themeFillTint="33"/>
                  <w:hideMark/>
                </w:tcPr>
                <w:p w14:paraId="5EF2B64A" w14:textId="4F67486B" w:rsidR="007159A9" w:rsidRPr="00410C20" w:rsidRDefault="007159A9" w:rsidP="00CC55B5">
                  <w:pPr>
                    <w:ind w:left="0"/>
                    <w:jc w:val="center"/>
                    <w:rPr>
                      <w:rFonts w:ascii="Times New Roman" w:eastAsia="Times New Roman" w:hAnsi="Times New Roman" w:cs="Times New Roman"/>
                      <w:sz w:val="20"/>
                      <w:szCs w:val="20"/>
                    </w:rPr>
                  </w:pPr>
                  <w:r w:rsidRPr="007159A9">
                    <w:rPr>
                      <w:sz w:val="20"/>
                      <w:szCs w:val="20"/>
                    </w:rPr>
                    <w:t>Location &amp; Activity Description</w:t>
                  </w:r>
                  <w:r w:rsidR="001C4A15">
                    <w:rPr>
                      <w:sz w:val="20"/>
                      <w:szCs w:val="20"/>
                    </w:rPr>
                    <w:t xml:space="preserve"> (Optional)</w:t>
                  </w:r>
                </w:p>
              </w:tc>
            </w:tr>
            <w:tr w:rsidR="00AB46EE" w:rsidRPr="00410C20" w14:paraId="6E7841C2" w14:textId="77777777" w:rsidTr="486338E1">
              <w:trPr>
                <w:tblHeader/>
                <w:tblCellSpacing w:w="0" w:type="dxa"/>
              </w:trPr>
              <w:tc>
                <w:tcPr>
                  <w:tcW w:w="1852" w:type="dxa"/>
                  <w:tcBorders>
                    <w:top w:val="single" w:sz="8" w:space="0" w:color="000000" w:themeColor="text1"/>
                    <w:left w:val="single" w:sz="8" w:space="0" w:color="000000" w:themeColor="text1"/>
                    <w:bottom w:val="single" w:sz="8" w:space="0" w:color="000000" w:themeColor="text1"/>
                    <w:right w:val="single" w:sz="4" w:space="0" w:color="000000" w:themeColor="text1"/>
                  </w:tcBorders>
                  <w:shd w:val="clear" w:color="auto" w:fill="auto"/>
                </w:tcPr>
                <w:p w14:paraId="69EDF6AC" w14:textId="2CE20E51" w:rsidR="00AB46EE" w:rsidRPr="00AB46EE" w:rsidRDefault="00AB46EE" w:rsidP="00AB46EE">
                  <w:pPr>
                    <w:jc w:val="left"/>
                    <w:rPr>
                      <w:sz w:val="20"/>
                      <w:szCs w:val="20"/>
                    </w:rPr>
                  </w:pPr>
                  <w:r w:rsidRPr="00AB46EE">
                    <w:rPr>
                      <w:sz w:val="20"/>
                      <w:szCs w:val="20"/>
                    </w:rPr>
                    <w:t>Tingo María National Park (PNTM)</w:t>
                  </w:r>
                </w:p>
              </w:tc>
              <w:tc>
                <w:tcPr>
                  <w:tcW w:w="1378" w:type="dxa"/>
                  <w:tcBorders>
                    <w:top w:val="single" w:sz="8" w:space="0" w:color="000000" w:themeColor="text1"/>
                    <w:left w:val="nil"/>
                    <w:bottom w:val="single" w:sz="8" w:space="0" w:color="000000" w:themeColor="text1"/>
                    <w:right w:val="single" w:sz="4" w:space="0" w:color="000000" w:themeColor="text1"/>
                  </w:tcBorders>
                  <w:shd w:val="clear" w:color="auto" w:fill="auto"/>
                </w:tcPr>
                <w:p w14:paraId="691D0A29" w14:textId="774C155C" w:rsidR="00AB46EE" w:rsidRPr="00AB46EE" w:rsidRDefault="00AB46EE" w:rsidP="00AB46EE">
                  <w:pPr>
                    <w:jc w:val="left"/>
                    <w:rPr>
                      <w:sz w:val="20"/>
                      <w:szCs w:val="20"/>
                    </w:rPr>
                  </w:pPr>
                  <w:r w:rsidRPr="00AB46EE">
                    <w:rPr>
                      <w:sz w:val="20"/>
                      <w:szCs w:val="20"/>
                    </w:rPr>
                    <w:t>-9.36985</w:t>
                  </w:r>
                </w:p>
              </w:tc>
              <w:tc>
                <w:tcPr>
                  <w:tcW w:w="1615" w:type="dxa"/>
                  <w:tcBorders>
                    <w:top w:val="single" w:sz="8" w:space="0" w:color="000000" w:themeColor="text1"/>
                    <w:left w:val="nil"/>
                    <w:bottom w:val="single" w:sz="8" w:space="0" w:color="000000" w:themeColor="text1"/>
                    <w:right w:val="single" w:sz="4" w:space="0" w:color="000000" w:themeColor="text1"/>
                  </w:tcBorders>
                  <w:shd w:val="clear" w:color="auto" w:fill="auto"/>
                </w:tcPr>
                <w:p w14:paraId="1A1BB365" w14:textId="3CDC65C1" w:rsidR="00AB46EE" w:rsidRPr="00AB46EE" w:rsidRDefault="00AB46EE" w:rsidP="00AB46EE">
                  <w:pPr>
                    <w:jc w:val="left"/>
                    <w:rPr>
                      <w:sz w:val="20"/>
                      <w:szCs w:val="20"/>
                    </w:rPr>
                  </w:pPr>
                  <w:r w:rsidRPr="00AB46EE">
                    <w:rPr>
                      <w:sz w:val="20"/>
                      <w:szCs w:val="20"/>
                    </w:rPr>
                    <w:t>-76.00287</w:t>
                  </w:r>
                </w:p>
              </w:tc>
              <w:tc>
                <w:tcPr>
                  <w:tcW w:w="1299" w:type="dxa"/>
                  <w:tcBorders>
                    <w:top w:val="single" w:sz="8" w:space="0" w:color="000000" w:themeColor="text1"/>
                    <w:left w:val="nil"/>
                    <w:bottom w:val="single" w:sz="8" w:space="0" w:color="000000" w:themeColor="text1"/>
                    <w:right w:val="single" w:sz="8" w:space="0" w:color="000000" w:themeColor="text1"/>
                  </w:tcBorders>
                  <w:shd w:val="clear" w:color="auto" w:fill="auto"/>
                </w:tcPr>
                <w:p w14:paraId="33BDDDC5" w14:textId="77777777" w:rsidR="00AB46EE" w:rsidRPr="007159A9" w:rsidRDefault="00AB46EE" w:rsidP="00AB46EE">
                  <w:pPr>
                    <w:ind w:left="0"/>
                    <w:jc w:val="left"/>
                    <w:rPr>
                      <w:sz w:val="20"/>
                      <w:szCs w:val="20"/>
                    </w:rPr>
                  </w:pPr>
                </w:p>
              </w:tc>
              <w:tc>
                <w:tcPr>
                  <w:tcW w:w="2700" w:type="dxa"/>
                  <w:tcBorders>
                    <w:top w:val="single" w:sz="8" w:space="0" w:color="000000" w:themeColor="text1"/>
                    <w:left w:val="single" w:sz="8" w:space="0" w:color="000000" w:themeColor="text1"/>
                    <w:bottom w:val="single" w:sz="8" w:space="0" w:color="000000" w:themeColor="text1"/>
                    <w:right w:val="single" w:sz="4" w:space="0" w:color="000000" w:themeColor="text1"/>
                  </w:tcBorders>
                  <w:shd w:val="clear" w:color="auto" w:fill="auto"/>
                </w:tcPr>
                <w:p w14:paraId="15F18B43" w14:textId="4D4E0063" w:rsidR="00AB46EE" w:rsidRPr="007159A9" w:rsidRDefault="1AFC84C9" w:rsidP="00AB46EE">
                  <w:pPr>
                    <w:ind w:left="0"/>
                    <w:jc w:val="center"/>
                    <w:rPr>
                      <w:sz w:val="20"/>
                      <w:szCs w:val="20"/>
                    </w:rPr>
                  </w:pPr>
                  <w:r w:rsidRPr="486338E1">
                    <w:rPr>
                      <w:sz w:val="20"/>
                      <w:szCs w:val="20"/>
                    </w:rPr>
                    <w:t>PA Management</w:t>
                  </w:r>
                </w:p>
              </w:tc>
            </w:tr>
            <w:tr w:rsidR="00AB46EE" w:rsidRPr="00410C20" w14:paraId="56DAE595" w14:textId="77777777" w:rsidTr="486338E1">
              <w:trPr>
                <w:tblHeader/>
                <w:tblCellSpacing w:w="0" w:type="dxa"/>
              </w:trPr>
              <w:tc>
                <w:tcPr>
                  <w:tcW w:w="1852" w:type="dxa"/>
                  <w:tcBorders>
                    <w:top w:val="single" w:sz="8" w:space="0" w:color="000000" w:themeColor="text1"/>
                    <w:left w:val="single" w:sz="8" w:space="0" w:color="000000" w:themeColor="text1"/>
                    <w:bottom w:val="single" w:sz="8" w:space="0" w:color="000000" w:themeColor="text1"/>
                    <w:right w:val="single" w:sz="4" w:space="0" w:color="000000" w:themeColor="text1"/>
                  </w:tcBorders>
                  <w:shd w:val="clear" w:color="auto" w:fill="auto"/>
                </w:tcPr>
                <w:p w14:paraId="28FF781F" w14:textId="6E38765A" w:rsidR="00AB46EE" w:rsidRPr="00AB46EE" w:rsidRDefault="00AB46EE" w:rsidP="00AB46EE">
                  <w:pPr>
                    <w:jc w:val="left"/>
                    <w:rPr>
                      <w:sz w:val="20"/>
                      <w:szCs w:val="20"/>
                    </w:rPr>
                  </w:pPr>
                  <w:r w:rsidRPr="00AB46EE">
                    <w:rPr>
                      <w:sz w:val="20"/>
                      <w:szCs w:val="20"/>
                    </w:rPr>
                    <w:t>Río Abiseo National Park (PNRA)</w:t>
                  </w:r>
                </w:p>
              </w:tc>
              <w:tc>
                <w:tcPr>
                  <w:tcW w:w="1378" w:type="dxa"/>
                  <w:tcBorders>
                    <w:top w:val="single" w:sz="8" w:space="0" w:color="000000" w:themeColor="text1"/>
                    <w:left w:val="nil"/>
                    <w:bottom w:val="single" w:sz="8" w:space="0" w:color="000000" w:themeColor="text1"/>
                    <w:right w:val="single" w:sz="4" w:space="0" w:color="000000" w:themeColor="text1"/>
                  </w:tcBorders>
                  <w:shd w:val="clear" w:color="auto" w:fill="auto"/>
                </w:tcPr>
                <w:p w14:paraId="6BB00797" w14:textId="0721415A" w:rsidR="00AB46EE" w:rsidRPr="00AB46EE" w:rsidRDefault="00AB46EE" w:rsidP="00AB46EE">
                  <w:pPr>
                    <w:jc w:val="left"/>
                    <w:rPr>
                      <w:sz w:val="20"/>
                      <w:szCs w:val="20"/>
                    </w:rPr>
                  </w:pPr>
                  <w:r w:rsidRPr="00AB46EE">
                    <w:rPr>
                      <w:sz w:val="20"/>
                      <w:szCs w:val="20"/>
                    </w:rPr>
                    <w:t>-7.72609</w:t>
                  </w:r>
                </w:p>
              </w:tc>
              <w:tc>
                <w:tcPr>
                  <w:tcW w:w="1615" w:type="dxa"/>
                  <w:tcBorders>
                    <w:top w:val="single" w:sz="8" w:space="0" w:color="000000" w:themeColor="text1"/>
                    <w:left w:val="nil"/>
                    <w:bottom w:val="single" w:sz="8" w:space="0" w:color="000000" w:themeColor="text1"/>
                    <w:right w:val="single" w:sz="4" w:space="0" w:color="000000" w:themeColor="text1"/>
                  </w:tcBorders>
                  <w:shd w:val="clear" w:color="auto" w:fill="auto"/>
                </w:tcPr>
                <w:p w14:paraId="5B200CE3" w14:textId="21D4C77B" w:rsidR="00AB46EE" w:rsidRPr="00AB46EE" w:rsidRDefault="00AB46EE" w:rsidP="00AB46EE">
                  <w:pPr>
                    <w:jc w:val="left"/>
                    <w:rPr>
                      <w:sz w:val="20"/>
                      <w:szCs w:val="20"/>
                    </w:rPr>
                  </w:pPr>
                  <w:r w:rsidRPr="00AB46EE">
                    <w:rPr>
                      <w:sz w:val="20"/>
                      <w:szCs w:val="20"/>
                    </w:rPr>
                    <w:t>-77.22932</w:t>
                  </w:r>
                </w:p>
              </w:tc>
              <w:tc>
                <w:tcPr>
                  <w:tcW w:w="1299" w:type="dxa"/>
                  <w:tcBorders>
                    <w:top w:val="single" w:sz="8" w:space="0" w:color="000000" w:themeColor="text1"/>
                    <w:left w:val="nil"/>
                    <w:bottom w:val="single" w:sz="8" w:space="0" w:color="000000" w:themeColor="text1"/>
                    <w:right w:val="single" w:sz="8" w:space="0" w:color="000000" w:themeColor="text1"/>
                  </w:tcBorders>
                  <w:shd w:val="clear" w:color="auto" w:fill="auto"/>
                </w:tcPr>
                <w:p w14:paraId="779B42FE" w14:textId="77777777" w:rsidR="00AB46EE" w:rsidRPr="007159A9" w:rsidRDefault="00AB46EE" w:rsidP="00AB46EE">
                  <w:pPr>
                    <w:ind w:left="0"/>
                    <w:jc w:val="left"/>
                    <w:rPr>
                      <w:sz w:val="20"/>
                      <w:szCs w:val="20"/>
                    </w:rPr>
                  </w:pPr>
                </w:p>
              </w:tc>
              <w:tc>
                <w:tcPr>
                  <w:tcW w:w="2700" w:type="dxa"/>
                  <w:tcBorders>
                    <w:top w:val="single" w:sz="8" w:space="0" w:color="000000" w:themeColor="text1"/>
                    <w:left w:val="single" w:sz="8" w:space="0" w:color="000000" w:themeColor="text1"/>
                    <w:bottom w:val="single" w:sz="8" w:space="0" w:color="000000" w:themeColor="text1"/>
                    <w:right w:val="single" w:sz="4" w:space="0" w:color="000000" w:themeColor="text1"/>
                  </w:tcBorders>
                  <w:shd w:val="clear" w:color="auto" w:fill="auto"/>
                </w:tcPr>
                <w:p w14:paraId="1A660502" w14:textId="6EEC21A8" w:rsidR="00AB46EE" w:rsidRPr="007159A9" w:rsidRDefault="4AD87631" w:rsidP="00AB46EE">
                  <w:pPr>
                    <w:ind w:left="0"/>
                    <w:jc w:val="center"/>
                    <w:rPr>
                      <w:sz w:val="20"/>
                      <w:szCs w:val="20"/>
                    </w:rPr>
                  </w:pPr>
                  <w:r w:rsidRPr="486338E1">
                    <w:rPr>
                      <w:sz w:val="20"/>
                      <w:szCs w:val="20"/>
                    </w:rPr>
                    <w:t>Pa Management</w:t>
                  </w:r>
                </w:p>
              </w:tc>
            </w:tr>
            <w:tr w:rsidR="00AB46EE" w:rsidRPr="00410C20" w14:paraId="017B1F48" w14:textId="77777777" w:rsidTr="486338E1">
              <w:trPr>
                <w:tblHeader/>
                <w:tblCellSpacing w:w="0" w:type="dxa"/>
              </w:trPr>
              <w:tc>
                <w:tcPr>
                  <w:tcW w:w="1852" w:type="dxa"/>
                  <w:tcBorders>
                    <w:top w:val="single" w:sz="8" w:space="0" w:color="000000" w:themeColor="text1"/>
                    <w:left w:val="single" w:sz="8" w:space="0" w:color="000000" w:themeColor="text1"/>
                    <w:bottom w:val="single" w:sz="8" w:space="0" w:color="000000" w:themeColor="text1"/>
                    <w:right w:val="single" w:sz="4" w:space="0" w:color="000000" w:themeColor="text1"/>
                  </w:tcBorders>
                  <w:shd w:val="clear" w:color="auto" w:fill="auto"/>
                </w:tcPr>
                <w:p w14:paraId="2791D564" w14:textId="7AF56C7B" w:rsidR="00AB46EE" w:rsidRPr="00AB46EE" w:rsidRDefault="00AB46EE" w:rsidP="00AB46EE">
                  <w:pPr>
                    <w:jc w:val="left"/>
                    <w:rPr>
                      <w:sz w:val="20"/>
                      <w:szCs w:val="20"/>
                    </w:rPr>
                  </w:pPr>
                  <w:r w:rsidRPr="00AB46EE">
                    <w:rPr>
                      <w:sz w:val="20"/>
                      <w:szCs w:val="20"/>
                    </w:rPr>
                    <w:t xml:space="preserve">Tabaconas Namballe </w:t>
                  </w:r>
                  <w:r w:rsidRPr="00AB46EE">
                    <w:rPr>
                      <w:sz w:val="20"/>
                      <w:szCs w:val="20"/>
                    </w:rPr>
                    <w:br/>
                    <w:t>National Sanctuary (SNTN)</w:t>
                  </w:r>
                </w:p>
              </w:tc>
              <w:tc>
                <w:tcPr>
                  <w:tcW w:w="1378" w:type="dxa"/>
                  <w:tcBorders>
                    <w:top w:val="single" w:sz="8" w:space="0" w:color="000000" w:themeColor="text1"/>
                    <w:left w:val="nil"/>
                    <w:bottom w:val="single" w:sz="8" w:space="0" w:color="000000" w:themeColor="text1"/>
                    <w:right w:val="single" w:sz="4" w:space="0" w:color="000000" w:themeColor="text1"/>
                  </w:tcBorders>
                  <w:shd w:val="clear" w:color="auto" w:fill="auto"/>
                </w:tcPr>
                <w:p w14:paraId="20B42D81" w14:textId="344FB0BB" w:rsidR="00AB46EE" w:rsidRPr="00AB46EE" w:rsidRDefault="00AB46EE" w:rsidP="00AB46EE">
                  <w:pPr>
                    <w:jc w:val="left"/>
                    <w:rPr>
                      <w:sz w:val="20"/>
                      <w:szCs w:val="20"/>
                    </w:rPr>
                  </w:pPr>
                  <w:r w:rsidRPr="00AB46EE">
                    <w:rPr>
                      <w:sz w:val="20"/>
                      <w:szCs w:val="20"/>
                    </w:rPr>
                    <w:t>-5.157</w:t>
                  </w:r>
                </w:p>
              </w:tc>
              <w:tc>
                <w:tcPr>
                  <w:tcW w:w="1615" w:type="dxa"/>
                  <w:tcBorders>
                    <w:top w:val="single" w:sz="8" w:space="0" w:color="000000" w:themeColor="text1"/>
                    <w:left w:val="nil"/>
                    <w:bottom w:val="single" w:sz="8" w:space="0" w:color="000000" w:themeColor="text1"/>
                    <w:right w:val="single" w:sz="4" w:space="0" w:color="000000" w:themeColor="text1"/>
                  </w:tcBorders>
                  <w:shd w:val="clear" w:color="auto" w:fill="auto"/>
                </w:tcPr>
                <w:p w14:paraId="3B426EFA" w14:textId="703BCE1F" w:rsidR="00AB46EE" w:rsidRPr="00AB46EE" w:rsidRDefault="00AB46EE" w:rsidP="00AB46EE">
                  <w:pPr>
                    <w:jc w:val="left"/>
                    <w:rPr>
                      <w:sz w:val="20"/>
                      <w:szCs w:val="20"/>
                    </w:rPr>
                  </w:pPr>
                  <w:r w:rsidRPr="00AB46EE">
                    <w:rPr>
                      <w:sz w:val="20"/>
                      <w:szCs w:val="20"/>
                    </w:rPr>
                    <w:t>-79.26817</w:t>
                  </w:r>
                </w:p>
              </w:tc>
              <w:tc>
                <w:tcPr>
                  <w:tcW w:w="1299" w:type="dxa"/>
                  <w:tcBorders>
                    <w:top w:val="single" w:sz="8" w:space="0" w:color="000000" w:themeColor="text1"/>
                    <w:left w:val="nil"/>
                    <w:bottom w:val="single" w:sz="8" w:space="0" w:color="000000" w:themeColor="text1"/>
                    <w:right w:val="single" w:sz="8" w:space="0" w:color="000000" w:themeColor="text1"/>
                  </w:tcBorders>
                  <w:shd w:val="clear" w:color="auto" w:fill="auto"/>
                </w:tcPr>
                <w:p w14:paraId="7EA840BD" w14:textId="77777777" w:rsidR="00AB46EE" w:rsidRPr="007159A9" w:rsidRDefault="00AB46EE" w:rsidP="00AB46EE">
                  <w:pPr>
                    <w:ind w:left="0"/>
                    <w:jc w:val="left"/>
                    <w:rPr>
                      <w:sz w:val="20"/>
                      <w:szCs w:val="20"/>
                    </w:rPr>
                  </w:pPr>
                </w:p>
              </w:tc>
              <w:tc>
                <w:tcPr>
                  <w:tcW w:w="2700" w:type="dxa"/>
                  <w:tcBorders>
                    <w:top w:val="single" w:sz="8" w:space="0" w:color="000000" w:themeColor="text1"/>
                    <w:left w:val="single" w:sz="8" w:space="0" w:color="000000" w:themeColor="text1"/>
                    <w:bottom w:val="single" w:sz="8" w:space="0" w:color="000000" w:themeColor="text1"/>
                    <w:right w:val="single" w:sz="4" w:space="0" w:color="000000" w:themeColor="text1"/>
                  </w:tcBorders>
                  <w:shd w:val="clear" w:color="auto" w:fill="auto"/>
                </w:tcPr>
                <w:p w14:paraId="1B6091CA" w14:textId="6EEC21A8" w:rsidR="00AB46EE" w:rsidRPr="007159A9" w:rsidRDefault="60AD29B3" w:rsidP="486338E1">
                  <w:pPr>
                    <w:ind w:left="0"/>
                    <w:jc w:val="center"/>
                    <w:rPr>
                      <w:sz w:val="20"/>
                      <w:szCs w:val="20"/>
                    </w:rPr>
                  </w:pPr>
                  <w:r w:rsidRPr="486338E1">
                    <w:rPr>
                      <w:sz w:val="20"/>
                      <w:szCs w:val="20"/>
                    </w:rPr>
                    <w:t>Pa Management</w:t>
                  </w:r>
                </w:p>
                <w:p w14:paraId="17C87D49" w14:textId="1C375F8D" w:rsidR="00AB46EE" w:rsidRPr="007159A9" w:rsidRDefault="00AB46EE" w:rsidP="00AB46EE">
                  <w:pPr>
                    <w:ind w:left="0"/>
                    <w:jc w:val="center"/>
                    <w:rPr>
                      <w:sz w:val="20"/>
                      <w:szCs w:val="20"/>
                    </w:rPr>
                  </w:pPr>
                </w:p>
              </w:tc>
            </w:tr>
            <w:tr w:rsidR="00AB46EE" w:rsidRPr="00410C20" w14:paraId="3BE70B4E" w14:textId="77777777" w:rsidTr="486338E1">
              <w:trPr>
                <w:tblHeader/>
                <w:tblCellSpacing w:w="0" w:type="dxa"/>
              </w:trPr>
              <w:tc>
                <w:tcPr>
                  <w:tcW w:w="1852" w:type="dxa"/>
                  <w:tcBorders>
                    <w:top w:val="single" w:sz="8" w:space="0" w:color="000000" w:themeColor="text1"/>
                    <w:left w:val="single" w:sz="8" w:space="0" w:color="000000" w:themeColor="text1"/>
                    <w:bottom w:val="single" w:sz="8" w:space="0" w:color="000000" w:themeColor="text1"/>
                    <w:right w:val="single" w:sz="4" w:space="0" w:color="000000" w:themeColor="text1"/>
                  </w:tcBorders>
                  <w:shd w:val="clear" w:color="auto" w:fill="auto"/>
                </w:tcPr>
                <w:p w14:paraId="4C7EA57D" w14:textId="415F7372" w:rsidR="00AB46EE" w:rsidRPr="00AB46EE" w:rsidRDefault="00AB46EE" w:rsidP="00AB46EE">
                  <w:pPr>
                    <w:jc w:val="left"/>
                    <w:rPr>
                      <w:sz w:val="20"/>
                      <w:szCs w:val="20"/>
                    </w:rPr>
                  </w:pPr>
                  <w:r w:rsidRPr="00AB46EE">
                    <w:rPr>
                      <w:sz w:val="20"/>
                      <w:szCs w:val="20"/>
                    </w:rPr>
                    <w:t>Machiguenga Communal Reserve (RNM)</w:t>
                  </w:r>
                </w:p>
              </w:tc>
              <w:tc>
                <w:tcPr>
                  <w:tcW w:w="1378" w:type="dxa"/>
                  <w:tcBorders>
                    <w:top w:val="single" w:sz="8" w:space="0" w:color="000000" w:themeColor="text1"/>
                    <w:left w:val="nil"/>
                    <w:bottom w:val="single" w:sz="8" w:space="0" w:color="000000" w:themeColor="text1"/>
                    <w:right w:val="single" w:sz="4" w:space="0" w:color="000000" w:themeColor="text1"/>
                  </w:tcBorders>
                  <w:shd w:val="clear" w:color="auto" w:fill="auto"/>
                </w:tcPr>
                <w:p w14:paraId="319F934A" w14:textId="05DCC3BE" w:rsidR="00AB46EE" w:rsidRPr="00AB46EE" w:rsidRDefault="00AB46EE" w:rsidP="00AB46EE">
                  <w:pPr>
                    <w:jc w:val="left"/>
                    <w:rPr>
                      <w:sz w:val="20"/>
                      <w:szCs w:val="20"/>
                    </w:rPr>
                  </w:pPr>
                  <w:r w:rsidRPr="00AB46EE">
                    <w:rPr>
                      <w:sz w:val="20"/>
                      <w:szCs w:val="20"/>
                    </w:rPr>
                    <w:t>-11.845847</w:t>
                  </w:r>
                </w:p>
              </w:tc>
              <w:tc>
                <w:tcPr>
                  <w:tcW w:w="1615" w:type="dxa"/>
                  <w:tcBorders>
                    <w:top w:val="single" w:sz="8" w:space="0" w:color="000000" w:themeColor="text1"/>
                    <w:left w:val="nil"/>
                    <w:bottom w:val="single" w:sz="8" w:space="0" w:color="000000" w:themeColor="text1"/>
                    <w:right w:val="single" w:sz="4" w:space="0" w:color="000000" w:themeColor="text1"/>
                  </w:tcBorders>
                  <w:shd w:val="clear" w:color="auto" w:fill="auto"/>
                </w:tcPr>
                <w:p w14:paraId="51E2406B" w14:textId="014E1603" w:rsidR="00AB46EE" w:rsidRPr="00AB46EE" w:rsidRDefault="00AB46EE" w:rsidP="00AB46EE">
                  <w:pPr>
                    <w:jc w:val="left"/>
                    <w:rPr>
                      <w:sz w:val="20"/>
                      <w:szCs w:val="20"/>
                    </w:rPr>
                  </w:pPr>
                  <w:r w:rsidRPr="00AB46EE">
                    <w:rPr>
                      <w:sz w:val="20"/>
                      <w:szCs w:val="20"/>
                    </w:rPr>
                    <w:t>-73.399269</w:t>
                  </w:r>
                </w:p>
              </w:tc>
              <w:tc>
                <w:tcPr>
                  <w:tcW w:w="1299" w:type="dxa"/>
                  <w:tcBorders>
                    <w:top w:val="single" w:sz="8" w:space="0" w:color="000000" w:themeColor="text1"/>
                    <w:left w:val="nil"/>
                    <w:bottom w:val="single" w:sz="8" w:space="0" w:color="000000" w:themeColor="text1"/>
                    <w:right w:val="single" w:sz="8" w:space="0" w:color="000000" w:themeColor="text1"/>
                  </w:tcBorders>
                  <w:shd w:val="clear" w:color="auto" w:fill="auto"/>
                </w:tcPr>
                <w:p w14:paraId="6FCE2E19" w14:textId="77777777" w:rsidR="00AB46EE" w:rsidRPr="007159A9" w:rsidRDefault="00AB46EE" w:rsidP="00AB46EE">
                  <w:pPr>
                    <w:ind w:left="0"/>
                    <w:jc w:val="left"/>
                    <w:rPr>
                      <w:sz w:val="20"/>
                      <w:szCs w:val="20"/>
                    </w:rPr>
                  </w:pPr>
                </w:p>
              </w:tc>
              <w:tc>
                <w:tcPr>
                  <w:tcW w:w="2700" w:type="dxa"/>
                  <w:tcBorders>
                    <w:top w:val="single" w:sz="8" w:space="0" w:color="000000" w:themeColor="text1"/>
                    <w:left w:val="single" w:sz="8" w:space="0" w:color="000000" w:themeColor="text1"/>
                    <w:bottom w:val="single" w:sz="8" w:space="0" w:color="000000" w:themeColor="text1"/>
                    <w:right w:val="single" w:sz="4" w:space="0" w:color="000000" w:themeColor="text1"/>
                  </w:tcBorders>
                  <w:shd w:val="clear" w:color="auto" w:fill="auto"/>
                </w:tcPr>
                <w:p w14:paraId="17ECBE12" w14:textId="6EEC21A8" w:rsidR="00AB46EE" w:rsidRPr="007159A9" w:rsidRDefault="20DF7F47" w:rsidP="486338E1">
                  <w:pPr>
                    <w:ind w:left="0"/>
                    <w:jc w:val="center"/>
                    <w:rPr>
                      <w:sz w:val="20"/>
                      <w:szCs w:val="20"/>
                    </w:rPr>
                  </w:pPr>
                  <w:r w:rsidRPr="486338E1">
                    <w:rPr>
                      <w:sz w:val="20"/>
                      <w:szCs w:val="20"/>
                    </w:rPr>
                    <w:t>Pa Management</w:t>
                  </w:r>
                </w:p>
                <w:p w14:paraId="53CB5E21" w14:textId="59549944" w:rsidR="00AB46EE" w:rsidRPr="007159A9" w:rsidRDefault="00AB46EE" w:rsidP="00AB46EE">
                  <w:pPr>
                    <w:ind w:left="0"/>
                    <w:jc w:val="center"/>
                    <w:rPr>
                      <w:sz w:val="20"/>
                      <w:szCs w:val="20"/>
                    </w:rPr>
                  </w:pPr>
                </w:p>
              </w:tc>
            </w:tr>
            <w:tr w:rsidR="00AB46EE" w:rsidRPr="00410C20" w14:paraId="5F8B71BF" w14:textId="77777777" w:rsidTr="486338E1">
              <w:trPr>
                <w:tblHeader/>
                <w:tblCellSpacing w:w="0" w:type="dxa"/>
              </w:trPr>
              <w:tc>
                <w:tcPr>
                  <w:tcW w:w="1852" w:type="dxa"/>
                  <w:tcBorders>
                    <w:top w:val="single" w:sz="8" w:space="0" w:color="000000" w:themeColor="text1"/>
                    <w:left w:val="single" w:sz="8" w:space="0" w:color="000000" w:themeColor="text1"/>
                    <w:bottom w:val="single" w:sz="4" w:space="0" w:color="000000" w:themeColor="text1"/>
                    <w:right w:val="single" w:sz="4" w:space="0" w:color="000000" w:themeColor="text1"/>
                  </w:tcBorders>
                  <w:shd w:val="clear" w:color="auto" w:fill="auto"/>
                </w:tcPr>
                <w:p w14:paraId="7C06855C" w14:textId="05BEAB9F" w:rsidR="00AB46EE" w:rsidRPr="00AB46EE" w:rsidRDefault="00AB46EE" w:rsidP="00AB46EE">
                  <w:pPr>
                    <w:jc w:val="left"/>
                    <w:rPr>
                      <w:sz w:val="20"/>
                      <w:szCs w:val="20"/>
                    </w:rPr>
                  </w:pPr>
                </w:p>
              </w:tc>
              <w:tc>
                <w:tcPr>
                  <w:tcW w:w="1378" w:type="dxa"/>
                  <w:tcBorders>
                    <w:top w:val="single" w:sz="8" w:space="0" w:color="000000" w:themeColor="text1"/>
                    <w:left w:val="nil"/>
                    <w:bottom w:val="single" w:sz="4" w:space="0" w:color="000000" w:themeColor="text1"/>
                    <w:right w:val="single" w:sz="4" w:space="0" w:color="000000" w:themeColor="text1"/>
                  </w:tcBorders>
                  <w:shd w:val="clear" w:color="auto" w:fill="auto"/>
                </w:tcPr>
                <w:p w14:paraId="21370E7D" w14:textId="7ECAA4A9" w:rsidR="00AB46EE" w:rsidRPr="00AB46EE" w:rsidRDefault="00AB46EE" w:rsidP="00AB46EE">
                  <w:pPr>
                    <w:jc w:val="left"/>
                    <w:rPr>
                      <w:sz w:val="20"/>
                      <w:szCs w:val="20"/>
                    </w:rPr>
                  </w:pPr>
                </w:p>
              </w:tc>
              <w:tc>
                <w:tcPr>
                  <w:tcW w:w="1615" w:type="dxa"/>
                  <w:tcBorders>
                    <w:top w:val="single" w:sz="8" w:space="0" w:color="000000" w:themeColor="text1"/>
                    <w:left w:val="nil"/>
                    <w:bottom w:val="single" w:sz="4" w:space="0" w:color="000000" w:themeColor="text1"/>
                    <w:right w:val="single" w:sz="4" w:space="0" w:color="000000" w:themeColor="text1"/>
                  </w:tcBorders>
                  <w:shd w:val="clear" w:color="auto" w:fill="auto"/>
                </w:tcPr>
                <w:p w14:paraId="583392D2" w14:textId="3F1BE68C" w:rsidR="00AB46EE" w:rsidRPr="00AB46EE" w:rsidRDefault="00AB46EE" w:rsidP="00AB46EE">
                  <w:pPr>
                    <w:jc w:val="left"/>
                    <w:rPr>
                      <w:sz w:val="20"/>
                      <w:szCs w:val="20"/>
                    </w:rPr>
                  </w:pPr>
                </w:p>
              </w:tc>
              <w:tc>
                <w:tcPr>
                  <w:tcW w:w="1299" w:type="dxa"/>
                  <w:tcBorders>
                    <w:top w:val="single" w:sz="8" w:space="0" w:color="000000" w:themeColor="text1"/>
                    <w:left w:val="nil"/>
                    <w:bottom w:val="single" w:sz="8" w:space="0" w:color="000000" w:themeColor="text1"/>
                    <w:right w:val="single" w:sz="8" w:space="0" w:color="000000" w:themeColor="text1"/>
                  </w:tcBorders>
                  <w:shd w:val="clear" w:color="auto" w:fill="auto"/>
                </w:tcPr>
                <w:p w14:paraId="4D947215" w14:textId="77777777" w:rsidR="00AB46EE" w:rsidRPr="007159A9" w:rsidRDefault="00AB46EE" w:rsidP="00AB46EE">
                  <w:pPr>
                    <w:ind w:left="0"/>
                    <w:jc w:val="left"/>
                    <w:rPr>
                      <w:sz w:val="20"/>
                      <w:szCs w:val="20"/>
                    </w:rPr>
                  </w:pPr>
                </w:p>
              </w:tc>
              <w:tc>
                <w:tcPr>
                  <w:tcW w:w="2700" w:type="dxa"/>
                  <w:tcBorders>
                    <w:top w:val="single" w:sz="8" w:space="0" w:color="000000" w:themeColor="text1"/>
                    <w:left w:val="single" w:sz="8" w:space="0" w:color="000000" w:themeColor="text1"/>
                    <w:bottom w:val="single" w:sz="8" w:space="0" w:color="000000" w:themeColor="text1"/>
                    <w:right w:val="single" w:sz="4" w:space="0" w:color="000000" w:themeColor="text1"/>
                  </w:tcBorders>
                  <w:shd w:val="clear" w:color="auto" w:fill="auto"/>
                </w:tcPr>
                <w:p w14:paraId="52E969C4" w14:textId="77777777" w:rsidR="00AB46EE" w:rsidRPr="007159A9" w:rsidRDefault="00AB46EE" w:rsidP="00AB46EE">
                  <w:pPr>
                    <w:ind w:left="0"/>
                    <w:jc w:val="center"/>
                    <w:rPr>
                      <w:sz w:val="20"/>
                      <w:szCs w:val="20"/>
                    </w:rPr>
                  </w:pPr>
                </w:p>
              </w:tc>
            </w:tr>
            <w:tr w:rsidR="00AB46EE" w:rsidRPr="00410C20" w14:paraId="2106E5D2" w14:textId="77777777" w:rsidTr="486338E1">
              <w:trPr>
                <w:tblHeader/>
                <w:tblCellSpacing w:w="0" w:type="dxa"/>
              </w:trPr>
              <w:tc>
                <w:tcPr>
                  <w:tcW w:w="1852" w:type="dxa"/>
                  <w:tcBorders>
                    <w:top w:val="single" w:sz="8" w:space="0" w:color="000000" w:themeColor="text1"/>
                    <w:left w:val="single" w:sz="8" w:space="0" w:color="000000" w:themeColor="text1"/>
                    <w:bottom w:val="single" w:sz="8" w:space="0" w:color="000000" w:themeColor="text1"/>
                    <w:right w:val="single" w:sz="4" w:space="0" w:color="000000" w:themeColor="text1"/>
                  </w:tcBorders>
                  <w:shd w:val="clear" w:color="auto" w:fill="auto"/>
                </w:tcPr>
                <w:p w14:paraId="6303918C" w14:textId="1534008E" w:rsidR="00AB46EE" w:rsidRPr="00AB46EE" w:rsidRDefault="00AB46EE" w:rsidP="00AB46EE">
                  <w:pPr>
                    <w:jc w:val="left"/>
                    <w:rPr>
                      <w:sz w:val="20"/>
                      <w:szCs w:val="20"/>
                    </w:rPr>
                  </w:pPr>
                </w:p>
              </w:tc>
              <w:tc>
                <w:tcPr>
                  <w:tcW w:w="1378" w:type="dxa"/>
                  <w:tcBorders>
                    <w:top w:val="single" w:sz="8" w:space="0" w:color="000000" w:themeColor="text1"/>
                    <w:left w:val="nil"/>
                    <w:bottom w:val="single" w:sz="8" w:space="0" w:color="000000" w:themeColor="text1"/>
                    <w:right w:val="single" w:sz="4" w:space="0" w:color="000000" w:themeColor="text1"/>
                  </w:tcBorders>
                  <w:shd w:val="clear" w:color="auto" w:fill="auto"/>
                </w:tcPr>
                <w:p w14:paraId="1AF38692" w14:textId="00BAB164" w:rsidR="00AB46EE" w:rsidRPr="00AB46EE" w:rsidRDefault="00AB46EE" w:rsidP="00AB46EE">
                  <w:pPr>
                    <w:jc w:val="left"/>
                    <w:rPr>
                      <w:sz w:val="20"/>
                      <w:szCs w:val="20"/>
                    </w:rPr>
                  </w:pPr>
                </w:p>
              </w:tc>
              <w:tc>
                <w:tcPr>
                  <w:tcW w:w="1615" w:type="dxa"/>
                  <w:tcBorders>
                    <w:top w:val="single" w:sz="8" w:space="0" w:color="000000" w:themeColor="text1"/>
                    <w:left w:val="nil"/>
                    <w:bottom w:val="single" w:sz="8" w:space="0" w:color="000000" w:themeColor="text1"/>
                    <w:right w:val="single" w:sz="4" w:space="0" w:color="000000" w:themeColor="text1"/>
                  </w:tcBorders>
                  <w:shd w:val="clear" w:color="auto" w:fill="auto"/>
                </w:tcPr>
                <w:p w14:paraId="0B7E594C" w14:textId="6C61D87A" w:rsidR="00AB46EE" w:rsidRPr="00AB46EE" w:rsidRDefault="00AB46EE" w:rsidP="00AB46EE">
                  <w:pPr>
                    <w:jc w:val="left"/>
                    <w:rPr>
                      <w:sz w:val="20"/>
                      <w:szCs w:val="20"/>
                    </w:rPr>
                  </w:pPr>
                </w:p>
              </w:tc>
              <w:tc>
                <w:tcPr>
                  <w:tcW w:w="1299" w:type="dxa"/>
                  <w:tcBorders>
                    <w:top w:val="single" w:sz="8" w:space="0" w:color="000000" w:themeColor="text1"/>
                    <w:left w:val="nil"/>
                    <w:bottom w:val="single" w:sz="8" w:space="0" w:color="000000" w:themeColor="text1"/>
                    <w:right w:val="single" w:sz="8" w:space="0" w:color="000000" w:themeColor="text1"/>
                  </w:tcBorders>
                  <w:shd w:val="clear" w:color="auto" w:fill="auto"/>
                </w:tcPr>
                <w:p w14:paraId="09346C50" w14:textId="77777777" w:rsidR="00AB46EE" w:rsidRPr="007159A9" w:rsidRDefault="00AB46EE" w:rsidP="00AB46EE">
                  <w:pPr>
                    <w:ind w:left="0"/>
                    <w:jc w:val="left"/>
                    <w:rPr>
                      <w:sz w:val="20"/>
                      <w:szCs w:val="20"/>
                    </w:rPr>
                  </w:pPr>
                </w:p>
              </w:tc>
              <w:tc>
                <w:tcPr>
                  <w:tcW w:w="2700" w:type="dxa"/>
                  <w:tcBorders>
                    <w:top w:val="single" w:sz="8" w:space="0" w:color="000000" w:themeColor="text1"/>
                    <w:left w:val="single" w:sz="8" w:space="0" w:color="000000" w:themeColor="text1"/>
                    <w:bottom w:val="single" w:sz="8" w:space="0" w:color="000000" w:themeColor="text1"/>
                    <w:right w:val="single" w:sz="4" w:space="0" w:color="000000" w:themeColor="text1"/>
                  </w:tcBorders>
                  <w:shd w:val="clear" w:color="auto" w:fill="auto"/>
                </w:tcPr>
                <w:p w14:paraId="3B2BF947" w14:textId="77777777" w:rsidR="00AB46EE" w:rsidRPr="007159A9" w:rsidRDefault="00AB46EE" w:rsidP="00AB46EE">
                  <w:pPr>
                    <w:ind w:left="0"/>
                    <w:jc w:val="center"/>
                    <w:rPr>
                      <w:sz w:val="20"/>
                      <w:szCs w:val="20"/>
                    </w:rPr>
                  </w:pPr>
                </w:p>
              </w:tc>
            </w:tr>
            <w:tr w:rsidR="00AB46EE" w:rsidRPr="00410C20" w14:paraId="68266309" w14:textId="77777777" w:rsidTr="486338E1">
              <w:trPr>
                <w:trHeight w:val="179"/>
                <w:tblHeader/>
                <w:tblCellSpacing w:w="0" w:type="dxa"/>
              </w:trPr>
              <w:tc>
                <w:tcPr>
                  <w:tcW w:w="1852" w:type="dxa"/>
                  <w:tcBorders>
                    <w:top w:val="single" w:sz="8" w:space="0" w:color="000000" w:themeColor="text1"/>
                    <w:left w:val="single" w:sz="8" w:space="0" w:color="000000" w:themeColor="text1"/>
                    <w:bottom w:val="single" w:sz="8" w:space="0" w:color="000000" w:themeColor="text1"/>
                    <w:right w:val="single" w:sz="4" w:space="0" w:color="000000" w:themeColor="text1"/>
                  </w:tcBorders>
                  <w:shd w:val="clear" w:color="auto" w:fill="auto"/>
                </w:tcPr>
                <w:p w14:paraId="3B800BB9" w14:textId="0A1D01EA" w:rsidR="00AB46EE" w:rsidRPr="00AB46EE" w:rsidRDefault="00AB46EE" w:rsidP="00AB46EE">
                  <w:pPr>
                    <w:jc w:val="left"/>
                    <w:rPr>
                      <w:sz w:val="20"/>
                      <w:szCs w:val="20"/>
                    </w:rPr>
                  </w:pPr>
                </w:p>
              </w:tc>
              <w:tc>
                <w:tcPr>
                  <w:tcW w:w="1378" w:type="dxa"/>
                  <w:tcBorders>
                    <w:top w:val="single" w:sz="8" w:space="0" w:color="000000" w:themeColor="text1"/>
                    <w:left w:val="nil"/>
                    <w:bottom w:val="single" w:sz="8" w:space="0" w:color="000000" w:themeColor="text1"/>
                    <w:right w:val="single" w:sz="4" w:space="0" w:color="000000" w:themeColor="text1"/>
                  </w:tcBorders>
                  <w:shd w:val="clear" w:color="auto" w:fill="auto"/>
                </w:tcPr>
                <w:p w14:paraId="3A4E8CBA" w14:textId="0ABCDAA7" w:rsidR="00AB46EE" w:rsidRPr="00AB46EE" w:rsidRDefault="00AB46EE" w:rsidP="00AB46EE">
                  <w:pPr>
                    <w:jc w:val="left"/>
                    <w:rPr>
                      <w:sz w:val="20"/>
                      <w:szCs w:val="20"/>
                    </w:rPr>
                  </w:pPr>
                </w:p>
              </w:tc>
              <w:tc>
                <w:tcPr>
                  <w:tcW w:w="1615" w:type="dxa"/>
                  <w:tcBorders>
                    <w:top w:val="single" w:sz="8" w:space="0" w:color="000000" w:themeColor="text1"/>
                    <w:left w:val="nil"/>
                    <w:bottom w:val="single" w:sz="8" w:space="0" w:color="000000" w:themeColor="text1"/>
                    <w:right w:val="single" w:sz="4" w:space="0" w:color="000000" w:themeColor="text1"/>
                  </w:tcBorders>
                  <w:shd w:val="clear" w:color="auto" w:fill="auto"/>
                </w:tcPr>
                <w:p w14:paraId="72799136" w14:textId="0705F60C" w:rsidR="00AB46EE" w:rsidRPr="00AB46EE" w:rsidRDefault="00AB46EE" w:rsidP="00AB46EE">
                  <w:pPr>
                    <w:jc w:val="left"/>
                    <w:rPr>
                      <w:sz w:val="20"/>
                      <w:szCs w:val="20"/>
                    </w:rPr>
                  </w:pPr>
                </w:p>
              </w:tc>
              <w:tc>
                <w:tcPr>
                  <w:tcW w:w="1299" w:type="dxa"/>
                  <w:tcBorders>
                    <w:top w:val="single" w:sz="8" w:space="0" w:color="000000" w:themeColor="text1"/>
                    <w:left w:val="nil"/>
                    <w:bottom w:val="single" w:sz="8" w:space="0" w:color="000000" w:themeColor="text1"/>
                    <w:right w:val="single" w:sz="8" w:space="0" w:color="000000" w:themeColor="text1"/>
                  </w:tcBorders>
                  <w:shd w:val="clear" w:color="auto" w:fill="auto"/>
                </w:tcPr>
                <w:p w14:paraId="3CC4B60F" w14:textId="77777777" w:rsidR="00AB46EE" w:rsidRPr="007159A9" w:rsidRDefault="00AB46EE" w:rsidP="00AB46EE">
                  <w:pPr>
                    <w:ind w:left="0"/>
                    <w:jc w:val="left"/>
                    <w:rPr>
                      <w:sz w:val="20"/>
                      <w:szCs w:val="20"/>
                    </w:rPr>
                  </w:pPr>
                </w:p>
              </w:tc>
              <w:tc>
                <w:tcPr>
                  <w:tcW w:w="2700" w:type="dxa"/>
                  <w:tcBorders>
                    <w:top w:val="single" w:sz="8" w:space="0" w:color="000000" w:themeColor="text1"/>
                    <w:left w:val="single" w:sz="8" w:space="0" w:color="000000" w:themeColor="text1"/>
                    <w:bottom w:val="single" w:sz="8" w:space="0" w:color="000000" w:themeColor="text1"/>
                    <w:right w:val="single" w:sz="4" w:space="0" w:color="000000" w:themeColor="text1"/>
                  </w:tcBorders>
                  <w:shd w:val="clear" w:color="auto" w:fill="auto"/>
                </w:tcPr>
                <w:p w14:paraId="61893796" w14:textId="77777777" w:rsidR="00AB46EE" w:rsidRPr="007159A9" w:rsidRDefault="00AB46EE" w:rsidP="00AB46EE">
                  <w:pPr>
                    <w:ind w:left="0"/>
                    <w:jc w:val="center"/>
                    <w:rPr>
                      <w:sz w:val="20"/>
                      <w:szCs w:val="20"/>
                    </w:rPr>
                  </w:pPr>
                </w:p>
              </w:tc>
            </w:tr>
            <w:tr w:rsidR="00AB46EE" w:rsidRPr="00410C20" w14:paraId="71100026" w14:textId="77777777" w:rsidTr="486338E1">
              <w:trPr>
                <w:trHeight w:val="179"/>
                <w:tblHeader/>
                <w:tblCellSpacing w:w="0" w:type="dxa"/>
              </w:trPr>
              <w:tc>
                <w:tcPr>
                  <w:tcW w:w="1852" w:type="dxa"/>
                  <w:tcBorders>
                    <w:top w:val="single" w:sz="8" w:space="0" w:color="000000" w:themeColor="text1"/>
                    <w:left w:val="single" w:sz="8" w:space="0" w:color="000000" w:themeColor="text1"/>
                    <w:bottom w:val="single" w:sz="4" w:space="0" w:color="000000" w:themeColor="text1"/>
                    <w:right w:val="single" w:sz="4" w:space="0" w:color="000000" w:themeColor="text1"/>
                  </w:tcBorders>
                  <w:shd w:val="clear" w:color="auto" w:fill="auto"/>
                </w:tcPr>
                <w:p w14:paraId="220D676C" w14:textId="77777777" w:rsidR="00AB46EE" w:rsidRPr="007159A9" w:rsidRDefault="00AB46EE" w:rsidP="007159A9">
                  <w:pPr>
                    <w:ind w:left="0"/>
                    <w:jc w:val="left"/>
                    <w:rPr>
                      <w:sz w:val="20"/>
                      <w:szCs w:val="20"/>
                    </w:rPr>
                  </w:pPr>
                </w:p>
              </w:tc>
              <w:tc>
                <w:tcPr>
                  <w:tcW w:w="1378" w:type="dxa"/>
                  <w:tcBorders>
                    <w:top w:val="single" w:sz="8" w:space="0" w:color="000000" w:themeColor="text1"/>
                    <w:left w:val="nil"/>
                    <w:bottom w:val="single" w:sz="4" w:space="0" w:color="000000" w:themeColor="text1"/>
                    <w:right w:val="single" w:sz="4" w:space="0" w:color="000000" w:themeColor="text1"/>
                  </w:tcBorders>
                  <w:shd w:val="clear" w:color="auto" w:fill="auto"/>
                </w:tcPr>
                <w:p w14:paraId="77456D54" w14:textId="77777777" w:rsidR="00AB46EE" w:rsidRPr="007159A9" w:rsidRDefault="00AB46EE" w:rsidP="007159A9">
                  <w:pPr>
                    <w:ind w:left="0"/>
                    <w:jc w:val="left"/>
                    <w:rPr>
                      <w:sz w:val="20"/>
                      <w:szCs w:val="20"/>
                    </w:rPr>
                  </w:pPr>
                </w:p>
              </w:tc>
              <w:tc>
                <w:tcPr>
                  <w:tcW w:w="1615" w:type="dxa"/>
                  <w:tcBorders>
                    <w:top w:val="single" w:sz="8" w:space="0" w:color="000000" w:themeColor="text1"/>
                    <w:left w:val="nil"/>
                    <w:bottom w:val="single" w:sz="4" w:space="0" w:color="000000" w:themeColor="text1"/>
                    <w:right w:val="single" w:sz="4" w:space="0" w:color="000000" w:themeColor="text1"/>
                  </w:tcBorders>
                  <w:shd w:val="clear" w:color="auto" w:fill="auto"/>
                </w:tcPr>
                <w:p w14:paraId="3D801A37" w14:textId="77777777" w:rsidR="00AB46EE" w:rsidRPr="007159A9" w:rsidRDefault="00AB46EE" w:rsidP="007159A9">
                  <w:pPr>
                    <w:ind w:left="0"/>
                    <w:jc w:val="left"/>
                    <w:rPr>
                      <w:sz w:val="20"/>
                      <w:szCs w:val="20"/>
                    </w:rPr>
                  </w:pPr>
                </w:p>
              </w:tc>
              <w:tc>
                <w:tcPr>
                  <w:tcW w:w="1299" w:type="dxa"/>
                  <w:tcBorders>
                    <w:top w:val="single" w:sz="8" w:space="0" w:color="000000" w:themeColor="text1"/>
                    <w:left w:val="nil"/>
                    <w:bottom w:val="single" w:sz="4" w:space="0" w:color="000000" w:themeColor="text1"/>
                    <w:right w:val="single" w:sz="8" w:space="0" w:color="000000" w:themeColor="text1"/>
                  </w:tcBorders>
                  <w:shd w:val="clear" w:color="auto" w:fill="auto"/>
                </w:tcPr>
                <w:p w14:paraId="767A7CA1" w14:textId="77777777" w:rsidR="00AB46EE" w:rsidRPr="007159A9" w:rsidRDefault="00AB46EE" w:rsidP="007159A9">
                  <w:pPr>
                    <w:ind w:left="0"/>
                    <w:jc w:val="left"/>
                    <w:rPr>
                      <w:sz w:val="20"/>
                      <w:szCs w:val="20"/>
                    </w:rPr>
                  </w:pPr>
                </w:p>
              </w:tc>
              <w:tc>
                <w:tcPr>
                  <w:tcW w:w="2700" w:type="dxa"/>
                  <w:tcBorders>
                    <w:top w:val="single" w:sz="8" w:space="0" w:color="000000" w:themeColor="text1"/>
                    <w:left w:val="single" w:sz="8" w:space="0" w:color="000000" w:themeColor="text1"/>
                    <w:bottom w:val="single" w:sz="4" w:space="0" w:color="000000" w:themeColor="text1"/>
                    <w:right w:val="single" w:sz="4" w:space="0" w:color="000000" w:themeColor="text1"/>
                  </w:tcBorders>
                  <w:shd w:val="clear" w:color="auto" w:fill="auto"/>
                </w:tcPr>
                <w:p w14:paraId="540C25B9" w14:textId="77777777" w:rsidR="00AB46EE" w:rsidRPr="007159A9" w:rsidRDefault="00AB46EE" w:rsidP="007159A9">
                  <w:pPr>
                    <w:ind w:left="0"/>
                    <w:jc w:val="center"/>
                    <w:rPr>
                      <w:sz w:val="20"/>
                      <w:szCs w:val="20"/>
                    </w:rPr>
                  </w:pPr>
                </w:p>
              </w:tc>
            </w:tr>
          </w:tbl>
          <w:p w14:paraId="7A3B2024" w14:textId="562C4D9D" w:rsidR="00410C20" w:rsidRPr="008062AD" w:rsidRDefault="00410C20" w:rsidP="006E7839">
            <w:pPr>
              <w:ind w:left="0"/>
              <w:rPr>
                <w:rFonts w:ascii="Calibri" w:hAnsi="Calibri" w:cs="Calibri"/>
              </w:rPr>
            </w:pPr>
          </w:p>
        </w:tc>
      </w:tr>
    </w:tbl>
    <w:p w14:paraId="5584BC57" w14:textId="77777777" w:rsidR="00A17147" w:rsidRDefault="00A17147" w:rsidP="004C5FD5">
      <w:pPr>
        <w:ind w:left="0"/>
      </w:pPr>
    </w:p>
    <w:p w14:paraId="730DB5EA" w14:textId="62C90468" w:rsidR="004C5FD5" w:rsidRPr="00335786" w:rsidRDefault="003D18AB" w:rsidP="004C5FD5">
      <w:pPr>
        <w:ind w:left="0"/>
        <w:rPr>
          <w:b/>
        </w:rPr>
      </w:pPr>
      <w:r w:rsidRPr="00A17147">
        <w:br w:type="page"/>
      </w:r>
      <w:r w:rsidR="004C5FD5" w:rsidRPr="00335786">
        <w:rPr>
          <w:b/>
          <w:color w:val="0070C0"/>
          <w:sz w:val="24"/>
        </w:rPr>
        <w:lastRenderedPageBreak/>
        <w:t xml:space="preserve">Annex </w:t>
      </w:r>
      <w:r w:rsidR="001555F3">
        <w:rPr>
          <w:b/>
          <w:color w:val="0070C0"/>
          <w:sz w:val="24"/>
        </w:rPr>
        <w:t>I</w:t>
      </w:r>
      <w:r w:rsidR="004C5FD5" w:rsidRPr="00335786">
        <w:rPr>
          <w:b/>
          <w:color w:val="0070C0"/>
          <w:sz w:val="24"/>
        </w:rPr>
        <w:t>: Rating Scale</w:t>
      </w:r>
      <w:r w:rsidR="00D11DD7">
        <w:rPr>
          <w:b/>
          <w:color w:val="0070C0"/>
          <w:sz w:val="24"/>
        </w:rPr>
        <w:t>s and Guidance</w:t>
      </w:r>
      <w:r w:rsidR="004C5FD5" w:rsidRPr="00335786">
        <w:rPr>
          <w:b/>
          <w:color w:val="0070C0"/>
          <w:sz w:val="24"/>
        </w:rPr>
        <w:t xml:space="preserve"> </w:t>
      </w:r>
    </w:p>
    <w:p w14:paraId="7008C35F" w14:textId="77777777" w:rsidR="004C5FD5" w:rsidRDefault="004C5FD5" w:rsidP="004C5FD5">
      <w:pPr>
        <w:ind w:left="0"/>
        <w:rPr>
          <w:b/>
          <w:color w:val="0070C0"/>
          <w:sz w:val="24"/>
        </w:rPr>
      </w:pPr>
    </w:p>
    <w:p w14:paraId="1B3C0CF9" w14:textId="77777777" w:rsidR="004C5FD5" w:rsidRPr="00160AEC" w:rsidRDefault="004C5FD5" w:rsidP="004C5FD5">
      <w:pPr>
        <w:pStyle w:val="Heading3"/>
        <w:numPr>
          <w:ilvl w:val="0"/>
          <w:numId w:val="15"/>
        </w:numPr>
        <w:rPr>
          <w:rFonts w:eastAsia="SimSun"/>
          <w:lang w:val="en-GB" w:eastAsia="zh-CN"/>
        </w:rPr>
      </w:pPr>
      <w:r w:rsidRPr="00160AEC">
        <w:rPr>
          <w:rFonts w:eastAsia="SimSun"/>
          <w:lang w:val="en-GB" w:eastAsia="zh-CN"/>
        </w:rPr>
        <w:t>Development Objective Rating</w:t>
      </w:r>
    </w:p>
    <w:p w14:paraId="69CA70DD" w14:textId="52C04DBC" w:rsidR="004C5FD5" w:rsidRPr="006E7839" w:rsidRDefault="004C5FD5" w:rsidP="004C5FD5">
      <w:pPr>
        <w:ind w:left="0"/>
        <w:rPr>
          <w:sz w:val="20"/>
          <w:szCs w:val="20"/>
        </w:rPr>
      </w:pPr>
      <w:r w:rsidRPr="006E7839">
        <w:rPr>
          <w:sz w:val="20"/>
          <w:szCs w:val="20"/>
        </w:rPr>
        <w:t xml:space="preserve">The project Development Objective (DO) rating is quantified by analyzing progress against the Results Framework according to the rating scale below. </w:t>
      </w:r>
      <w:r w:rsidR="005F1028">
        <w:rPr>
          <w:sz w:val="20"/>
          <w:szCs w:val="20"/>
        </w:rPr>
        <w:t>Note that the average is not taken across component averages, but rather across all indicators in the Results Framework. No percent achieved should surpass 100% even if the target is exceeded.</w:t>
      </w:r>
    </w:p>
    <w:p w14:paraId="1658C845" w14:textId="77777777" w:rsidR="004C5FD5" w:rsidRDefault="004C5FD5" w:rsidP="004C5FD5">
      <w:pPr>
        <w:ind w:left="0"/>
      </w:pPr>
    </w:p>
    <w:p w14:paraId="6707CDD0" w14:textId="77777777" w:rsidR="004C5FD5" w:rsidRPr="00160AEC" w:rsidRDefault="004C5FD5" w:rsidP="004C5FD5">
      <w:pPr>
        <w:ind w:left="0"/>
        <w:rPr>
          <w:b/>
          <w:i/>
        </w:rPr>
      </w:pPr>
      <w:r>
        <w:rPr>
          <w:b/>
          <w:i/>
        </w:rPr>
        <w:t xml:space="preserve">DO </w:t>
      </w:r>
      <w:r w:rsidRPr="00160AEC">
        <w:rPr>
          <w:b/>
          <w:i/>
        </w:rPr>
        <w:t>Rating scale</w:t>
      </w:r>
    </w:p>
    <w:tbl>
      <w:tblPr>
        <w:tblW w:w="0" w:type="auto"/>
        <w:tblCellMar>
          <w:left w:w="0" w:type="dxa"/>
          <w:right w:w="0" w:type="dxa"/>
        </w:tblCellMar>
        <w:tblLook w:val="04A0" w:firstRow="1" w:lastRow="0" w:firstColumn="1" w:lastColumn="0" w:noHBand="0" w:noVBand="1"/>
      </w:tblPr>
      <w:tblGrid>
        <w:gridCol w:w="3500"/>
        <w:gridCol w:w="3060"/>
      </w:tblGrid>
      <w:tr w:rsidR="004C5FD5" w:rsidRPr="00160AEC" w14:paraId="39E35A1F" w14:textId="77777777">
        <w:trPr>
          <w:trHeight w:val="419"/>
        </w:trPr>
        <w:tc>
          <w:tcPr>
            <w:tcW w:w="3500" w:type="dxa"/>
            <w:tcBorders>
              <w:top w:val="single" w:sz="8" w:space="0" w:color="auto"/>
              <w:left w:val="single" w:sz="8" w:space="0" w:color="auto"/>
              <w:bottom w:val="single" w:sz="8" w:space="0" w:color="auto"/>
              <w:right w:val="single" w:sz="8" w:space="0" w:color="auto"/>
            </w:tcBorders>
            <w:shd w:val="clear" w:color="auto" w:fill="D9E2F3" w:themeFill="accent1" w:themeFillTint="33"/>
            <w:tcMar>
              <w:top w:w="0" w:type="dxa"/>
              <w:left w:w="108" w:type="dxa"/>
              <w:bottom w:w="0" w:type="dxa"/>
              <w:right w:w="108" w:type="dxa"/>
            </w:tcMar>
          </w:tcPr>
          <w:p w14:paraId="316FA118" w14:textId="77777777" w:rsidR="004C5FD5" w:rsidRPr="00335786" w:rsidRDefault="004C5FD5">
            <w:pPr>
              <w:ind w:left="0"/>
              <w:jc w:val="left"/>
              <w:rPr>
                <w:b/>
                <w:sz w:val="20"/>
              </w:rPr>
            </w:pPr>
            <w:r w:rsidRPr="00335786">
              <w:rPr>
                <w:b/>
                <w:sz w:val="20"/>
              </w:rPr>
              <w:t>Rating</w:t>
            </w:r>
          </w:p>
        </w:tc>
        <w:tc>
          <w:tcPr>
            <w:tcW w:w="3060" w:type="dxa"/>
            <w:tcBorders>
              <w:top w:val="single" w:sz="8" w:space="0" w:color="auto"/>
              <w:left w:val="nil"/>
              <w:bottom w:val="single" w:sz="8" w:space="0" w:color="auto"/>
              <w:right w:val="single" w:sz="8" w:space="0" w:color="auto"/>
            </w:tcBorders>
            <w:shd w:val="clear" w:color="auto" w:fill="D9E2F3" w:themeFill="accent1" w:themeFillTint="33"/>
            <w:tcMar>
              <w:top w:w="0" w:type="dxa"/>
              <w:left w:w="108" w:type="dxa"/>
              <w:bottom w:w="0" w:type="dxa"/>
              <w:right w:w="108" w:type="dxa"/>
            </w:tcMar>
          </w:tcPr>
          <w:p w14:paraId="2283EB37" w14:textId="77777777" w:rsidR="004C5FD5" w:rsidRPr="00335786" w:rsidRDefault="004C5FD5">
            <w:pPr>
              <w:ind w:left="0"/>
              <w:jc w:val="left"/>
              <w:rPr>
                <w:b/>
                <w:sz w:val="20"/>
              </w:rPr>
            </w:pPr>
            <w:r w:rsidRPr="00335786">
              <w:rPr>
                <w:b/>
                <w:sz w:val="20"/>
              </w:rPr>
              <w:t>% Achievement of Results Framework targets (average)</w:t>
            </w:r>
          </w:p>
        </w:tc>
      </w:tr>
      <w:tr w:rsidR="004C5FD5" w:rsidRPr="00335786" w14:paraId="045CA00C" w14:textId="77777777">
        <w:trPr>
          <w:trHeight w:val="285"/>
        </w:trPr>
        <w:tc>
          <w:tcPr>
            <w:tcW w:w="35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6205397E" w14:textId="77777777" w:rsidR="004C5FD5" w:rsidRPr="00335786" w:rsidRDefault="004C5FD5">
            <w:pPr>
              <w:ind w:left="0"/>
              <w:jc w:val="left"/>
              <w:rPr>
                <w:sz w:val="20"/>
              </w:rPr>
            </w:pPr>
            <w:r w:rsidRPr="00335786">
              <w:rPr>
                <w:sz w:val="20"/>
              </w:rPr>
              <w:t>Highly Satisfactory (HS)</w:t>
            </w:r>
          </w:p>
        </w:tc>
        <w:tc>
          <w:tcPr>
            <w:tcW w:w="306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7D7B75A1" w14:textId="77777777" w:rsidR="004C5FD5" w:rsidRPr="00335786" w:rsidRDefault="004C5FD5">
            <w:pPr>
              <w:ind w:left="0"/>
              <w:jc w:val="left"/>
              <w:rPr>
                <w:sz w:val="20"/>
              </w:rPr>
            </w:pPr>
            <w:r w:rsidRPr="00160AEC">
              <w:rPr>
                <w:sz w:val="20"/>
              </w:rPr>
              <w:t xml:space="preserve">100% </w:t>
            </w:r>
          </w:p>
        </w:tc>
      </w:tr>
      <w:tr w:rsidR="004C5FD5" w:rsidRPr="00335786" w14:paraId="00E9317E" w14:textId="77777777">
        <w:trPr>
          <w:trHeight w:val="268"/>
        </w:trPr>
        <w:tc>
          <w:tcPr>
            <w:tcW w:w="35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07497E4" w14:textId="77777777" w:rsidR="004C5FD5" w:rsidRPr="00335786" w:rsidRDefault="004C5FD5">
            <w:pPr>
              <w:ind w:left="0"/>
              <w:jc w:val="left"/>
              <w:rPr>
                <w:sz w:val="20"/>
              </w:rPr>
            </w:pPr>
            <w:r w:rsidRPr="00335786">
              <w:rPr>
                <w:sz w:val="20"/>
              </w:rPr>
              <w:t>Satisfactory (S)</w:t>
            </w:r>
          </w:p>
        </w:tc>
        <w:tc>
          <w:tcPr>
            <w:tcW w:w="3060" w:type="dxa"/>
            <w:tcBorders>
              <w:top w:val="nil"/>
              <w:left w:val="nil"/>
              <w:bottom w:val="single" w:sz="8" w:space="0" w:color="auto"/>
              <w:right w:val="single" w:sz="8" w:space="0" w:color="auto"/>
            </w:tcBorders>
            <w:tcMar>
              <w:top w:w="0" w:type="dxa"/>
              <w:left w:w="108" w:type="dxa"/>
              <w:bottom w:w="0" w:type="dxa"/>
              <w:right w:w="108" w:type="dxa"/>
            </w:tcMar>
            <w:hideMark/>
          </w:tcPr>
          <w:p w14:paraId="43F3F41F" w14:textId="77777777" w:rsidR="004C5FD5" w:rsidRPr="00335786" w:rsidRDefault="004C5FD5">
            <w:pPr>
              <w:ind w:left="0"/>
              <w:jc w:val="left"/>
              <w:rPr>
                <w:sz w:val="20"/>
              </w:rPr>
            </w:pPr>
            <w:r w:rsidRPr="00335786">
              <w:rPr>
                <w:sz w:val="20"/>
              </w:rPr>
              <w:t>80 – 99</w:t>
            </w:r>
          </w:p>
        </w:tc>
      </w:tr>
      <w:tr w:rsidR="004C5FD5" w:rsidRPr="00335786" w14:paraId="1DD16D8B" w14:textId="77777777">
        <w:trPr>
          <w:trHeight w:val="205"/>
        </w:trPr>
        <w:tc>
          <w:tcPr>
            <w:tcW w:w="35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D1C554A" w14:textId="77777777" w:rsidR="004C5FD5" w:rsidRPr="00335786" w:rsidRDefault="004C5FD5">
            <w:pPr>
              <w:ind w:left="0"/>
              <w:jc w:val="left"/>
              <w:rPr>
                <w:sz w:val="20"/>
              </w:rPr>
            </w:pPr>
            <w:r w:rsidRPr="00335786">
              <w:rPr>
                <w:sz w:val="20"/>
              </w:rPr>
              <w:t>Moderately Satisfactory (MS)</w:t>
            </w:r>
          </w:p>
        </w:tc>
        <w:tc>
          <w:tcPr>
            <w:tcW w:w="3060" w:type="dxa"/>
            <w:tcBorders>
              <w:top w:val="nil"/>
              <w:left w:val="nil"/>
              <w:bottom w:val="single" w:sz="8" w:space="0" w:color="auto"/>
              <w:right w:val="single" w:sz="8" w:space="0" w:color="auto"/>
            </w:tcBorders>
            <w:tcMar>
              <w:top w:w="0" w:type="dxa"/>
              <w:left w:w="108" w:type="dxa"/>
              <w:bottom w:w="0" w:type="dxa"/>
              <w:right w:w="108" w:type="dxa"/>
            </w:tcMar>
            <w:hideMark/>
          </w:tcPr>
          <w:p w14:paraId="1300B94D" w14:textId="77777777" w:rsidR="004C5FD5" w:rsidRPr="00335786" w:rsidRDefault="004C5FD5">
            <w:pPr>
              <w:ind w:left="0"/>
              <w:jc w:val="left"/>
              <w:rPr>
                <w:sz w:val="20"/>
              </w:rPr>
            </w:pPr>
            <w:r>
              <w:rPr>
                <w:sz w:val="20"/>
              </w:rPr>
              <w:t>6</w:t>
            </w:r>
            <w:r w:rsidRPr="00335786">
              <w:rPr>
                <w:sz w:val="20"/>
              </w:rPr>
              <w:t>0 – 79</w:t>
            </w:r>
          </w:p>
        </w:tc>
      </w:tr>
      <w:tr w:rsidR="004C5FD5" w:rsidRPr="00335786" w14:paraId="2D70CA91" w14:textId="77777777">
        <w:trPr>
          <w:trHeight w:val="250"/>
        </w:trPr>
        <w:tc>
          <w:tcPr>
            <w:tcW w:w="35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6642FED" w14:textId="77777777" w:rsidR="004C5FD5" w:rsidRPr="00335786" w:rsidRDefault="004C5FD5">
            <w:pPr>
              <w:ind w:left="0"/>
              <w:jc w:val="left"/>
              <w:rPr>
                <w:sz w:val="20"/>
              </w:rPr>
            </w:pPr>
            <w:r w:rsidRPr="00335786">
              <w:rPr>
                <w:sz w:val="20"/>
              </w:rPr>
              <w:t>Moderately Unsatisfactory (MU)</w:t>
            </w:r>
          </w:p>
        </w:tc>
        <w:tc>
          <w:tcPr>
            <w:tcW w:w="3060" w:type="dxa"/>
            <w:tcBorders>
              <w:top w:val="nil"/>
              <w:left w:val="nil"/>
              <w:bottom w:val="single" w:sz="8" w:space="0" w:color="auto"/>
              <w:right w:val="single" w:sz="8" w:space="0" w:color="auto"/>
            </w:tcBorders>
            <w:tcMar>
              <w:top w:w="0" w:type="dxa"/>
              <w:left w:w="108" w:type="dxa"/>
              <w:bottom w:w="0" w:type="dxa"/>
              <w:right w:w="108" w:type="dxa"/>
            </w:tcMar>
            <w:hideMark/>
          </w:tcPr>
          <w:p w14:paraId="4C8F3854" w14:textId="77777777" w:rsidR="004C5FD5" w:rsidRPr="00335786" w:rsidRDefault="004C5FD5">
            <w:pPr>
              <w:ind w:left="0"/>
              <w:jc w:val="left"/>
              <w:rPr>
                <w:sz w:val="20"/>
              </w:rPr>
            </w:pPr>
            <w:r>
              <w:rPr>
                <w:sz w:val="20"/>
              </w:rPr>
              <w:t>4</w:t>
            </w:r>
            <w:r w:rsidRPr="00335786">
              <w:rPr>
                <w:sz w:val="20"/>
              </w:rPr>
              <w:t xml:space="preserve">0 – </w:t>
            </w:r>
            <w:r>
              <w:rPr>
                <w:sz w:val="20"/>
              </w:rPr>
              <w:t>5</w:t>
            </w:r>
            <w:r w:rsidRPr="00335786">
              <w:rPr>
                <w:sz w:val="20"/>
              </w:rPr>
              <w:t>9</w:t>
            </w:r>
          </w:p>
        </w:tc>
      </w:tr>
      <w:tr w:rsidR="004C5FD5" w:rsidRPr="00335786" w14:paraId="1557B04F" w14:textId="77777777">
        <w:trPr>
          <w:trHeight w:val="277"/>
        </w:trPr>
        <w:tc>
          <w:tcPr>
            <w:tcW w:w="35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B17E8F4" w14:textId="77777777" w:rsidR="004C5FD5" w:rsidRPr="00335786" w:rsidRDefault="004C5FD5">
            <w:pPr>
              <w:ind w:left="0"/>
              <w:jc w:val="left"/>
              <w:rPr>
                <w:sz w:val="20"/>
              </w:rPr>
            </w:pPr>
            <w:r w:rsidRPr="00335786">
              <w:rPr>
                <w:sz w:val="20"/>
              </w:rPr>
              <w:t>Unsatisfactory (U)</w:t>
            </w:r>
          </w:p>
        </w:tc>
        <w:tc>
          <w:tcPr>
            <w:tcW w:w="3060" w:type="dxa"/>
            <w:tcBorders>
              <w:top w:val="nil"/>
              <w:left w:val="nil"/>
              <w:bottom w:val="single" w:sz="8" w:space="0" w:color="auto"/>
              <w:right w:val="single" w:sz="8" w:space="0" w:color="auto"/>
            </w:tcBorders>
            <w:tcMar>
              <w:top w:w="0" w:type="dxa"/>
              <w:left w:w="108" w:type="dxa"/>
              <w:bottom w:w="0" w:type="dxa"/>
              <w:right w:w="108" w:type="dxa"/>
            </w:tcMar>
            <w:hideMark/>
          </w:tcPr>
          <w:p w14:paraId="3F50AF09" w14:textId="77777777" w:rsidR="004C5FD5" w:rsidRPr="00335786" w:rsidRDefault="004C5FD5">
            <w:pPr>
              <w:ind w:left="0"/>
              <w:jc w:val="left"/>
              <w:rPr>
                <w:sz w:val="20"/>
              </w:rPr>
            </w:pPr>
            <w:r>
              <w:rPr>
                <w:sz w:val="20"/>
              </w:rPr>
              <w:t>2</w:t>
            </w:r>
            <w:r w:rsidRPr="00335786">
              <w:rPr>
                <w:sz w:val="20"/>
              </w:rPr>
              <w:t xml:space="preserve">0 – </w:t>
            </w:r>
            <w:r>
              <w:rPr>
                <w:sz w:val="20"/>
              </w:rPr>
              <w:t>39</w:t>
            </w:r>
          </w:p>
        </w:tc>
      </w:tr>
      <w:tr w:rsidR="004C5FD5" w:rsidRPr="00335786" w14:paraId="2CFECF25" w14:textId="77777777">
        <w:trPr>
          <w:trHeight w:val="232"/>
        </w:trPr>
        <w:tc>
          <w:tcPr>
            <w:tcW w:w="35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013777A" w14:textId="77777777" w:rsidR="004C5FD5" w:rsidRPr="00335786" w:rsidRDefault="004C5FD5">
            <w:pPr>
              <w:ind w:left="0"/>
              <w:jc w:val="left"/>
              <w:rPr>
                <w:sz w:val="20"/>
              </w:rPr>
            </w:pPr>
            <w:r w:rsidRPr="00335786">
              <w:rPr>
                <w:sz w:val="20"/>
              </w:rPr>
              <w:t>Highly Unsatisfactory (HU)</w:t>
            </w:r>
          </w:p>
        </w:tc>
        <w:tc>
          <w:tcPr>
            <w:tcW w:w="3060" w:type="dxa"/>
            <w:tcBorders>
              <w:top w:val="nil"/>
              <w:left w:val="nil"/>
              <w:bottom w:val="single" w:sz="8" w:space="0" w:color="auto"/>
              <w:right w:val="single" w:sz="8" w:space="0" w:color="auto"/>
            </w:tcBorders>
            <w:tcMar>
              <w:top w:w="0" w:type="dxa"/>
              <w:left w:w="108" w:type="dxa"/>
              <w:bottom w:w="0" w:type="dxa"/>
              <w:right w:w="108" w:type="dxa"/>
            </w:tcMar>
            <w:hideMark/>
          </w:tcPr>
          <w:p w14:paraId="65DB66AC" w14:textId="77777777" w:rsidR="004C5FD5" w:rsidRPr="00335786" w:rsidRDefault="004C5FD5">
            <w:pPr>
              <w:ind w:left="0"/>
              <w:jc w:val="left"/>
              <w:rPr>
                <w:sz w:val="20"/>
              </w:rPr>
            </w:pPr>
            <w:r>
              <w:rPr>
                <w:sz w:val="20"/>
              </w:rPr>
              <w:t>Below 20%</w:t>
            </w:r>
          </w:p>
        </w:tc>
      </w:tr>
    </w:tbl>
    <w:p w14:paraId="465D7F2E" w14:textId="77777777" w:rsidR="004C5FD5" w:rsidRDefault="004C5FD5" w:rsidP="004C5FD5">
      <w:pPr>
        <w:ind w:left="0"/>
      </w:pPr>
    </w:p>
    <w:p w14:paraId="0BE4DF28" w14:textId="77777777" w:rsidR="004C5FD5" w:rsidRPr="00160AEC" w:rsidRDefault="004C5FD5" w:rsidP="004C5FD5">
      <w:pPr>
        <w:ind w:left="0"/>
        <w:rPr>
          <w:b/>
          <w:i/>
        </w:rPr>
      </w:pPr>
      <w:r w:rsidRPr="00160AEC">
        <w:rPr>
          <w:b/>
          <w:i/>
        </w:rPr>
        <w:t>Guiding Example: How to calculate DO Rating from Results Framework</w:t>
      </w:r>
    </w:p>
    <w:tbl>
      <w:tblPr>
        <w:tblStyle w:val="TableGrid"/>
        <w:tblW w:w="0" w:type="auto"/>
        <w:tblLook w:val="04A0" w:firstRow="1" w:lastRow="0" w:firstColumn="1" w:lastColumn="0" w:noHBand="0" w:noVBand="1"/>
      </w:tblPr>
      <w:tblGrid>
        <w:gridCol w:w="2344"/>
        <w:gridCol w:w="1094"/>
        <w:gridCol w:w="1597"/>
        <w:gridCol w:w="1260"/>
        <w:gridCol w:w="1440"/>
        <w:gridCol w:w="1615"/>
      </w:tblGrid>
      <w:tr w:rsidR="004C5FD5" w:rsidRPr="00335786" w14:paraId="7C002CD8" w14:textId="77777777">
        <w:trPr>
          <w:trHeight w:val="197"/>
        </w:trPr>
        <w:tc>
          <w:tcPr>
            <w:tcW w:w="2344" w:type="dxa"/>
            <w:shd w:val="clear" w:color="auto" w:fill="D9E2F3" w:themeFill="accent1" w:themeFillTint="33"/>
          </w:tcPr>
          <w:p w14:paraId="6651B408" w14:textId="77777777" w:rsidR="004C5FD5" w:rsidRPr="00335786" w:rsidRDefault="004C5FD5">
            <w:pPr>
              <w:ind w:left="0"/>
              <w:rPr>
                <w:rFonts w:asciiTheme="minorHAnsi" w:hAnsiTheme="minorHAnsi"/>
                <w:b/>
              </w:rPr>
            </w:pPr>
            <w:r w:rsidRPr="00335786">
              <w:rPr>
                <w:rFonts w:asciiTheme="minorHAnsi" w:hAnsiTheme="minorHAnsi"/>
                <w:b/>
              </w:rPr>
              <w:t>Objective/Component/</w:t>
            </w:r>
          </w:p>
          <w:p w14:paraId="67748114" w14:textId="77777777" w:rsidR="004C5FD5" w:rsidRPr="00335786" w:rsidRDefault="004C5FD5">
            <w:pPr>
              <w:ind w:left="0"/>
              <w:rPr>
                <w:rFonts w:asciiTheme="minorHAnsi" w:hAnsiTheme="minorHAnsi"/>
                <w:b/>
              </w:rPr>
            </w:pPr>
            <w:r w:rsidRPr="00335786">
              <w:rPr>
                <w:rFonts w:asciiTheme="minorHAnsi" w:hAnsiTheme="minorHAnsi"/>
                <w:b/>
              </w:rPr>
              <w:t>Outcome</w:t>
            </w:r>
          </w:p>
        </w:tc>
        <w:tc>
          <w:tcPr>
            <w:tcW w:w="1094" w:type="dxa"/>
            <w:shd w:val="clear" w:color="auto" w:fill="D9E2F3" w:themeFill="accent1" w:themeFillTint="33"/>
          </w:tcPr>
          <w:p w14:paraId="7B88C4DD" w14:textId="77777777" w:rsidR="004C5FD5" w:rsidRPr="00335786" w:rsidRDefault="004C5FD5">
            <w:pPr>
              <w:ind w:left="0"/>
              <w:rPr>
                <w:rFonts w:asciiTheme="minorHAnsi" w:hAnsiTheme="minorHAnsi"/>
                <w:b/>
              </w:rPr>
            </w:pPr>
            <w:r w:rsidRPr="00335786">
              <w:rPr>
                <w:rFonts w:asciiTheme="minorHAnsi" w:hAnsiTheme="minorHAnsi"/>
                <w:b/>
              </w:rPr>
              <w:t>Indicator</w:t>
            </w:r>
          </w:p>
        </w:tc>
        <w:tc>
          <w:tcPr>
            <w:tcW w:w="1597" w:type="dxa"/>
            <w:shd w:val="clear" w:color="auto" w:fill="D9E2F3" w:themeFill="accent1" w:themeFillTint="33"/>
          </w:tcPr>
          <w:p w14:paraId="48F54201" w14:textId="77777777" w:rsidR="004C5FD5" w:rsidRPr="00335786" w:rsidRDefault="004C5FD5">
            <w:pPr>
              <w:ind w:left="0"/>
              <w:rPr>
                <w:rFonts w:asciiTheme="minorHAnsi" w:hAnsiTheme="minorHAnsi"/>
                <w:b/>
              </w:rPr>
            </w:pPr>
            <w:r w:rsidRPr="00335786">
              <w:rPr>
                <w:rFonts w:asciiTheme="minorHAnsi" w:hAnsiTheme="minorHAnsi"/>
                <w:b/>
              </w:rPr>
              <w:t>Unit</w:t>
            </w:r>
          </w:p>
        </w:tc>
        <w:tc>
          <w:tcPr>
            <w:tcW w:w="1260" w:type="dxa"/>
            <w:shd w:val="clear" w:color="auto" w:fill="D9E2F3" w:themeFill="accent1" w:themeFillTint="33"/>
          </w:tcPr>
          <w:p w14:paraId="03F1F39D" w14:textId="77777777" w:rsidR="004C5FD5" w:rsidRPr="00335786" w:rsidRDefault="004C5FD5">
            <w:pPr>
              <w:ind w:left="0"/>
              <w:rPr>
                <w:rFonts w:asciiTheme="minorHAnsi" w:hAnsiTheme="minorHAnsi"/>
                <w:b/>
              </w:rPr>
            </w:pPr>
            <w:r w:rsidRPr="00335786">
              <w:rPr>
                <w:rFonts w:asciiTheme="minorHAnsi" w:hAnsiTheme="minorHAnsi"/>
                <w:b/>
              </w:rPr>
              <w:t>Target Y1</w:t>
            </w:r>
          </w:p>
        </w:tc>
        <w:tc>
          <w:tcPr>
            <w:tcW w:w="1440" w:type="dxa"/>
            <w:shd w:val="clear" w:color="auto" w:fill="D9E2F3" w:themeFill="accent1" w:themeFillTint="33"/>
          </w:tcPr>
          <w:p w14:paraId="741B79F1" w14:textId="77777777" w:rsidR="004C5FD5" w:rsidRPr="00335786" w:rsidRDefault="004C5FD5">
            <w:pPr>
              <w:ind w:left="0"/>
              <w:rPr>
                <w:rFonts w:asciiTheme="minorHAnsi" w:hAnsiTheme="minorHAnsi"/>
                <w:b/>
              </w:rPr>
            </w:pPr>
            <w:r w:rsidRPr="00335786">
              <w:rPr>
                <w:rFonts w:asciiTheme="minorHAnsi" w:hAnsiTheme="minorHAnsi"/>
                <w:b/>
              </w:rPr>
              <w:t>Achieved Y1</w:t>
            </w:r>
          </w:p>
        </w:tc>
        <w:tc>
          <w:tcPr>
            <w:tcW w:w="1615" w:type="dxa"/>
            <w:shd w:val="clear" w:color="auto" w:fill="D9E2F3" w:themeFill="accent1" w:themeFillTint="33"/>
          </w:tcPr>
          <w:p w14:paraId="5D21FD52" w14:textId="77777777" w:rsidR="004C5FD5" w:rsidRPr="00335786" w:rsidRDefault="004C5FD5">
            <w:pPr>
              <w:ind w:left="0"/>
              <w:rPr>
                <w:rFonts w:asciiTheme="minorHAnsi" w:hAnsiTheme="minorHAnsi"/>
                <w:b/>
              </w:rPr>
            </w:pPr>
            <w:r w:rsidRPr="00335786">
              <w:rPr>
                <w:rFonts w:asciiTheme="minorHAnsi" w:hAnsiTheme="minorHAnsi"/>
                <w:b/>
              </w:rPr>
              <w:t>Percent achieved Y1</w:t>
            </w:r>
          </w:p>
        </w:tc>
      </w:tr>
      <w:tr w:rsidR="004C5FD5" w:rsidRPr="00335786" w14:paraId="37AB68EF" w14:textId="77777777">
        <w:tc>
          <w:tcPr>
            <w:tcW w:w="2344" w:type="dxa"/>
          </w:tcPr>
          <w:p w14:paraId="2DC5568D" w14:textId="77777777" w:rsidR="004C5FD5" w:rsidRPr="00335786" w:rsidRDefault="004C5FD5">
            <w:pPr>
              <w:ind w:left="0"/>
              <w:rPr>
                <w:rFonts w:asciiTheme="minorHAnsi" w:hAnsiTheme="minorHAnsi"/>
              </w:rPr>
            </w:pPr>
            <w:r w:rsidRPr="00335786">
              <w:rPr>
                <w:rFonts w:asciiTheme="minorHAnsi" w:hAnsiTheme="minorHAnsi"/>
              </w:rPr>
              <w:t>Project Objective</w:t>
            </w:r>
          </w:p>
        </w:tc>
        <w:tc>
          <w:tcPr>
            <w:tcW w:w="1094" w:type="dxa"/>
          </w:tcPr>
          <w:p w14:paraId="06963146" w14:textId="77777777" w:rsidR="004C5FD5" w:rsidRPr="00335786" w:rsidRDefault="004C5FD5">
            <w:pPr>
              <w:ind w:left="0"/>
              <w:rPr>
                <w:rFonts w:asciiTheme="minorHAnsi" w:hAnsiTheme="minorHAnsi"/>
              </w:rPr>
            </w:pPr>
            <w:r w:rsidRPr="00335786">
              <w:rPr>
                <w:rFonts w:asciiTheme="minorHAnsi" w:hAnsiTheme="minorHAnsi"/>
              </w:rPr>
              <w:t>Indicator 1</w:t>
            </w:r>
          </w:p>
        </w:tc>
        <w:tc>
          <w:tcPr>
            <w:tcW w:w="1597" w:type="dxa"/>
          </w:tcPr>
          <w:p w14:paraId="4AECF9EF" w14:textId="77777777" w:rsidR="004C5FD5" w:rsidRPr="00335786" w:rsidRDefault="004C5FD5">
            <w:pPr>
              <w:ind w:left="0"/>
              <w:rPr>
                <w:rFonts w:asciiTheme="minorHAnsi" w:hAnsiTheme="minorHAnsi"/>
              </w:rPr>
            </w:pPr>
            <w:r w:rsidRPr="00335786">
              <w:rPr>
                <w:rFonts w:asciiTheme="minorHAnsi" w:hAnsiTheme="minorHAnsi"/>
              </w:rPr>
              <w:t># policies</w:t>
            </w:r>
          </w:p>
        </w:tc>
        <w:tc>
          <w:tcPr>
            <w:tcW w:w="1260" w:type="dxa"/>
          </w:tcPr>
          <w:p w14:paraId="003D25D0" w14:textId="77777777" w:rsidR="004C5FD5" w:rsidRPr="00335786" w:rsidRDefault="004C5FD5">
            <w:pPr>
              <w:ind w:left="0"/>
              <w:rPr>
                <w:rFonts w:asciiTheme="minorHAnsi" w:hAnsiTheme="minorHAnsi"/>
              </w:rPr>
            </w:pPr>
            <w:r w:rsidRPr="00335786">
              <w:rPr>
                <w:rFonts w:asciiTheme="minorHAnsi" w:hAnsiTheme="minorHAnsi"/>
              </w:rPr>
              <w:t>5</w:t>
            </w:r>
          </w:p>
        </w:tc>
        <w:tc>
          <w:tcPr>
            <w:tcW w:w="1440" w:type="dxa"/>
          </w:tcPr>
          <w:p w14:paraId="44E043D3" w14:textId="77777777" w:rsidR="004C5FD5" w:rsidRPr="00335786" w:rsidRDefault="004C5FD5">
            <w:pPr>
              <w:ind w:left="0"/>
              <w:rPr>
                <w:rFonts w:asciiTheme="minorHAnsi" w:hAnsiTheme="minorHAnsi"/>
              </w:rPr>
            </w:pPr>
            <w:r w:rsidRPr="00335786">
              <w:rPr>
                <w:rFonts w:asciiTheme="minorHAnsi" w:hAnsiTheme="minorHAnsi"/>
              </w:rPr>
              <w:t>4</w:t>
            </w:r>
          </w:p>
        </w:tc>
        <w:tc>
          <w:tcPr>
            <w:tcW w:w="1615" w:type="dxa"/>
          </w:tcPr>
          <w:p w14:paraId="6A96D662" w14:textId="77777777" w:rsidR="004C5FD5" w:rsidRPr="00335786" w:rsidRDefault="004C5FD5">
            <w:pPr>
              <w:ind w:left="0"/>
              <w:rPr>
                <w:rFonts w:asciiTheme="minorHAnsi" w:hAnsiTheme="minorHAnsi"/>
              </w:rPr>
            </w:pPr>
            <w:r w:rsidRPr="00335786">
              <w:rPr>
                <w:rFonts w:asciiTheme="minorHAnsi" w:hAnsiTheme="minorHAnsi"/>
              </w:rPr>
              <w:t>80</w:t>
            </w:r>
          </w:p>
        </w:tc>
      </w:tr>
      <w:tr w:rsidR="004C5FD5" w:rsidRPr="00335786" w14:paraId="27E7D94E" w14:textId="77777777">
        <w:tc>
          <w:tcPr>
            <w:tcW w:w="2344" w:type="dxa"/>
          </w:tcPr>
          <w:p w14:paraId="45E571EA" w14:textId="77777777" w:rsidR="004C5FD5" w:rsidRPr="00335786" w:rsidRDefault="004C5FD5">
            <w:pPr>
              <w:ind w:left="0"/>
              <w:rPr>
                <w:rFonts w:asciiTheme="minorHAnsi" w:hAnsiTheme="minorHAnsi"/>
              </w:rPr>
            </w:pPr>
          </w:p>
        </w:tc>
        <w:tc>
          <w:tcPr>
            <w:tcW w:w="1094" w:type="dxa"/>
          </w:tcPr>
          <w:p w14:paraId="0E4FF6BA" w14:textId="77777777" w:rsidR="004C5FD5" w:rsidRPr="00335786" w:rsidRDefault="004C5FD5">
            <w:pPr>
              <w:ind w:left="0"/>
              <w:rPr>
                <w:rFonts w:asciiTheme="minorHAnsi" w:hAnsiTheme="minorHAnsi"/>
              </w:rPr>
            </w:pPr>
            <w:r w:rsidRPr="00335786">
              <w:rPr>
                <w:rFonts w:asciiTheme="minorHAnsi" w:hAnsiTheme="minorHAnsi"/>
              </w:rPr>
              <w:t>Indicator 2</w:t>
            </w:r>
          </w:p>
        </w:tc>
        <w:tc>
          <w:tcPr>
            <w:tcW w:w="1597" w:type="dxa"/>
          </w:tcPr>
          <w:p w14:paraId="2CB8F372" w14:textId="77777777" w:rsidR="004C5FD5" w:rsidRPr="00335786" w:rsidRDefault="004C5FD5">
            <w:pPr>
              <w:ind w:left="0"/>
              <w:rPr>
                <w:rFonts w:asciiTheme="minorHAnsi" w:hAnsiTheme="minorHAnsi"/>
              </w:rPr>
            </w:pPr>
            <w:r w:rsidRPr="00335786">
              <w:rPr>
                <w:rFonts w:asciiTheme="minorHAnsi" w:hAnsiTheme="minorHAnsi"/>
              </w:rPr>
              <w:t># ha</w:t>
            </w:r>
          </w:p>
        </w:tc>
        <w:tc>
          <w:tcPr>
            <w:tcW w:w="1260" w:type="dxa"/>
          </w:tcPr>
          <w:p w14:paraId="4E6026E4" w14:textId="77777777" w:rsidR="004C5FD5" w:rsidRPr="00335786" w:rsidRDefault="004C5FD5">
            <w:pPr>
              <w:ind w:left="0"/>
              <w:rPr>
                <w:rFonts w:asciiTheme="minorHAnsi" w:hAnsiTheme="minorHAnsi"/>
              </w:rPr>
            </w:pPr>
            <w:r w:rsidRPr="00335786">
              <w:rPr>
                <w:rFonts w:asciiTheme="minorHAnsi" w:hAnsiTheme="minorHAnsi"/>
              </w:rPr>
              <w:t>1,000,000</w:t>
            </w:r>
          </w:p>
        </w:tc>
        <w:tc>
          <w:tcPr>
            <w:tcW w:w="1440" w:type="dxa"/>
          </w:tcPr>
          <w:p w14:paraId="59C0E7CC" w14:textId="77777777" w:rsidR="004C5FD5" w:rsidRPr="00335786" w:rsidRDefault="004C5FD5">
            <w:pPr>
              <w:ind w:left="0"/>
              <w:rPr>
                <w:rFonts w:asciiTheme="minorHAnsi" w:hAnsiTheme="minorHAnsi"/>
              </w:rPr>
            </w:pPr>
            <w:r w:rsidRPr="00335786">
              <w:rPr>
                <w:rFonts w:asciiTheme="minorHAnsi" w:hAnsiTheme="minorHAnsi"/>
              </w:rPr>
              <w:t>900,354</w:t>
            </w:r>
          </w:p>
        </w:tc>
        <w:tc>
          <w:tcPr>
            <w:tcW w:w="1615" w:type="dxa"/>
          </w:tcPr>
          <w:p w14:paraId="58895752" w14:textId="77777777" w:rsidR="004C5FD5" w:rsidRPr="00335786" w:rsidRDefault="004C5FD5">
            <w:pPr>
              <w:ind w:left="0"/>
              <w:rPr>
                <w:rFonts w:asciiTheme="minorHAnsi" w:hAnsiTheme="minorHAnsi"/>
              </w:rPr>
            </w:pPr>
            <w:r w:rsidRPr="00335786">
              <w:rPr>
                <w:rFonts w:asciiTheme="minorHAnsi" w:hAnsiTheme="minorHAnsi"/>
              </w:rPr>
              <w:t>90</w:t>
            </w:r>
          </w:p>
        </w:tc>
      </w:tr>
      <w:tr w:rsidR="004C5FD5" w:rsidRPr="00335786" w14:paraId="7B90575B" w14:textId="77777777">
        <w:tc>
          <w:tcPr>
            <w:tcW w:w="9350" w:type="dxa"/>
            <w:gridSpan w:val="6"/>
            <w:shd w:val="clear" w:color="auto" w:fill="D9E2F3" w:themeFill="accent1" w:themeFillTint="33"/>
          </w:tcPr>
          <w:p w14:paraId="04884A20" w14:textId="77777777" w:rsidR="004C5FD5" w:rsidRPr="00335786" w:rsidRDefault="004C5FD5">
            <w:pPr>
              <w:ind w:left="0"/>
              <w:rPr>
                <w:rFonts w:asciiTheme="minorHAnsi" w:hAnsiTheme="minorHAnsi"/>
              </w:rPr>
            </w:pPr>
            <w:r w:rsidRPr="00335786">
              <w:rPr>
                <w:rFonts w:asciiTheme="minorHAnsi" w:hAnsiTheme="minorHAnsi"/>
              </w:rPr>
              <w:t>Component 1</w:t>
            </w:r>
          </w:p>
        </w:tc>
      </w:tr>
      <w:tr w:rsidR="004C5FD5" w:rsidRPr="00335786" w14:paraId="2A6A31E8" w14:textId="77777777">
        <w:tc>
          <w:tcPr>
            <w:tcW w:w="2344" w:type="dxa"/>
          </w:tcPr>
          <w:p w14:paraId="6B7444ED" w14:textId="77777777" w:rsidR="004C5FD5" w:rsidRPr="00335786" w:rsidRDefault="004C5FD5">
            <w:pPr>
              <w:ind w:left="0"/>
              <w:rPr>
                <w:rFonts w:asciiTheme="minorHAnsi" w:hAnsiTheme="minorHAnsi"/>
              </w:rPr>
            </w:pPr>
            <w:r w:rsidRPr="00335786">
              <w:rPr>
                <w:rFonts w:asciiTheme="minorHAnsi" w:hAnsiTheme="minorHAnsi"/>
              </w:rPr>
              <w:t xml:space="preserve">   Outcome 1.1</w:t>
            </w:r>
          </w:p>
        </w:tc>
        <w:tc>
          <w:tcPr>
            <w:tcW w:w="1094" w:type="dxa"/>
          </w:tcPr>
          <w:p w14:paraId="66853680" w14:textId="77777777" w:rsidR="004C5FD5" w:rsidRPr="00335786" w:rsidRDefault="004C5FD5">
            <w:pPr>
              <w:ind w:left="0"/>
              <w:rPr>
                <w:rFonts w:asciiTheme="minorHAnsi" w:hAnsiTheme="minorHAnsi"/>
              </w:rPr>
            </w:pPr>
            <w:r w:rsidRPr="00335786">
              <w:rPr>
                <w:rFonts w:asciiTheme="minorHAnsi" w:hAnsiTheme="minorHAnsi"/>
              </w:rPr>
              <w:t>Indicator 3</w:t>
            </w:r>
          </w:p>
        </w:tc>
        <w:tc>
          <w:tcPr>
            <w:tcW w:w="1597" w:type="dxa"/>
          </w:tcPr>
          <w:p w14:paraId="1F88B6D3" w14:textId="77777777" w:rsidR="004C5FD5" w:rsidRPr="00335786" w:rsidRDefault="004C5FD5">
            <w:pPr>
              <w:ind w:left="0"/>
              <w:rPr>
                <w:rFonts w:asciiTheme="minorHAnsi" w:hAnsiTheme="minorHAnsi"/>
              </w:rPr>
            </w:pPr>
            <w:r w:rsidRPr="00335786">
              <w:rPr>
                <w:rFonts w:asciiTheme="minorHAnsi" w:hAnsiTheme="minorHAnsi"/>
              </w:rPr>
              <w:t># beneficiaries</w:t>
            </w:r>
          </w:p>
        </w:tc>
        <w:tc>
          <w:tcPr>
            <w:tcW w:w="1260" w:type="dxa"/>
          </w:tcPr>
          <w:p w14:paraId="5ADA8CD3" w14:textId="77777777" w:rsidR="004C5FD5" w:rsidRPr="00335786" w:rsidRDefault="004C5FD5">
            <w:pPr>
              <w:ind w:left="0"/>
              <w:rPr>
                <w:rFonts w:asciiTheme="minorHAnsi" w:hAnsiTheme="minorHAnsi"/>
              </w:rPr>
            </w:pPr>
            <w:r w:rsidRPr="00335786">
              <w:rPr>
                <w:rFonts w:asciiTheme="minorHAnsi" w:hAnsiTheme="minorHAnsi"/>
              </w:rPr>
              <w:t>500</w:t>
            </w:r>
          </w:p>
        </w:tc>
        <w:tc>
          <w:tcPr>
            <w:tcW w:w="1440" w:type="dxa"/>
          </w:tcPr>
          <w:p w14:paraId="0D596222" w14:textId="77777777" w:rsidR="004C5FD5" w:rsidRPr="00335786" w:rsidRDefault="004C5FD5">
            <w:pPr>
              <w:ind w:left="0"/>
              <w:rPr>
                <w:rFonts w:asciiTheme="minorHAnsi" w:hAnsiTheme="minorHAnsi"/>
              </w:rPr>
            </w:pPr>
            <w:r w:rsidRPr="00335786">
              <w:rPr>
                <w:rFonts w:asciiTheme="minorHAnsi" w:hAnsiTheme="minorHAnsi"/>
              </w:rPr>
              <w:t>410</w:t>
            </w:r>
          </w:p>
        </w:tc>
        <w:tc>
          <w:tcPr>
            <w:tcW w:w="1615" w:type="dxa"/>
          </w:tcPr>
          <w:p w14:paraId="39165FE9" w14:textId="77777777" w:rsidR="004C5FD5" w:rsidRPr="00335786" w:rsidRDefault="004C5FD5">
            <w:pPr>
              <w:ind w:left="0"/>
              <w:rPr>
                <w:rFonts w:asciiTheme="minorHAnsi" w:hAnsiTheme="minorHAnsi"/>
              </w:rPr>
            </w:pPr>
            <w:r w:rsidRPr="00335786">
              <w:rPr>
                <w:rFonts w:asciiTheme="minorHAnsi" w:hAnsiTheme="minorHAnsi"/>
              </w:rPr>
              <w:t>82</w:t>
            </w:r>
          </w:p>
        </w:tc>
      </w:tr>
      <w:tr w:rsidR="004C5FD5" w:rsidRPr="00335786" w14:paraId="4914C4B9" w14:textId="77777777">
        <w:tc>
          <w:tcPr>
            <w:tcW w:w="2344" w:type="dxa"/>
          </w:tcPr>
          <w:p w14:paraId="470956F7" w14:textId="77777777" w:rsidR="004C5FD5" w:rsidRPr="00335786" w:rsidRDefault="004C5FD5">
            <w:pPr>
              <w:ind w:left="0"/>
              <w:rPr>
                <w:rFonts w:asciiTheme="minorHAnsi" w:hAnsiTheme="minorHAnsi"/>
              </w:rPr>
            </w:pPr>
            <w:r w:rsidRPr="00335786">
              <w:rPr>
                <w:rFonts w:asciiTheme="minorHAnsi" w:hAnsiTheme="minorHAnsi"/>
              </w:rPr>
              <w:t xml:space="preserve">   Outcome 1.2</w:t>
            </w:r>
          </w:p>
        </w:tc>
        <w:tc>
          <w:tcPr>
            <w:tcW w:w="1094" w:type="dxa"/>
          </w:tcPr>
          <w:p w14:paraId="4C5A18B9" w14:textId="77777777" w:rsidR="004C5FD5" w:rsidRPr="00335786" w:rsidRDefault="004C5FD5">
            <w:pPr>
              <w:ind w:left="0"/>
              <w:rPr>
                <w:rFonts w:asciiTheme="minorHAnsi" w:hAnsiTheme="minorHAnsi"/>
              </w:rPr>
            </w:pPr>
            <w:r w:rsidRPr="00335786">
              <w:rPr>
                <w:rFonts w:asciiTheme="minorHAnsi" w:hAnsiTheme="minorHAnsi"/>
              </w:rPr>
              <w:t>Indicator 4</w:t>
            </w:r>
          </w:p>
        </w:tc>
        <w:tc>
          <w:tcPr>
            <w:tcW w:w="1597" w:type="dxa"/>
          </w:tcPr>
          <w:p w14:paraId="377346A0" w14:textId="77777777" w:rsidR="004C5FD5" w:rsidRPr="00335786" w:rsidRDefault="004C5FD5">
            <w:pPr>
              <w:ind w:left="0"/>
              <w:rPr>
                <w:rFonts w:asciiTheme="minorHAnsi" w:hAnsiTheme="minorHAnsi"/>
              </w:rPr>
            </w:pPr>
            <w:r w:rsidRPr="00335786">
              <w:rPr>
                <w:rFonts w:asciiTheme="minorHAnsi" w:hAnsiTheme="minorHAnsi"/>
              </w:rPr>
              <w:t># sites</w:t>
            </w:r>
          </w:p>
        </w:tc>
        <w:tc>
          <w:tcPr>
            <w:tcW w:w="1260" w:type="dxa"/>
          </w:tcPr>
          <w:p w14:paraId="5C6944A9" w14:textId="77777777" w:rsidR="004C5FD5" w:rsidRPr="00335786" w:rsidRDefault="004C5FD5">
            <w:pPr>
              <w:ind w:left="0"/>
              <w:rPr>
                <w:rFonts w:asciiTheme="minorHAnsi" w:hAnsiTheme="minorHAnsi"/>
              </w:rPr>
            </w:pPr>
            <w:r w:rsidRPr="00335786">
              <w:rPr>
                <w:rFonts w:asciiTheme="minorHAnsi" w:hAnsiTheme="minorHAnsi"/>
              </w:rPr>
              <w:t>10</w:t>
            </w:r>
          </w:p>
        </w:tc>
        <w:tc>
          <w:tcPr>
            <w:tcW w:w="1440" w:type="dxa"/>
          </w:tcPr>
          <w:p w14:paraId="4D7BEDBF" w14:textId="77777777" w:rsidR="004C5FD5" w:rsidRPr="00335786" w:rsidRDefault="004C5FD5">
            <w:pPr>
              <w:ind w:left="0"/>
              <w:rPr>
                <w:rFonts w:asciiTheme="minorHAnsi" w:hAnsiTheme="minorHAnsi"/>
              </w:rPr>
            </w:pPr>
            <w:r w:rsidRPr="00335786">
              <w:rPr>
                <w:rFonts w:asciiTheme="minorHAnsi" w:hAnsiTheme="minorHAnsi"/>
              </w:rPr>
              <w:t>12</w:t>
            </w:r>
          </w:p>
        </w:tc>
        <w:tc>
          <w:tcPr>
            <w:tcW w:w="1615" w:type="dxa"/>
          </w:tcPr>
          <w:p w14:paraId="265C96E0" w14:textId="77777777" w:rsidR="004C5FD5" w:rsidRPr="00335786" w:rsidRDefault="004C5FD5">
            <w:pPr>
              <w:ind w:left="0"/>
              <w:rPr>
                <w:rFonts w:asciiTheme="minorHAnsi" w:hAnsiTheme="minorHAnsi"/>
              </w:rPr>
            </w:pPr>
            <w:r w:rsidRPr="00335786">
              <w:rPr>
                <w:rFonts w:asciiTheme="minorHAnsi" w:hAnsiTheme="minorHAnsi"/>
              </w:rPr>
              <w:t>100</w:t>
            </w:r>
          </w:p>
        </w:tc>
      </w:tr>
      <w:tr w:rsidR="004C5FD5" w:rsidRPr="00335786" w14:paraId="7282D34D" w14:textId="77777777">
        <w:tc>
          <w:tcPr>
            <w:tcW w:w="9350" w:type="dxa"/>
            <w:gridSpan w:val="6"/>
            <w:shd w:val="clear" w:color="auto" w:fill="D9E2F3" w:themeFill="accent1" w:themeFillTint="33"/>
          </w:tcPr>
          <w:p w14:paraId="3CCBD3A2" w14:textId="77777777" w:rsidR="004C5FD5" w:rsidRPr="00335786" w:rsidRDefault="004C5FD5">
            <w:pPr>
              <w:ind w:left="0"/>
              <w:rPr>
                <w:rFonts w:asciiTheme="minorHAnsi" w:hAnsiTheme="minorHAnsi"/>
              </w:rPr>
            </w:pPr>
            <w:r w:rsidRPr="00335786">
              <w:rPr>
                <w:rFonts w:asciiTheme="minorHAnsi" w:hAnsiTheme="minorHAnsi"/>
              </w:rPr>
              <w:t>Component 2</w:t>
            </w:r>
          </w:p>
        </w:tc>
      </w:tr>
      <w:tr w:rsidR="004C5FD5" w:rsidRPr="00335786" w14:paraId="451F2059" w14:textId="77777777">
        <w:tc>
          <w:tcPr>
            <w:tcW w:w="2344" w:type="dxa"/>
          </w:tcPr>
          <w:p w14:paraId="1FF12EEE" w14:textId="77777777" w:rsidR="004C5FD5" w:rsidRPr="00335786" w:rsidRDefault="004C5FD5">
            <w:pPr>
              <w:ind w:left="0"/>
              <w:rPr>
                <w:rFonts w:asciiTheme="minorHAnsi" w:hAnsiTheme="minorHAnsi"/>
              </w:rPr>
            </w:pPr>
            <w:r w:rsidRPr="00335786">
              <w:rPr>
                <w:rFonts w:asciiTheme="minorHAnsi" w:hAnsiTheme="minorHAnsi"/>
              </w:rPr>
              <w:t xml:space="preserve">   Outcome 2.1</w:t>
            </w:r>
          </w:p>
        </w:tc>
        <w:tc>
          <w:tcPr>
            <w:tcW w:w="1094" w:type="dxa"/>
          </w:tcPr>
          <w:p w14:paraId="02A220FA" w14:textId="77777777" w:rsidR="004C5FD5" w:rsidRPr="00335786" w:rsidRDefault="004C5FD5">
            <w:pPr>
              <w:ind w:left="0"/>
              <w:rPr>
                <w:rFonts w:asciiTheme="minorHAnsi" w:hAnsiTheme="minorHAnsi"/>
              </w:rPr>
            </w:pPr>
            <w:r w:rsidRPr="00335786">
              <w:rPr>
                <w:rFonts w:asciiTheme="minorHAnsi" w:hAnsiTheme="minorHAnsi"/>
              </w:rPr>
              <w:t>Indicator 5</w:t>
            </w:r>
          </w:p>
        </w:tc>
        <w:tc>
          <w:tcPr>
            <w:tcW w:w="1597" w:type="dxa"/>
          </w:tcPr>
          <w:p w14:paraId="20D7D95C" w14:textId="77777777" w:rsidR="004C5FD5" w:rsidRPr="00335786" w:rsidRDefault="004C5FD5">
            <w:pPr>
              <w:ind w:left="0"/>
              <w:rPr>
                <w:rFonts w:asciiTheme="minorHAnsi" w:hAnsiTheme="minorHAnsi"/>
              </w:rPr>
            </w:pPr>
            <w:r w:rsidRPr="00335786">
              <w:rPr>
                <w:rFonts w:asciiTheme="minorHAnsi" w:hAnsiTheme="minorHAnsi"/>
              </w:rPr>
              <w:t>% score</w:t>
            </w:r>
          </w:p>
        </w:tc>
        <w:tc>
          <w:tcPr>
            <w:tcW w:w="1260" w:type="dxa"/>
          </w:tcPr>
          <w:p w14:paraId="13BA5D4B" w14:textId="77777777" w:rsidR="004C5FD5" w:rsidRPr="00335786" w:rsidRDefault="004C5FD5">
            <w:pPr>
              <w:ind w:left="0"/>
              <w:rPr>
                <w:rFonts w:asciiTheme="minorHAnsi" w:hAnsiTheme="minorHAnsi"/>
              </w:rPr>
            </w:pPr>
            <w:r w:rsidRPr="00335786">
              <w:rPr>
                <w:rFonts w:asciiTheme="minorHAnsi" w:hAnsiTheme="minorHAnsi"/>
              </w:rPr>
              <w:t>80%</w:t>
            </w:r>
          </w:p>
        </w:tc>
        <w:tc>
          <w:tcPr>
            <w:tcW w:w="1440" w:type="dxa"/>
          </w:tcPr>
          <w:p w14:paraId="6F99B992" w14:textId="77777777" w:rsidR="004C5FD5" w:rsidRPr="00335786" w:rsidRDefault="004C5FD5">
            <w:pPr>
              <w:ind w:left="0"/>
              <w:rPr>
                <w:rFonts w:asciiTheme="minorHAnsi" w:hAnsiTheme="minorHAnsi"/>
              </w:rPr>
            </w:pPr>
            <w:r w:rsidRPr="00335786">
              <w:rPr>
                <w:rFonts w:asciiTheme="minorHAnsi" w:hAnsiTheme="minorHAnsi"/>
              </w:rPr>
              <w:t>75%</w:t>
            </w:r>
          </w:p>
        </w:tc>
        <w:tc>
          <w:tcPr>
            <w:tcW w:w="1615" w:type="dxa"/>
          </w:tcPr>
          <w:p w14:paraId="77710022" w14:textId="77777777" w:rsidR="004C5FD5" w:rsidRPr="00335786" w:rsidRDefault="004C5FD5">
            <w:pPr>
              <w:ind w:left="0"/>
              <w:rPr>
                <w:rFonts w:asciiTheme="minorHAnsi" w:hAnsiTheme="minorHAnsi"/>
              </w:rPr>
            </w:pPr>
            <w:r w:rsidRPr="00335786">
              <w:rPr>
                <w:rFonts w:asciiTheme="minorHAnsi" w:hAnsiTheme="minorHAnsi"/>
              </w:rPr>
              <w:t>93.75</w:t>
            </w:r>
          </w:p>
        </w:tc>
      </w:tr>
      <w:tr w:rsidR="004C5FD5" w:rsidRPr="00335786" w14:paraId="2548A55B" w14:textId="77777777">
        <w:tc>
          <w:tcPr>
            <w:tcW w:w="7735" w:type="dxa"/>
            <w:gridSpan w:val="5"/>
            <w:shd w:val="clear" w:color="auto" w:fill="FFFFFF" w:themeFill="background1"/>
          </w:tcPr>
          <w:p w14:paraId="5628C3E2" w14:textId="77777777" w:rsidR="004C5FD5" w:rsidRPr="00335786" w:rsidRDefault="004C5FD5">
            <w:pPr>
              <w:ind w:left="0"/>
              <w:rPr>
                <w:rFonts w:asciiTheme="minorHAnsi" w:hAnsiTheme="minorHAnsi"/>
              </w:rPr>
            </w:pPr>
            <w:r w:rsidRPr="00335786">
              <w:rPr>
                <w:rFonts w:asciiTheme="minorHAnsi" w:hAnsiTheme="minorHAnsi"/>
              </w:rPr>
              <w:t>Average of total</w:t>
            </w:r>
          </w:p>
        </w:tc>
        <w:tc>
          <w:tcPr>
            <w:tcW w:w="1615" w:type="dxa"/>
            <w:shd w:val="clear" w:color="auto" w:fill="FFE599" w:themeFill="accent4" w:themeFillTint="66"/>
          </w:tcPr>
          <w:p w14:paraId="74EF8EDD" w14:textId="77777777" w:rsidR="004C5FD5" w:rsidRPr="00335786" w:rsidRDefault="004C5FD5">
            <w:pPr>
              <w:ind w:left="0"/>
              <w:rPr>
                <w:rFonts w:asciiTheme="minorHAnsi" w:hAnsiTheme="minorHAnsi"/>
              </w:rPr>
            </w:pPr>
            <w:r>
              <w:rPr>
                <w:rFonts w:asciiTheme="minorHAnsi" w:hAnsiTheme="minorHAnsi"/>
              </w:rPr>
              <w:t>89.15</w:t>
            </w:r>
          </w:p>
        </w:tc>
      </w:tr>
    </w:tbl>
    <w:p w14:paraId="6EFC4B47" w14:textId="77777777" w:rsidR="004C5FD5" w:rsidRDefault="004C5FD5" w:rsidP="004C5FD5">
      <w:pPr>
        <w:ind w:left="0"/>
      </w:pPr>
    </w:p>
    <w:p w14:paraId="50B08AF9" w14:textId="77777777" w:rsidR="004C5FD5" w:rsidRDefault="004C5FD5" w:rsidP="004C5FD5">
      <w:pPr>
        <w:ind w:left="0"/>
      </w:pPr>
    </w:p>
    <w:p w14:paraId="1FD0536B" w14:textId="77777777" w:rsidR="004C5FD5" w:rsidRPr="00160AEC" w:rsidRDefault="004C5FD5" w:rsidP="004C5FD5">
      <w:pPr>
        <w:pStyle w:val="Heading3"/>
        <w:numPr>
          <w:ilvl w:val="0"/>
          <w:numId w:val="15"/>
        </w:numPr>
        <w:rPr>
          <w:rFonts w:eastAsia="SimSun"/>
          <w:lang w:val="en-GB" w:eastAsia="zh-CN"/>
        </w:rPr>
      </w:pPr>
      <w:r w:rsidRPr="00160AEC">
        <w:rPr>
          <w:rFonts w:eastAsia="SimSun"/>
          <w:lang w:val="en-GB" w:eastAsia="zh-CN"/>
        </w:rPr>
        <w:t>Implementation Progress Rating</w:t>
      </w:r>
    </w:p>
    <w:p w14:paraId="161CE500" w14:textId="0B46F407" w:rsidR="004C5FD5" w:rsidRPr="008062AD" w:rsidRDefault="004C5FD5" w:rsidP="004C5FD5">
      <w:pPr>
        <w:ind w:left="0"/>
        <w:rPr>
          <w:sz w:val="20"/>
          <w:szCs w:val="20"/>
        </w:rPr>
      </w:pPr>
      <w:r w:rsidRPr="008062AD">
        <w:rPr>
          <w:sz w:val="20"/>
          <w:szCs w:val="20"/>
        </w:rPr>
        <w:t xml:space="preserve">The project Implementation Progress (IP) rating is based on progress against the annual workplan, based on the rating scale provided below.  </w:t>
      </w:r>
      <w:r w:rsidR="006E7839">
        <w:rPr>
          <w:sz w:val="20"/>
          <w:szCs w:val="20"/>
        </w:rPr>
        <w:t>Note that the average is not taken of the component averages, but rather across all indicators in the workplan.</w:t>
      </w:r>
      <w:r w:rsidR="005F1028">
        <w:rPr>
          <w:sz w:val="20"/>
          <w:szCs w:val="20"/>
        </w:rPr>
        <w:t xml:space="preserve"> No percent achieved should surpass 100% even if the target is exceeded.</w:t>
      </w:r>
    </w:p>
    <w:p w14:paraId="6D89DC28" w14:textId="77777777" w:rsidR="004C5FD5" w:rsidRDefault="004C5FD5" w:rsidP="004C5FD5">
      <w:pPr>
        <w:ind w:left="0"/>
      </w:pPr>
    </w:p>
    <w:p w14:paraId="5CCFDC59" w14:textId="77777777" w:rsidR="004C5FD5" w:rsidRPr="00160AEC" w:rsidRDefault="004C5FD5" w:rsidP="004C5FD5">
      <w:pPr>
        <w:ind w:left="0"/>
        <w:rPr>
          <w:b/>
          <w:i/>
        </w:rPr>
      </w:pPr>
      <w:r>
        <w:rPr>
          <w:b/>
          <w:i/>
        </w:rPr>
        <w:t xml:space="preserve">IP </w:t>
      </w:r>
      <w:r w:rsidRPr="00160AEC">
        <w:rPr>
          <w:b/>
          <w:i/>
        </w:rPr>
        <w:t>Rating scale</w:t>
      </w:r>
    </w:p>
    <w:tbl>
      <w:tblPr>
        <w:tblW w:w="0" w:type="auto"/>
        <w:tblCellMar>
          <w:left w:w="0" w:type="dxa"/>
          <w:right w:w="0" w:type="dxa"/>
        </w:tblCellMar>
        <w:tblLook w:val="04A0" w:firstRow="1" w:lastRow="0" w:firstColumn="1" w:lastColumn="0" w:noHBand="0" w:noVBand="1"/>
      </w:tblPr>
      <w:tblGrid>
        <w:gridCol w:w="3500"/>
        <w:gridCol w:w="3060"/>
      </w:tblGrid>
      <w:tr w:rsidR="004C5FD5" w:rsidRPr="00251840" w14:paraId="539DF43B" w14:textId="77777777">
        <w:trPr>
          <w:trHeight w:val="341"/>
        </w:trPr>
        <w:tc>
          <w:tcPr>
            <w:tcW w:w="3500" w:type="dxa"/>
            <w:tcBorders>
              <w:top w:val="single" w:sz="8" w:space="0" w:color="auto"/>
              <w:left w:val="single" w:sz="8" w:space="0" w:color="auto"/>
              <w:bottom w:val="single" w:sz="8" w:space="0" w:color="auto"/>
              <w:right w:val="single" w:sz="8" w:space="0" w:color="auto"/>
            </w:tcBorders>
            <w:shd w:val="clear" w:color="auto" w:fill="D9E2F3" w:themeFill="accent1" w:themeFillTint="33"/>
            <w:tcMar>
              <w:top w:w="0" w:type="dxa"/>
              <w:left w:w="108" w:type="dxa"/>
              <w:bottom w:w="0" w:type="dxa"/>
              <w:right w:w="108" w:type="dxa"/>
            </w:tcMar>
          </w:tcPr>
          <w:p w14:paraId="2D4518E0" w14:textId="77777777" w:rsidR="004C5FD5" w:rsidRPr="00251840" w:rsidRDefault="004C5FD5">
            <w:pPr>
              <w:ind w:left="0"/>
              <w:rPr>
                <w:sz w:val="20"/>
              </w:rPr>
            </w:pPr>
            <w:r w:rsidRPr="00251840">
              <w:rPr>
                <w:sz w:val="20"/>
              </w:rPr>
              <w:t>Rating</w:t>
            </w:r>
          </w:p>
        </w:tc>
        <w:tc>
          <w:tcPr>
            <w:tcW w:w="3060" w:type="dxa"/>
            <w:tcBorders>
              <w:top w:val="single" w:sz="8" w:space="0" w:color="auto"/>
              <w:left w:val="nil"/>
              <w:bottom w:val="single" w:sz="8" w:space="0" w:color="auto"/>
              <w:right w:val="single" w:sz="8" w:space="0" w:color="auto"/>
            </w:tcBorders>
            <w:shd w:val="clear" w:color="auto" w:fill="D9E2F3" w:themeFill="accent1" w:themeFillTint="33"/>
            <w:tcMar>
              <w:top w:w="0" w:type="dxa"/>
              <w:left w:w="108" w:type="dxa"/>
              <w:bottom w:w="0" w:type="dxa"/>
              <w:right w:w="108" w:type="dxa"/>
            </w:tcMar>
          </w:tcPr>
          <w:p w14:paraId="4ED81B59" w14:textId="77777777" w:rsidR="004C5FD5" w:rsidRPr="00251840" w:rsidRDefault="004C5FD5">
            <w:pPr>
              <w:ind w:left="0"/>
              <w:rPr>
                <w:sz w:val="20"/>
              </w:rPr>
            </w:pPr>
            <w:r w:rsidRPr="00251840">
              <w:rPr>
                <w:sz w:val="20"/>
              </w:rPr>
              <w:t>% Achievement of annual workplan targets (average)</w:t>
            </w:r>
          </w:p>
        </w:tc>
      </w:tr>
      <w:tr w:rsidR="004C5FD5" w:rsidRPr="00251840" w14:paraId="675BD9EE" w14:textId="77777777">
        <w:trPr>
          <w:trHeight w:val="341"/>
        </w:trPr>
        <w:tc>
          <w:tcPr>
            <w:tcW w:w="35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6DAF5F89" w14:textId="77777777" w:rsidR="004C5FD5" w:rsidRPr="00251840" w:rsidRDefault="004C5FD5">
            <w:pPr>
              <w:ind w:left="0"/>
              <w:rPr>
                <w:sz w:val="20"/>
              </w:rPr>
            </w:pPr>
            <w:r w:rsidRPr="00251840">
              <w:rPr>
                <w:sz w:val="20"/>
              </w:rPr>
              <w:t>Highly Satisfactory (HS)</w:t>
            </w:r>
          </w:p>
        </w:tc>
        <w:tc>
          <w:tcPr>
            <w:tcW w:w="306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7BF0FE61" w14:textId="77777777" w:rsidR="004C5FD5" w:rsidRPr="00251840" w:rsidRDefault="004C5FD5">
            <w:pPr>
              <w:ind w:left="0"/>
              <w:rPr>
                <w:sz w:val="20"/>
              </w:rPr>
            </w:pPr>
            <w:r w:rsidRPr="00160AEC">
              <w:rPr>
                <w:sz w:val="20"/>
              </w:rPr>
              <w:t>100</w:t>
            </w:r>
          </w:p>
        </w:tc>
      </w:tr>
      <w:tr w:rsidR="004C5FD5" w:rsidRPr="00251840" w14:paraId="172DD717" w14:textId="77777777">
        <w:tc>
          <w:tcPr>
            <w:tcW w:w="35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9C461B1" w14:textId="77777777" w:rsidR="004C5FD5" w:rsidRPr="00251840" w:rsidRDefault="004C5FD5">
            <w:pPr>
              <w:ind w:left="0"/>
              <w:rPr>
                <w:sz w:val="20"/>
              </w:rPr>
            </w:pPr>
            <w:r w:rsidRPr="00251840">
              <w:rPr>
                <w:sz w:val="20"/>
              </w:rPr>
              <w:t>Satisfactory (S)</w:t>
            </w:r>
          </w:p>
        </w:tc>
        <w:tc>
          <w:tcPr>
            <w:tcW w:w="3060" w:type="dxa"/>
            <w:tcBorders>
              <w:top w:val="nil"/>
              <w:left w:val="nil"/>
              <w:bottom w:val="single" w:sz="8" w:space="0" w:color="auto"/>
              <w:right w:val="single" w:sz="8" w:space="0" w:color="auto"/>
            </w:tcBorders>
            <w:tcMar>
              <w:top w:w="0" w:type="dxa"/>
              <w:left w:w="108" w:type="dxa"/>
              <w:bottom w:w="0" w:type="dxa"/>
              <w:right w:w="108" w:type="dxa"/>
            </w:tcMar>
            <w:hideMark/>
          </w:tcPr>
          <w:p w14:paraId="0DE4A22A" w14:textId="77777777" w:rsidR="004C5FD5" w:rsidRPr="00251840" w:rsidRDefault="004C5FD5">
            <w:pPr>
              <w:ind w:left="0"/>
              <w:rPr>
                <w:sz w:val="20"/>
              </w:rPr>
            </w:pPr>
            <w:r w:rsidRPr="00335786">
              <w:rPr>
                <w:sz w:val="20"/>
              </w:rPr>
              <w:t>80 – 99</w:t>
            </w:r>
          </w:p>
        </w:tc>
      </w:tr>
      <w:tr w:rsidR="004C5FD5" w:rsidRPr="00251840" w14:paraId="45CA72D0" w14:textId="77777777">
        <w:tc>
          <w:tcPr>
            <w:tcW w:w="35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4A138D0" w14:textId="77777777" w:rsidR="004C5FD5" w:rsidRPr="00251840" w:rsidRDefault="004C5FD5">
            <w:pPr>
              <w:ind w:left="0"/>
              <w:rPr>
                <w:sz w:val="20"/>
              </w:rPr>
            </w:pPr>
            <w:r w:rsidRPr="00251840">
              <w:rPr>
                <w:sz w:val="20"/>
              </w:rPr>
              <w:t>Moderately Satisfactory (MS)</w:t>
            </w:r>
          </w:p>
        </w:tc>
        <w:tc>
          <w:tcPr>
            <w:tcW w:w="3060" w:type="dxa"/>
            <w:tcBorders>
              <w:top w:val="nil"/>
              <w:left w:val="nil"/>
              <w:bottom w:val="single" w:sz="8" w:space="0" w:color="auto"/>
              <w:right w:val="single" w:sz="8" w:space="0" w:color="auto"/>
            </w:tcBorders>
            <w:tcMar>
              <w:top w:w="0" w:type="dxa"/>
              <w:left w:w="108" w:type="dxa"/>
              <w:bottom w:w="0" w:type="dxa"/>
              <w:right w:w="108" w:type="dxa"/>
            </w:tcMar>
            <w:hideMark/>
          </w:tcPr>
          <w:p w14:paraId="480D6AE3" w14:textId="77777777" w:rsidR="004C5FD5" w:rsidRPr="00251840" w:rsidRDefault="004C5FD5">
            <w:pPr>
              <w:ind w:left="0"/>
              <w:rPr>
                <w:sz w:val="20"/>
              </w:rPr>
            </w:pPr>
            <w:r>
              <w:rPr>
                <w:sz w:val="20"/>
              </w:rPr>
              <w:t>6</w:t>
            </w:r>
            <w:r w:rsidRPr="00335786">
              <w:rPr>
                <w:sz w:val="20"/>
              </w:rPr>
              <w:t>0 – 79</w:t>
            </w:r>
          </w:p>
        </w:tc>
      </w:tr>
      <w:tr w:rsidR="004C5FD5" w:rsidRPr="00251840" w14:paraId="05496F37" w14:textId="77777777">
        <w:tc>
          <w:tcPr>
            <w:tcW w:w="35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2A36211" w14:textId="77777777" w:rsidR="004C5FD5" w:rsidRPr="00251840" w:rsidRDefault="004C5FD5">
            <w:pPr>
              <w:ind w:left="0"/>
              <w:rPr>
                <w:sz w:val="20"/>
              </w:rPr>
            </w:pPr>
            <w:r w:rsidRPr="00251840">
              <w:rPr>
                <w:sz w:val="20"/>
              </w:rPr>
              <w:t>Moderately Unsatisfactory (MU)</w:t>
            </w:r>
          </w:p>
        </w:tc>
        <w:tc>
          <w:tcPr>
            <w:tcW w:w="3060" w:type="dxa"/>
            <w:tcBorders>
              <w:top w:val="nil"/>
              <w:left w:val="nil"/>
              <w:bottom w:val="single" w:sz="8" w:space="0" w:color="auto"/>
              <w:right w:val="single" w:sz="8" w:space="0" w:color="auto"/>
            </w:tcBorders>
            <w:tcMar>
              <w:top w:w="0" w:type="dxa"/>
              <w:left w:w="108" w:type="dxa"/>
              <w:bottom w:w="0" w:type="dxa"/>
              <w:right w:w="108" w:type="dxa"/>
            </w:tcMar>
            <w:hideMark/>
          </w:tcPr>
          <w:p w14:paraId="50F5EB1C" w14:textId="77777777" w:rsidR="004C5FD5" w:rsidRPr="00251840" w:rsidRDefault="004C5FD5">
            <w:pPr>
              <w:ind w:left="0"/>
              <w:rPr>
                <w:sz w:val="20"/>
              </w:rPr>
            </w:pPr>
            <w:r>
              <w:rPr>
                <w:sz w:val="20"/>
              </w:rPr>
              <w:t>4</w:t>
            </w:r>
            <w:r w:rsidRPr="00335786">
              <w:rPr>
                <w:sz w:val="20"/>
              </w:rPr>
              <w:t xml:space="preserve">0 – </w:t>
            </w:r>
            <w:r>
              <w:rPr>
                <w:sz w:val="20"/>
              </w:rPr>
              <w:t>5</w:t>
            </w:r>
            <w:r w:rsidRPr="00335786">
              <w:rPr>
                <w:sz w:val="20"/>
              </w:rPr>
              <w:t>9</w:t>
            </w:r>
          </w:p>
        </w:tc>
      </w:tr>
      <w:tr w:rsidR="004C5FD5" w:rsidRPr="00251840" w14:paraId="1AD23273" w14:textId="77777777">
        <w:tc>
          <w:tcPr>
            <w:tcW w:w="35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D3C3385" w14:textId="77777777" w:rsidR="004C5FD5" w:rsidRPr="00251840" w:rsidRDefault="004C5FD5">
            <w:pPr>
              <w:ind w:left="0"/>
              <w:rPr>
                <w:sz w:val="20"/>
              </w:rPr>
            </w:pPr>
            <w:r w:rsidRPr="00251840">
              <w:rPr>
                <w:sz w:val="20"/>
              </w:rPr>
              <w:t>Unsatisfactory (U)</w:t>
            </w:r>
          </w:p>
        </w:tc>
        <w:tc>
          <w:tcPr>
            <w:tcW w:w="3060" w:type="dxa"/>
            <w:tcBorders>
              <w:top w:val="nil"/>
              <w:left w:val="nil"/>
              <w:bottom w:val="single" w:sz="8" w:space="0" w:color="auto"/>
              <w:right w:val="single" w:sz="8" w:space="0" w:color="auto"/>
            </w:tcBorders>
            <w:tcMar>
              <w:top w:w="0" w:type="dxa"/>
              <w:left w:w="108" w:type="dxa"/>
              <w:bottom w:w="0" w:type="dxa"/>
              <w:right w:w="108" w:type="dxa"/>
            </w:tcMar>
            <w:hideMark/>
          </w:tcPr>
          <w:p w14:paraId="39916B67" w14:textId="77777777" w:rsidR="004C5FD5" w:rsidRPr="00251840" w:rsidRDefault="004C5FD5">
            <w:pPr>
              <w:ind w:left="0"/>
              <w:rPr>
                <w:sz w:val="20"/>
              </w:rPr>
            </w:pPr>
            <w:r>
              <w:rPr>
                <w:sz w:val="20"/>
              </w:rPr>
              <w:t>2</w:t>
            </w:r>
            <w:r w:rsidRPr="00335786">
              <w:rPr>
                <w:sz w:val="20"/>
              </w:rPr>
              <w:t xml:space="preserve">0 – </w:t>
            </w:r>
            <w:r>
              <w:rPr>
                <w:sz w:val="20"/>
              </w:rPr>
              <w:t>39</w:t>
            </w:r>
          </w:p>
        </w:tc>
      </w:tr>
      <w:tr w:rsidR="004C5FD5" w:rsidRPr="00251840" w14:paraId="12AC3078" w14:textId="77777777">
        <w:tc>
          <w:tcPr>
            <w:tcW w:w="35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CE62C10" w14:textId="77777777" w:rsidR="004C5FD5" w:rsidRPr="00251840" w:rsidRDefault="004C5FD5">
            <w:pPr>
              <w:ind w:left="0"/>
              <w:rPr>
                <w:sz w:val="20"/>
              </w:rPr>
            </w:pPr>
            <w:r w:rsidRPr="00251840">
              <w:rPr>
                <w:sz w:val="20"/>
              </w:rPr>
              <w:t>Highly Unsatisfactory (HU)</w:t>
            </w:r>
          </w:p>
        </w:tc>
        <w:tc>
          <w:tcPr>
            <w:tcW w:w="3060" w:type="dxa"/>
            <w:tcBorders>
              <w:top w:val="nil"/>
              <w:left w:val="nil"/>
              <w:bottom w:val="single" w:sz="8" w:space="0" w:color="auto"/>
              <w:right w:val="single" w:sz="8" w:space="0" w:color="auto"/>
            </w:tcBorders>
            <w:tcMar>
              <w:top w:w="0" w:type="dxa"/>
              <w:left w:w="108" w:type="dxa"/>
              <w:bottom w:w="0" w:type="dxa"/>
              <w:right w:w="108" w:type="dxa"/>
            </w:tcMar>
            <w:hideMark/>
          </w:tcPr>
          <w:p w14:paraId="753523D2" w14:textId="77777777" w:rsidR="004C5FD5" w:rsidRPr="00251840" w:rsidRDefault="004C5FD5">
            <w:pPr>
              <w:ind w:left="0"/>
              <w:rPr>
                <w:sz w:val="20"/>
              </w:rPr>
            </w:pPr>
            <w:r>
              <w:rPr>
                <w:sz w:val="20"/>
              </w:rPr>
              <w:t>Below 20%</w:t>
            </w:r>
          </w:p>
        </w:tc>
      </w:tr>
    </w:tbl>
    <w:p w14:paraId="72CC24C3" w14:textId="6CF8F7F4" w:rsidR="004C5FD5" w:rsidRDefault="004C5FD5" w:rsidP="004C5FD5">
      <w:pPr>
        <w:ind w:left="0"/>
      </w:pPr>
    </w:p>
    <w:p w14:paraId="3E905800" w14:textId="2B805D0A" w:rsidR="0035618D" w:rsidRDefault="0035618D" w:rsidP="004C5FD5">
      <w:pPr>
        <w:ind w:left="0"/>
      </w:pPr>
    </w:p>
    <w:p w14:paraId="767E1A14" w14:textId="3908521F" w:rsidR="00274844" w:rsidRDefault="00274844" w:rsidP="004C5FD5">
      <w:pPr>
        <w:ind w:left="0"/>
      </w:pPr>
    </w:p>
    <w:p w14:paraId="0F4344AF" w14:textId="7F089239" w:rsidR="00274844" w:rsidRDefault="00274844" w:rsidP="004C5FD5">
      <w:pPr>
        <w:ind w:left="0"/>
      </w:pPr>
    </w:p>
    <w:p w14:paraId="06DE8EB2" w14:textId="168916E8" w:rsidR="00274844" w:rsidRDefault="00274844" w:rsidP="004C5FD5">
      <w:pPr>
        <w:ind w:left="0"/>
      </w:pPr>
    </w:p>
    <w:p w14:paraId="24406F17" w14:textId="77777777" w:rsidR="00274844" w:rsidRDefault="00274844" w:rsidP="004C5FD5">
      <w:pPr>
        <w:ind w:left="0"/>
      </w:pPr>
    </w:p>
    <w:p w14:paraId="228D9072" w14:textId="77777777" w:rsidR="00937FC6" w:rsidRPr="00160AEC" w:rsidRDefault="00937FC6" w:rsidP="00937FC6">
      <w:pPr>
        <w:ind w:left="0"/>
        <w:rPr>
          <w:b/>
          <w:i/>
        </w:rPr>
      </w:pPr>
      <w:r w:rsidRPr="00160AEC">
        <w:rPr>
          <w:b/>
          <w:i/>
        </w:rPr>
        <w:lastRenderedPageBreak/>
        <w:t xml:space="preserve">Guiding Example: How to calculate </w:t>
      </w:r>
      <w:r>
        <w:rPr>
          <w:b/>
          <w:i/>
        </w:rPr>
        <w:t>IP</w:t>
      </w:r>
      <w:r w:rsidRPr="00160AEC">
        <w:rPr>
          <w:b/>
          <w:i/>
        </w:rPr>
        <w:t xml:space="preserve"> Rating from </w:t>
      </w:r>
      <w:r>
        <w:rPr>
          <w:b/>
          <w:i/>
        </w:rPr>
        <w:t>AWP&amp;B</w:t>
      </w:r>
    </w:p>
    <w:tbl>
      <w:tblPr>
        <w:tblStyle w:val="TableGrid"/>
        <w:tblW w:w="0" w:type="auto"/>
        <w:tblLook w:val="04A0" w:firstRow="1" w:lastRow="0" w:firstColumn="1" w:lastColumn="0" w:noHBand="0" w:noVBand="1"/>
      </w:tblPr>
      <w:tblGrid>
        <w:gridCol w:w="2418"/>
        <w:gridCol w:w="1169"/>
        <w:gridCol w:w="1994"/>
        <w:gridCol w:w="1515"/>
        <w:gridCol w:w="2254"/>
      </w:tblGrid>
      <w:tr w:rsidR="00937FC6" w:rsidRPr="00251840" w14:paraId="41CD9266" w14:textId="77777777">
        <w:tc>
          <w:tcPr>
            <w:tcW w:w="2418" w:type="dxa"/>
            <w:shd w:val="clear" w:color="auto" w:fill="B4C6E7" w:themeFill="accent1" w:themeFillTint="66"/>
          </w:tcPr>
          <w:p w14:paraId="2BEB1944" w14:textId="77777777" w:rsidR="00937FC6" w:rsidRPr="00251840" w:rsidRDefault="00937FC6">
            <w:pPr>
              <w:ind w:left="0"/>
              <w:rPr>
                <w:rFonts w:asciiTheme="minorHAnsi" w:hAnsiTheme="minorHAnsi"/>
                <w:b/>
              </w:rPr>
            </w:pPr>
            <w:r w:rsidRPr="00251840">
              <w:rPr>
                <w:rFonts w:asciiTheme="minorHAnsi" w:hAnsiTheme="minorHAnsi"/>
                <w:b/>
              </w:rPr>
              <w:t>Project Activities Y1</w:t>
            </w:r>
          </w:p>
        </w:tc>
        <w:tc>
          <w:tcPr>
            <w:tcW w:w="1169" w:type="dxa"/>
            <w:shd w:val="clear" w:color="auto" w:fill="B4C6E7" w:themeFill="accent1" w:themeFillTint="66"/>
          </w:tcPr>
          <w:p w14:paraId="753513DA" w14:textId="77777777" w:rsidR="00937FC6" w:rsidRPr="00251840" w:rsidRDefault="00937FC6">
            <w:pPr>
              <w:ind w:left="0"/>
              <w:rPr>
                <w:rFonts w:asciiTheme="minorHAnsi" w:hAnsiTheme="minorHAnsi"/>
                <w:b/>
              </w:rPr>
            </w:pPr>
            <w:r w:rsidRPr="00251840">
              <w:rPr>
                <w:rFonts w:asciiTheme="minorHAnsi" w:hAnsiTheme="minorHAnsi"/>
                <w:b/>
              </w:rPr>
              <w:t>Unit</w:t>
            </w:r>
          </w:p>
        </w:tc>
        <w:tc>
          <w:tcPr>
            <w:tcW w:w="1994" w:type="dxa"/>
            <w:shd w:val="clear" w:color="auto" w:fill="B4C6E7" w:themeFill="accent1" w:themeFillTint="66"/>
          </w:tcPr>
          <w:p w14:paraId="10477D59" w14:textId="77777777" w:rsidR="00937FC6" w:rsidRPr="00251840" w:rsidRDefault="00937FC6">
            <w:pPr>
              <w:ind w:left="0"/>
              <w:rPr>
                <w:rFonts w:asciiTheme="minorHAnsi" w:hAnsiTheme="minorHAnsi"/>
                <w:b/>
              </w:rPr>
            </w:pPr>
            <w:r w:rsidRPr="00251840">
              <w:rPr>
                <w:rFonts w:asciiTheme="minorHAnsi" w:hAnsiTheme="minorHAnsi"/>
                <w:b/>
              </w:rPr>
              <w:t>Target</w:t>
            </w:r>
          </w:p>
        </w:tc>
        <w:tc>
          <w:tcPr>
            <w:tcW w:w="1515" w:type="dxa"/>
            <w:shd w:val="clear" w:color="auto" w:fill="B4C6E7" w:themeFill="accent1" w:themeFillTint="66"/>
          </w:tcPr>
          <w:p w14:paraId="21A06938" w14:textId="77777777" w:rsidR="00937FC6" w:rsidRPr="00251840" w:rsidRDefault="00937FC6">
            <w:pPr>
              <w:ind w:left="0"/>
              <w:rPr>
                <w:rFonts w:asciiTheme="minorHAnsi" w:hAnsiTheme="minorHAnsi"/>
                <w:b/>
              </w:rPr>
            </w:pPr>
            <w:r w:rsidRPr="00251840">
              <w:rPr>
                <w:rFonts w:asciiTheme="minorHAnsi" w:hAnsiTheme="minorHAnsi"/>
                <w:b/>
              </w:rPr>
              <w:t>Achieved</w:t>
            </w:r>
          </w:p>
        </w:tc>
        <w:tc>
          <w:tcPr>
            <w:tcW w:w="2254" w:type="dxa"/>
            <w:shd w:val="clear" w:color="auto" w:fill="B4C6E7" w:themeFill="accent1" w:themeFillTint="66"/>
          </w:tcPr>
          <w:p w14:paraId="21F1516D" w14:textId="77777777" w:rsidR="00937FC6" w:rsidRPr="00251840" w:rsidRDefault="00937FC6">
            <w:pPr>
              <w:ind w:left="0"/>
              <w:rPr>
                <w:rFonts w:asciiTheme="minorHAnsi" w:hAnsiTheme="minorHAnsi"/>
                <w:b/>
              </w:rPr>
            </w:pPr>
            <w:r w:rsidRPr="00251840">
              <w:rPr>
                <w:rFonts w:asciiTheme="minorHAnsi" w:hAnsiTheme="minorHAnsi"/>
                <w:b/>
              </w:rPr>
              <w:t>Percent Achieved</w:t>
            </w:r>
          </w:p>
        </w:tc>
      </w:tr>
      <w:tr w:rsidR="00937FC6" w:rsidRPr="00251840" w14:paraId="7B77A376" w14:textId="77777777">
        <w:tc>
          <w:tcPr>
            <w:tcW w:w="9350" w:type="dxa"/>
            <w:gridSpan w:val="5"/>
            <w:shd w:val="clear" w:color="auto" w:fill="D9E2F3" w:themeFill="accent1" w:themeFillTint="33"/>
          </w:tcPr>
          <w:p w14:paraId="067617B1" w14:textId="77777777" w:rsidR="00937FC6" w:rsidRPr="00251840" w:rsidRDefault="00937FC6">
            <w:pPr>
              <w:ind w:left="0"/>
              <w:rPr>
                <w:rFonts w:asciiTheme="minorHAnsi" w:hAnsiTheme="minorHAnsi"/>
              </w:rPr>
            </w:pPr>
            <w:r w:rsidRPr="00251840">
              <w:rPr>
                <w:rFonts w:asciiTheme="minorHAnsi" w:hAnsiTheme="minorHAnsi"/>
              </w:rPr>
              <w:t>Component 1</w:t>
            </w:r>
          </w:p>
        </w:tc>
      </w:tr>
      <w:tr w:rsidR="00937FC6" w:rsidRPr="00251840" w14:paraId="0BEA0CB2" w14:textId="77777777">
        <w:trPr>
          <w:trHeight w:val="70"/>
        </w:trPr>
        <w:tc>
          <w:tcPr>
            <w:tcW w:w="2418" w:type="dxa"/>
          </w:tcPr>
          <w:p w14:paraId="37C6CE9E" w14:textId="77777777" w:rsidR="00937FC6" w:rsidRPr="00251840" w:rsidRDefault="00937FC6">
            <w:pPr>
              <w:ind w:left="0"/>
              <w:rPr>
                <w:rFonts w:asciiTheme="minorHAnsi" w:hAnsiTheme="minorHAnsi"/>
              </w:rPr>
            </w:pPr>
            <w:r w:rsidRPr="00251840">
              <w:rPr>
                <w:rFonts w:asciiTheme="minorHAnsi" w:hAnsiTheme="minorHAnsi"/>
              </w:rPr>
              <w:t xml:space="preserve">   Activity 1.1.1</w:t>
            </w:r>
          </w:p>
        </w:tc>
        <w:tc>
          <w:tcPr>
            <w:tcW w:w="1169" w:type="dxa"/>
          </w:tcPr>
          <w:p w14:paraId="60F15AD7" w14:textId="77777777" w:rsidR="00937FC6" w:rsidRPr="00251840" w:rsidRDefault="00937FC6">
            <w:pPr>
              <w:ind w:left="0"/>
              <w:rPr>
                <w:rFonts w:asciiTheme="minorHAnsi" w:hAnsiTheme="minorHAnsi"/>
              </w:rPr>
            </w:pPr>
            <w:r w:rsidRPr="00251840">
              <w:rPr>
                <w:rFonts w:asciiTheme="minorHAnsi" w:hAnsiTheme="minorHAnsi"/>
              </w:rPr>
              <w:t>Sites</w:t>
            </w:r>
          </w:p>
        </w:tc>
        <w:tc>
          <w:tcPr>
            <w:tcW w:w="1994" w:type="dxa"/>
          </w:tcPr>
          <w:p w14:paraId="2636C2F9" w14:textId="77777777" w:rsidR="00937FC6" w:rsidRPr="00251840" w:rsidRDefault="00937FC6">
            <w:pPr>
              <w:ind w:left="0"/>
              <w:rPr>
                <w:rFonts w:asciiTheme="minorHAnsi" w:hAnsiTheme="minorHAnsi"/>
              </w:rPr>
            </w:pPr>
            <w:r w:rsidRPr="00251840">
              <w:rPr>
                <w:rFonts w:asciiTheme="minorHAnsi" w:hAnsiTheme="minorHAnsi"/>
              </w:rPr>
              <w:t>5</w:t>
            </w:r>
          </w:p>
        </w:tc>
        <w:tc>
          <w:tcPr>
            <w:tcW w:w="1515" w:type="dxa"/>
          </w:tcPr>
          <w:p w14:paraId="1DE28E45" w14:textId="77777777" w:rsidR="00937FC6" w:rsidRPr="00251840" w:rsidRDefault="00937FC6">
            <w:pPr>
              <w:ind w:left="0"/>
              <w:rPr>
                <w:rFonts w:asciiTheme="minorHAnsi" w:hAnsiTheme="minorHAnsi"/>
              </w:rPr>
            </w:pPr>
            <w:r w:rsidRPr="00251840">
              <w:rPr>
                <w:rFonts w:asciiTheme="minorHAnsi" w:hAnsiTheme="minorHAnsi"/>
              </w:rPr>
              <w:t>4</w:t>
            </w:r>
          </w:p>
        </w:tc>
        <w:tc>
          <w:tcPr>
            <w:tcW w:w="2254" w:type="dxa"/>
          </w:tcPr>
          <w:p w14:paraId="1778AF4E" w14:textId="77777777" w:rsidR="00937FC6" w:rsidRPr="00251840" w:rsidRDefault="00937FC6">
            <w:pPr>
              <w:ind w:left="0"/>
              <w:rPr>
                <w:rFonts w:asciiTheme="minorHAnsi" w:hAnsiTheme="minorHAnsi"/>
              </w:rPr>
            </w:pPr>
            <w:r w:rsidRPr="00251840">
              <w:rPr>
                <w:rFonts w:asciiTheme="minorHAnsi" w:hAnsiTheme="minorHAnsi"/>
              </w:rPr>
              <w:t>80</w:t>
            </w:r>
          </w:p>
        </w:tc>
      </w:tr>
      <w:tr w:rsidR="00937FC6" w:rsidRPr="00251840" w14:paraId="4BF04FA9" w14:textId="77777777">
        <w:tc>
          <w:tcPr>
            <w:tcW w:w="2418" w:type="dxa"/>
          </w:tcPr>
          <w:p w14:paraId="2CF5B579" w14:textId="77777777" w:rsidR="00937FC6" w:rsidRPr="00251840" w:rsidRDefault="00937FC6">
            <w:pPr>
              <w:ind w:left="0"/>
              <w:rPr>
                <w:rFonts w:asciiTheme="minorHAnsi" w:hAnsiTheme="minorHAnsi"/>
              </w:rPr>
            </w:pPr>
            <w:r w:rsidRPr="00251840">
              <w:rPr>
                <w:rFonts w:asciiTheme="minorHAnsi" w:hAnsiTheme="minorHAnsi"/>
              </w:rPr>
              <w:t xml:space="preserve">   Activity 1.1.2</w:t>
            </w:r>
          </w:p>
        </w:tc>
        <w:tc>
          <w:tcPr>
            <w:tcW w:w="1169" w:type="dxa"/>
          </w:tcPr>
          <w:p w14:paraId="693FAE42" w14:textId="77777777" w:rsidR="00937FC6" w:rsidRPr="00251840" w:rsidRDefault="00937FC6">
            <w:pPr>
              <w:ind w:left="0"/>
              <w:rPr>
                <w:rFonts w:asciiTheme="minorHAnsi" w:hAnsiTheme="minorHAnsi"/>
              </w:rPr>
            </w:pPr>
            <w:r w:rsidRPr="00251840">
              <w:rPr>
                <w:rFonts w:asciiTheme="minorHAnsi" w:hAnsiTheme="minorHAnsi"/>
              </w:rPr>
              <w:t>Households</w:t>
            </w:r>
          </w:p>
        </w:tc>
        <w:tc>
          <w:tcPr>
            <w:tcW w:w="1994" w:type="dxa"/>
          </w:tcPr>
          <w:p w14:paraId="4B0D08DF" w14:textId="77777777" w:rsidR="00937FC6" w:rsidRPr="00251840" w:rsidRDefault="00937FC6">
            <w:pPr>
              <w:ind w:left="0"/>
              <w:rPr>
                <w:rFonts w:asciiTheme="minorHAnsi" w:hAnsiTheme="minorHAnsi"/>
              </w:rPr>
            </w:pPr>
            <w:r w:rsidRPr="00251840">
              <w:rPr>
                <w:rFonts w:asciiTheme="minorHAnsi" w:hAnsiTheme="minorHAnsi"/>
              </w:rPr>
              <w:t>120</w:t>
            </w:r>
          </w:p>
        </w:tc>
        <w:tc>
          <w:tcPr>
            <w:tcW w:w="1515" w:type="dxa"/>
          </w:tcPr>
          <w:p w14:paraId="4E1A2642" w14:textId="77777777" w:rsidR="00937FC6" w:rsidRPr="00251840" w:rsidRDefault="00937FC6">
            <w:pPr>
              <w:ind w:left="0"/>
              <w:rPr>
                <w:rFonts w:asciiTheme="minorHAnsi" w:hAnsiTheme="minorHAnsi"/>
              </w:rPr>
            </w:pPr>
            <w:r w:rsidRPr="00251840">
              <w:rPr>
                <w:rFonts w:asciiTheme="minorHAnsi" w:hAnsiTheme="minorHAnsi"/>
              </w:rPr>
              <w:t>122</w:t>
            </w:r>
          </w:p>
        </w:tc>
        <w:tc>
          <w:tcPr>
            <w:tcW w:w="2254" w:type="dxa"/>
          </w:tcPr>
          <w:p w14:paraId="5C3A843F" w14:textId="77777777" w:rsidR="00937FC6" w:rsidRPr="00251840" w:rsidRDefault="00937FC6">
            <w:pPr>
              <w:ind w:left="0"/>
              <w:rPr>
                <w:rFonts w:asciiTheme="minorHAnsi" w:hAnsiTheme="minorHAnsi"/>
              </w:rPr>
            </w:pPr>
            <w:r w:rsidRPr="00251840">
              <w:rPr>
                <w:rFonts w:asciiTheme="minorHAnsi" w:hAnsiTheme="minorHAnsi"/>
              </w:rPr>
              <w:t>100</w:t>
            </w:r>
          </w:p>
        </w:tc>
      </w:tr>
      <w:tr w:rsidR="00937FC6" w:rsidRPr="00251840" w14:paraId="578C930F" w14:textId="77777777">
        <w:tc>
          <w:tcPr>
            <w:tcW w:w="7096" w:type="dxa"/>
            <w:gridSpan w:val="4"/>
            <w:shd w:val="clear" w:color="auto" w:fill="FFF2CC" w:themeFill="accent4" w:themeFillTint="33"/>
          </w:tcPr>
          <w:p w14:paraId="5D2CDA03" w14:textId="77777777" w:rsidR="00937FC6" w:rsidRPr="00E666C8" w:rsidRDefault="00937FC6">
            <w:pPr>
              <w:ind w:left="0"/>
              <w:rPr>
                <w:rFonts w:asciiTheme="minorHAnsi" w:hAnsiTheme="minorHAnsi"/>
              </w:rPr>
            </w:pPr>
            <w:r w:rsidRPr="00E666C8">
              <w:rPr>
                <w:rFonts w:asciiTheme="minorHAnsi" w:hAnsiTheme="minorHAnsi"/>
              </w:rPr>
              <w:t>Average Component 1</w:t>
            </w:r>
          </w:p>
        </w:tc>
        <w:tc>
          <w:tcPr>
            <w:tcW w:w="2254" w:type="dxa"/>
            <w:shd w:val="clear" w:color="auto" w:fill="FFF2CC" w:themeFill="accent4" w:themeFillTint="33"/>
          </w:tcPr>
          <w:p w14:paraId="1CB49A35" w14:textId="77777777" w:rsidR="00937FC6" w:rsidRPr="00E666C8" w:rsidRDefault="00937FC6">
            <w:pPr>
              <w:ind w:left="0"/>
              <w:rPr>
                <w:rFonts w:asciiTheme="minorHAnsi" w:hAnsiTheme="minorHAnsi"/>
              </w:rPr>
            </w:pPr>
            <w:r w:rsidRPr="00E666C8">
              <w:rPr>
                <w:rFonts w:asciiTheme="minorHAnsi" w:hAnsiTheme="minorHAnsi"/>
              </w:rPr>
              <w:t>90</w:t>
            </w:r>
          </w:p>
        </w:tc>
      </w:tr>
      <w:tr w:rsidR="00937FC6" w:rsidRPr="00251840" w14:paraId="5F89B00E" w14:textId="77777777">
        <w:tc>
          <w:tcPr>
            <w:tcW w:w="9350" w:type="dxa"/>
            <w:gridSpan w:val="5"/>
            <w:shd w:val="clear" w:color="auto" w:fill="D9E2F3" w:themeFill="accent1" w:themeFillTint="33"/>
          </w:tcPr>
          <w:p w14:paraId="46F27BF1" w14:textId="77777777" w:rsidR="00937FC6" w:rsidRPr="00E666C8" w:rsidRDefault="00937FC6">
            <w:pPr>
              <w:ind w:left="0"/>
              <w:rPr>
                <w:rFonts w:asciiTheme="minorHAnsi" w:hAnsiTheme="minorHAnsi"/>
              </w:rPr>
            </w:pPr>
            <w:r w:rsidRPr="00E666C8">
              <w:rPr>
                <w:rFonts w:asciiTheme="minorHAnsi" w:hAnsiTheme="minorHAnsi"/>
              </w:rPr>
              <w:t>Component 2</w:t>
            </w:r>
          </w:p>
        </w:tc>
      </w:tr>
      <w:tr w:rsidR="00937FC6" w:rsidRPr="00251840" w14:paraId="7EDE5BEF" w14:textId="77777777">
        <w:tc>
          <w:tcPr>
            <w:tcW w:w="2418" w:type="dxa"/>
            <w:shd w:val="clear" w:color="auto" w:fill="auto"/>
          </w:tcPr>
          <w:p w14:paraId="4033EB51" w14:textId="77777777" w:rsidR="00937FC6" w:rsidRPr="00E666C8" w:rsidRDefault="00937FC6">
            <w:pPr>
              <w:ind w:left="0"/>
              <w:rPr>
                <w:rFonts w:asciiTheme="minorHAnsi" w:hAnsiTheme="minorHAnsi"/>
              </w:rPr>
            </w:pPr>
            <w:r w:rsidRPr="00E666C8">
              <w:rPr>
                <w:rFonts w:asciiTheme="minorHAnsi" w:hAnsiTheme="minorHAnsi"/>
              </w:rPr>
              <w:t xml:space="preserve">  Activity 2.1.1</w:t>
            </w:r>
          </w:p>
        </w:tc>
        <w:tc>
          <w:tcPr>
            <w:tcW w:w="1169" w:type="dxa"/>
            <w:shd w:val="clear" w:color="auto" w:fill="auto"/>
          </w:tcPr>
          <w:p w14:paraId="22D76149" w14:textId="77777777" w:rsidR="00937FC6" w:rsidRPr="00E666C8" w:rsidRDefault="00937FC6">
            <w:pPr>
              <w:ind w:left="0"/>
              <w:rPr>
                <w:rFonts w:asciiTheme="minorHAnsi" w:hAnsiTheme="minorHAnsi"/>
              </w:rPr>
            </w:pPr>
            <w:r w:rsidRPr="00E666C8">
              <w:rPr>
                <w:rFonts w:asciiTheme="minorHAnsi" w:hAnsiTheme="minorHAnsi"/>
              </w:rPr>
              <w:t>Plans</w:t>
            </w:r>
          </w:p>
        </w:tc>
        <w:tc>
          <w:tcPr>
            <w:tcW w:w="1994" w:type="dxa"/>
            <w:shd w:val="clear" w:color="auto" w:fill="auto"/>
          </w:tcPr>
          <w:p w14:paraId="3BBC05B6" w14:textId="77777777" w:rsidR="00937FC6" w:rsidRPr="00E666C8" w:rsidRDefault="00937FC6">
            <w:pPr>
              <w:ind w:left="0"/>
              <w:rPr>
                <w:rFonts w:asciiTheme="minorHAnsi" w:hAnsiTheme="minorHAnsi"/>
              </w:rPr>
            </w:pPr>
            <w:r w:rsidRPr="00E666C8">
              <w:rPr>
                <w:rFonts w:asciiTheme="minorHAnsi" w:hAnsiTheme="minorHAnsi"/>
              </w:rPr>
              <w:t>6</w:t>
            </w:r>
          </w:p>
        </w:tc>
        <w:tc>
          <w:tcPr>
            <w:tcW w:w="1515" w:type="dxa"/>
            <w:shd w:val="clear" w:color="auto" w:fill="auto"/>
          </w:tcPr>
          <w:p w14:paraId="3733E8F1" w14:textId="77777777" w:rsidR="00937FC6" w:rsidRPr="00E666C8" w:rsidRDefault="00937FC6">
            <w:pPr>
              <w:ind w:left="0"/>
              <w:rPr>
                <w:rFonts w:asciiTheme="minorHAnsi" w:hAnsiTheme="minorHAnsi"/>
              </w:rPr>
            </w:pPr>
            <w:r w:rsidRPr="00E666C8">
              <w:rPr>
                <w:rFonts w:asciiTheme="minorHAnsi" w:hAnsiTheme="minorHAnsi"/>
              </w:rPr>
              <w:t>5</w:t>
            </w:r>
          </w:p>
        </w:tc>
        <w:tc>
          <w:tcPr>
            <w:tcW w:w="2254" w:type="dxa"/>
            <w:shd w:val="clear" w:color="auto" w:fill="auto"/>
          </w:tcPr>
          <w:p w14:paraId="5D7C2683" w14:textId="77777777" w:rsidR="00937FC6" w:rsidRPr="00E666C8" w:rsidRDefault="00937FC6">
            <w:pPr>
              <w:ind w:left="0"/>
              <w:rPr>
                <w:rFonts w:asciiTheme="minorHAnsi" w:hAnsiTheme="minorHAnsi"/>
              </w:rPr>
            </w:pPr>
            <w:r w:rsidRPr="00E666C8">
              <w:rPr>
                <w:rFonts w:asciiTheme="minorHAnsi" w:hAnsiTheme="minorHAnsi"/>
              </w:rPr>
              <w:t>83</w:t>
            </w:r>
          </w:p>
        </w:tc>
      </w:tr>
      <w:tr w:rsidR="00937FC6" w:rsidRPr="00251840" w14:paraId="40FDD182" w14:textId="77777777">
        <w:tc>
          <w:tcPr>
            <w:tcW w:w="2418" w:type="dxa"/>
            <w:shd w:val="clear" w:color="auto" w:fill="auto"/>
          </w:tcPr>
          <w:p w14:paraId="3379D2B1" w14:textId="77777777" w:rsidR="00937FC6" w:rsidRPr="00E666C8" w:rsidRDefault="00937FC6">
            <w:pPr>
              <w:ind w:left="0"/>
              <w:rPr>
                <w:rFonts w:asciiTheme="minorHAnsi" w:hAnsiTheme="minorHAnsi"/>
              </w:rPr>
            </w:pPr>
            <w:r w:rsidRPr="00E666C8">
              <w:rPr>
                <w:rFonts w:asciiTheme="minorHAnsi" w:hAnsiTheme="minorHAnsi"/>
              </w:rPr>
              <w:t xml:space="preserve">  Activity 2.1.2</w:t>
            </w:r>
          </w:p>
        </w:tc>
        <w:tc>
          <w:tcPr>
            <w:tcW w:w="1169" w:type="dxa"/>
            <w:shd w:val="clear" w:color="auto" w:fill="auto"/>
          </w:tcPr>
          <w:p w14:paraId="6394954F" w14:textId="77777777" w:rsidR="00937FC6" w:rsidRPr="00E666C8" w:rsidRDefault="00937FC6">
            <w:pPr>
              <w:ind w:left="0"/>
              <w:rPr>
                <w:rFonts w:asciiTheme="minorHAnsi" w:hAnsiTheme="minorHAnsi"/>
              </w:rPr>
            </w:pPr>
            <w:r w:rsidRPr="00E666C8">
              <w:rPr>
                <w:rFonts w:asciiTheme="minorHAnsi" w:hAnsiTheme="minorHAnsi"/>
              </w:rPr>
              <w:t>Reports</w:t>
            </w:r>
          </w:p>
        </w:tc>
        <w:tc>
          <w:tcPr>
            <w:tcW w:w="1994" w:type="dxa"/>
            <w:shd w:val="clear" w:color="auto" w:fill="auto"/>
          </w:tcPr>
          <w:p w14:paraId="5630DCB4" w14:textId="77777777" w:rsidR="00937FC6" w:rsidRPr="00E666C8" w:rsidRDefault="00937FC6">
            <w:pPr>
              <w:ind w:left="0"/>
              <w:rPr>
                <w:rFonts w:asciiTheme="minorHAnsi" w:hAnsiTheme="minorHAnsi"/>
              </w:rPr>
            </w:pPr>
            <w:r w:rsidRPr="00E666C8">
              <w:rPr>
                <w:rFonts w:asciiTheme="minorHAnsi" w:hAnsiTheme="minorHAnsi"/>
              </w:rPr>
              <w:t>2</w:t>
            </w:r>
          </w:p>
        </w:tc>
        <w:tc>
          <w:tcPr>
            <w:tcW w:w="1515" w:type="dxa"/>
            <w:shd w:val="clear" w:color="auto" w:fill="auto"/>
          </w:tcPr>
          <w:p w14:paraId="2B8FB989" w14:textId="77777777" w:rsidR="00937FC6" w:rsidRPr="00E666C8" w:rsidRDefault="00937FC6">
            <w:pPr>
              <w:ind w:left="0"/>
              <w:rPr>
                <w:rFonts w:asciiTheme="minorHAnsi" w:hAnsiTheme="minorHAnsi"/>
              </w:rPr>
            </w:pPr>
            <w:r w:rsidRPr="00E666C8">
              <w:rPr>
                <w:rFonts w:asciiTheme="minorHAnsi" w:hAnsiTheme="minorHAnsi"/>
              </w:rPr>
              <w:t>2</w:t>
            </w:r>
          </w:p>
        </w:tc>
        <w:tc>
          <w:tcPr>
            <w:tcW w:w="2254" w:type="dxa"/>
            <w:shd w:val="clear" w:color="auto" w:fill="auto"/>
          </w:tcPr>
          <w:p w14:paraId="43CD95EF" w14:textId="77777777" w:rsidR="00937FC6" w:rsidRPr="00E666C8" w:rsidRDefault="00937FC6">
            <w:pPr>
              <w:ind w:left="0"/>
              <w:rPr>
                <w:rFonts w:asciiTheme="minorHAnsi" w:hAnsiTheme="minorHAnsi"/>
              </w:rPr>
            </w:pPr>
            <w:r w:rsidRPr="00E666C8">
              <w:rPr>
                <w:rFonts w:asciiTheme="minorHAnsi" w:hAnsiTheme="minorHAnsi"/>
              </w:rPr>
              <w:t>100</w:t>
            </w:r>
          </w:p>
        </w:tc>
      </w:tr>
      <w:tr w:rsidR="00512236" w:rsidRPr="00251840" w14:paraId="1411D994" w14:textId="77777777">
        <w:tc>
          <w:tcPr>
            <w:tcW w:w="2418" w:type="dxa"/>
            <w:shd w:val="clear" w:color="auto" w:fill="auto"/>
          </w:tcPr>
          <w:p w14:paraId="3FEB11C4" w14:textId="578B67A0" w:rsidR="00512236" w:rsidRPr="00A6321C" w:rsidRDefault="00A6321C" w:rsidP="00A6321C">
            <w:pPr>
              <w:ind w:left="0"/>
              <w:rPr>
                <w:rFonts w:asciiTheme="minorHAnsi" w:hAnsiTheme="minorHAnsi" w:cstheme="minorHAnsi"/>
              </w:rPr>
            </w:pPr>
            <w:r>
              <w:rPr>
                <w:rFonts w:asciiTheme="minorHAnsi" w:hAnsiTheme="minorHAnsi" w:cstheme="minorHAnsi"/>
              </w:rPr>
              <w:t xml:space="preserve">  </w:t>
            </w:r>
            <w:r w:rsidR="000D3941" w:rsidRPr="00A6321C">
              <w:rPr>
                <w:rFonts w:asciiTheme="minorHAnsi" w:hAnsiTheme="minorHAnsi" w:cstheme="minorHAnsi"/>
              </w:rPr>
              <w:t>Activity 2.1.3</w:t>
            </w:r>
          </w:p>
        </w:tc>
        <w:tc>
          <w:tcPr>
            <w:tcW w:w="1169" w:type="dxa"/>
            <w:shd w:val="clear" w:color="auto" w:fill="auto"/>
          </w:tcPr>
          <w:p w14:paraId="38155F86" w14:textId="41797321" w:rsidR="00512236" w:rsidRPr="00B2232C" w:rsidRDefault="00B2232C">
            <w:pPr>
              <w:ind w:left="0"/>
              <w:rPr>
                <w:rFonts w:asciiTheme="minorHAnsi" w:hAnsiTheme="minorHAnsi" w:cstheme="minorHAnsi"/>
              </w:rPr>
            </w:pPr>
            <w:r w:rsidRPr="00B2232C">
              <w:rPr>
                <w:rFonts w:asciiTheme="minorHAnsi" w:hAnsiTheme="minorHAnsi" w:cstheme="minorHAnsi"/>
              </w:rPr>
              <w:t>Proposal</w:t>
            </w:r>
            <w:r w:rsidR="003E4C09">
              <w:rPr>
                <w:rFonts w:asciiTheme="minorHAnsi" w:hAnsiTheme="minorHAnsi" w:cstheme="minorHAnsi"/>
              </w:rPr>
              <w:t>s</w:t>
            </w:r>
          </w:p>
        </w:tc>
        <w:tc>
          <w:tcPr>
            <w:tcW w:w="1994" w:type="dxa"/>
            <w:shd w:val="clear" w:color="auto" w:fill="auto"/>
          </w:tcPr>
          <w:p w14:paraId="26FE70EC" w14:textId="001EE1DB" w:rsidR="00512236" w:rsidRPr="005B0003" w:rsidRDefault="005B0003">
            <w:pPr>
              <w:ind w:left="0"/>
              <w:rPr>
                <w:rFonts w:asciiTheme="minorHAnsi" w:hAnsiTheme="minorHAnsi" w:cstheme="minorHAnsi"/>
              </w:rPr>
            </w:pPr>
            <w:r w:rsidRPr="005B0003">
              <w:rPr>
                <w:rFonts w:asciiTheme="minorHAnsi" w:hAnsiTheme="minorHAnsi" w:cstheme="minorHAnsi"/>
              </w:rPr>
              <w:t>1</w:t>
            </w:r>
            <w:r w:rsidR="00EA384C">
              <w:rPr>
                <w:rFonts w:asciiTheme="minorHAnsi" w:hAnsiTheme="minorHAnsi" w:cstheme="minorHAnsi"/>
              </w:rPr>
              <w:t>0</w:t>
            </w:r>
          </w:p>
        </w:tc>
        <w:tc>
          <w:tcPr>
            <w:tcW w:w="1515" w:type="dxa"/>
            <w:shd w:val="clear" w:color="auto" w:fill="auto"/>
          </w:tcPr>
          <w:p w14:paraId="0A3ECE07" w14:textId="496F59A1" w:rsidR="00512236" w:rsidRPr="005B0003" w:rsidRDefault="00CD0897">
            <w:pPr>
              <w:ind w:left="0"/>
              <w:rPr>
                <w:rFonts w:asciiTheme="minorHAnsi" w:hAnsiTheme="minorHAnsi" w:cstheme="minorHAnsi"/>
              </w:rPr>
            </w:pPr>
            <w:r>
              <w:rPr>
                <w:rFonts w:asciiTheme="minorHAnsi" w:hAnsiTheme="minorHAnsi" w:cstheme="minorHAnsi"/>
              </w:rPr>
              <w:t>7</w:t>
            </w:r>
          </w:p>
        </w:tc>
        <w:tc>
          <w:tcPr>
            <w:tcW w:w="2254" w:type="dxa"/>
            <w:shd w:val="clear" w:color="auto" w:fill="auto"/>
          </w:tcPr>
          <w:p w14:paraId="2672902D" w14:textId="7E8072A6" w:rsidR="00512236" w:rsidRPr="005B0003" w:rsidRDefault="00512236">
            <w:pPr>
              <w:ind w:left="0"/>
              <w:rPr>
                <w:rFonts w:asciiTheme="minorHAnsi" w:hAnsiTheme="minorHAnsi" w:cstheme="minorHAnsi"/>
              </w:rPr>
            </w:pPr>
            <w:r w:rsidRPr="005B0003">
              <w:rPr>
                <w:rFonts w:asciiTheme="minorHAnsi" w:hAnsiTheme="minorHAnsi" w:cstheme="minorHAnsi"/>
              </w:rPr>
              <w:t>7</w:t>
            </w:r>
            <w:r w:rsidR="00EA384C">
              <w:rPr>
                <w:rFonts w:asciiTheme="minorHAnsi" w:hAnsiTheme="minorHAnsi" w:cstheme="minorHAnsi"/>
              </w:rPr>
              <w:t>0</w:t>
            </w:r>
          </w:p>
        </w:tc>
      </w:tr>
      <w:tr w:rsidR="00937FC6" w:rsidRPr="00251840" w14:paraId="389D75BD" w14:textId="77777777">
        <w:tc>
          <w:tcPr>
            <w:tcW w:w="7096" w:type="dxa"/>
            <w:gridSpan w:val="4"/>
            <w:shd w:val="clear" w:color="auto" w:fill="FFF2CC" w:themeFill="accent4" w:themeFillTint="33"/>
          </w:tcPr>
          <w:p w14:paraId="645B4057" w14:textId="77777777" w:rsidR="00937FC6" w:rsidRPr="00E666C8" w:rsidRDefault="00937FC6">
            <w:pPr>
              <w:ind w:left="0"/>
              <w:rPr>
                <w:rFonts w:asciiTheme="minorHAnsi" w:hAnsiTheme="minorHAnsi"/>
              </w:rPr>
            </w:pPr>
            <w:r w:rsidRPr="00E666C8">
              <w:rPr>
                <w:rFonts w:asciiTheme="minorHAnsi" w:hAnsiTheme="minorHAnsi"/>
              </w:rPr>
              <w:t>Average Component 2</w:t>
            </w:r>
          </w:p>
        </w:tc>
        <w:tc>
          <w:tcPr>
            <w:tcW w:w="2254" w:type="dxa"/>
            <w:shd w:val="clear" w:color="auto" w:fill="FFF2CC" w:themeFill="accent4" w:themeFillTint="33"/>
          </w:tcPr>
          <w:p w14:paraId="1BC03AD3" w14:textId="07BC8475" w:rsidR="00937FC6" w:rsidRPr="00E666C8" w:rsidRDefault="00483DF5">
            <w:pPr>
              <w:ind w:left="0"/>
              <w:rPr>
                <w:rFonts w:asciiTheme="minorHAnsi" w:hAnsiTheme="minorHAnsi"/>
              </w:rPr>
            </w:pPr>
            <w:r>
              <w:rPr>
                <w:rFonts w:asciiTheme="minorHAnsi" w:hAnsiTheme="minorHAnsi"/>
              </w:rPr>
              <w:t>8</w:t>
            </w:r>
            <w:r w:rsidR="009A493A">
              <w:rPr>
                <w:rFonts w:asciiTheme="minorHAnsi" w:hAnsiTheme="minorHAnsi"/>
              </w:rPr>
              <w:t>4.3</w:t>
            </w:r>
          </w:p>
        </w:tc>
      </w:tr>
      <w:tr w:rsidR="00937FC6" w:rsidRPr="00251840" w14:paraId="1096BC18" w14:textId="77777777">
        <w:tc>
          <w:tcPr>
            <w:tcW w:w="9350" w:type="dxa"/>
            <w:gridSpan w:val="5"/>
            <w:shd w:val="clear" w:color="auto" w:fill="D9E2F3" w:themeFill="accent1" w:themeFillTint="33"/>
          </w:tcPr>
          <w:p w14:paraId="0BBA9946" w14:textId="77777777" w:rsidR="00937FC6" w:rsidRPr="00E666C8" w:rsidRDefault="00937FC6">
            <w:pPr>
              <w:ind w:left="0"/>
              <w:rPr>
                <w:rFonts w:asciiTheme="minorHAnsi" w:hAnsiTheme="minorHAnsi"/>
              </w:rPr>
            </w:pPr>
            <w:r w:rsidRPr="00E666C8">
              <w:rPr>
                <w:rFonts w:asciiTheme="minorHAnsi" w:hAnsiTheme="minorHAnsi"/>
              </w:rPr>
              <w:t>Component 3</w:t>
            </w:r>
          </w:p>
        </w:tc>
      </w:tr>
      <w:tr w:rsidR="00937FC6" w:rsidRPr="00251840" w14:paraId="3FB3841A" w14:textId="77777777">
        <w:tc>
          <w:tcPr>
            <w:tcW w:w="2418" w:type="dxa"/>
          </w:tcPr>
          <w:p w14:paraId="01BA97E6" w14:textId="77777777" w:rsidR="00937FC6" w:rsidRPr="00E666C8" w:rsidRDefault="00937FC6">
            <w:pPr>
              <w:ind w:left="0"/>
              <w:rPr>
                <w:rFonts w:asciiTheme="minorHAnsi" w:hAnsiTheme="minorHAnsi"/>
              </w:rPr>
            </w:pPr>
            <w:r w:rsidRPr="00E666C8">
              <w:rPr>
                <w:rFonts w:asciiTheme="minorHAnsi" w:hAnsiTheme="minorHAnsi"/>
              </w:rPr>
              <w:t xml:space="preserve">   Activity 3.1.1</w:t>
            </w:r>
          </w:p>
        </w:tc>
        <w:tc>
          <w:tcPr>
            <w:tcW w:w="1169" w:type="dxa"/>
          </w:tcPr>
          <w:p w14:paraId="6E62085A" w14:textId="77777777" w:rsidR="00937FC6" w:rsidRPr="00E666C8" w:rsidRDefault="00937FC6">
            <w:pPr>
              <w:ind w:left="0"/>
              <w:rPr>
                <w:rFonts w:asciiTheme="minorHAnsi" w:hAnsiTheme="minorHAnsi"/>
              </w:rPr>
            </w:pPr>
            <w:r w:rsidRPr="00E666C8">
              <w:rPr>
                <w:rFonts w:asciiTheme="minorHAnsi" w:hAnsiTheme="minorHAnsi"/>
              </w:rPr>
              <w:t>Trips</w:t>
            </w:r>
          </w:p>
        </w:tc>
        <w:tc>
          <w:tcPr>
            <w:tcW w:w="1994" w:type="dxa"/>
          </w:tcPr>
          <w:p w14:paraId="41E74E92" w14:textId="77777777" w:rsidR="00937FC6" w:rsidRPr="00E666C8" w:rsidRDefault="00937FC6">
            <w:pPr>
              <w:ind w:left="0"/>
              <w:rPr>
                <w:rFonts w:asciiTheme="minorHAnsi" w:hAnsiTheme="minorHAnsi"/>
              </w:rPr>
            </w:pPr>
            <w:r w:rsidRPr="00E666C8">
              <w:rPr>
                <w:rFonts w:asciiTheme="minorHAnsi" w:hAnsiTheme="minorHAnsi"/>
              </w:rPr>
              <w:t>2</w:t>
            </w:r>
          </w:p>
        </w:tc>
        <w:tc>
          <w:tcPr>
            <w:tcW w:w="1515" w:type="dxa"/>
          </w:tcPr>
          <w:p w14:paraId="61BE1AC4" w14:textId="77777777" w:rsidR="00937FC6" w:rsidRPr="00E666C8" w:rsidRDefault="00937FC6">
            <w:pPr>
              <w:ind w:left="0"/>
              <w:rPr>
                <w:rFonts w:asciiTheme="minorHAnsi" w:hAnsiTheme="minorHAnsi"/>
              </w:rPr>
            </w:pPr>
            <w:r w:rsidRPr="00E666C8">
              <w:rPr>
                <w:rFonts w:asciiTheme="minorHAnsi" w:hAnsiTheme="minorHAnsi"/>
              </w:rPr>
              <w:t>0</w:t>
            </w:r>
          </w:p>
        </w:tc>
        <w:tc>
          <w:tcPr>
            <w:tcW w:w="2254" w:type="dxa"/>
          </w:tcPr>
          <w:p w14:paraId="5515C857" w14:textId="77777777" w:rsidR="00937FC6" w:rsidRPr="00E666C8" w:rsidRDefault="00937FC6">
            <w:pPr>
              <w:ind w:left="0"/>
              <w:rPr>
                <w:rFonts w:asciiTheme="minorHAnsi" w:hAnsiTheme="minorHAnsi"/>
              </w:rPr>
            </w:pPr>
            <w:r w:rsidRPr="00E666C8">
              <w:rPr>
                <w:rFonts w:asciiTheme="minorHAnsi" w:hAnsiTheme="minorHAnsi"/>
              </w:rPr>
              <w:t>0</w:t>
            </w:r>
          </w:p>
        </w:tc>
      </w:tr>
      <w:tr w:rsidR="00937FC6" w:rsidRPr="00251840" w14:paraId="4E7D8B06" w14:textId="77777777">
        <w:tc>
          <w:tcPr>
            <w:tcW w:w="2418" w:type="dxa"/>
          </w:tcPr>
          <w:p w14:paraId="64DFB2C2" w14:textId="77777777" w:rsidR="00937FC6" w:rsidRPr="00E666C8" w:rsidRDefault="00937FC6">
            <w:pPr>
              <w:ind w:left="0"/>
              <w:rPr>
                <w:rFonts w:asciiTheme="minorHAnsi" w:hAnsiTheme="minorHAnsi"/>
              </w:rPr>
            </w:pPr>
            <w:r w:rsidRPr="00E666C8">
              <w:rPr>
                <w:rFonts w:asciiTheme="minorHAnsi" w:hAnsiTheme="minorHAnsi"/>
              </w:rPr>
              <w:t xml:space="preserve">   Activity 3.1.2</w:t>
            </w:r>
          </w:p>
        </w:tc>
        <w:tc>
          <w:tcPr>
            <w:tcW w:w="1169" w:type="dxa"/>
          </w:tcPr>
          <w:p w14:paraId="74D9AA18" w14:textId="77777777" w:rsidR="00937FC6" w:rsidRPr="00E666C8" w:rsidRDefault="00937FC6">
            <w:pPr>
              <w:ind w:left="0"/>
              <w:rPr>
                <w:rFonts w:asciiTheme="minorHAnsi" w:hAnsiTheme="minorHAnsi"/>
              </w:rPr>
            </w:pPr>
            <w:r w:rsidRPr="00E666C8">
              <w:rPr>
                <w:rFonts w:asciiTheme="minorHAnsi" w:hAnsiTheme="minorHAnsi"/>
              </w:rPr>
              <w:t>Trainings</w:t>
            </w:r>
          </w:p>
        </w:tc>
        <w:tc>
          <w:tcPr>
            <w:tcW w:w="1994" w:type="dxa"/>
          </w:tcPr>
          <w:p w14:paraId="5D5F50F4" w14:textId="77777777" w:rsidR="00937FC6" w:rsidRPr="00E666C8" w:rsidRDefault="00937FC6">
            <w:pPr>
              <w:ind w:left="0"/>
              <w:rPr>
                <w:rFonts w:asciiTheme="minorHAnsi" w:hAnsiTheme="minorHAnsi"/>
              </w:rPr>
            </w:pPr>
            <w:r w:rsidRPr="00E666C8">
              <w:rPr>
                <w:rFonts w:asciiTheme="minorHAnsi" w:hAnsiTheme="minorHAnsi"/>
              </w:rPr>
              <w:t>4</w:t>
            </w:r>
          </w:p>
        </w:tc>
        <w:tc>
          <w:tcPr>
            <w:tcW w:w="1515" w:type="dxa"/>
          </w:tcPr>
          <w:p w14:paraId="2CB192C2" w14:textId="77777777" w:rsidR="00937FC6" w:rsidRPr="00E666C8" w:rsidRDefault="00937FC6">
            <w:pPr>
              <w:ind w:left="0"/>
              <w:rPr>
                <w:rFonts w:asciiTheme="minorHAnsi" w:hAnsiTheme="minorHAnsi"/>
              </w:rPr>
            </w:pPr>
            <w:r w:rsidRPr="00E666C8">
              <w:rPr>
                <w:rFonts w:asciiTheme="minorHAnsi" w:hAnsiTheme="minorHAnsi"/>
              </w:rPr>
              <w:t>3</w:t>
            </w:r>
          </w:p>
        </w:tc>
        <w:tc>
          <w:tcPr>
            <w:tcW w:w="2254" w:type="dxa"/>
          </w:tcPr>
          <w:p w14:paraId="3357E874" w14:textId="77777777" w:rsidR="00937FC6" w:rsidRPr="00E666C8" w:rsidRDefault="00937FC6">
            <w:pPr>
              <w:ind w:left="0"/>
              <w:rPr>
                <w:rFonts w:asciiTheme="minorHAnsi" w:hAnsiTheme="minorHAnsi"/>
              </w:rPr>
            </w:pPr>
            <w:r w:rsidRPr="00E666C8">
              <w:rPr>
                <w:rFonts w:asciiTheme="minorHAnsi" w:hAnsiTheme="minorHAnsi"/>
              </w:rPr>
              <w:t>75</w:t>
            </w:r>
          </w:p>
        </w:tc>
      </w:tr>
      <w:tr w:rsidR="00937FC6" w:rsidRPr="00251840" w14:paraId="2FA35A90" w14:textId="77777777">
        <w:tc>
          <w:tcPr>
            <w:tcW w:w="7096" w:type="dxa"/>
            <w:gridSpan w:val="4"/>
            <w:shd w:val="clear" w:color="auto" w:fill="FFF2CC" w:themeFill="accent4" w:themeFillTint="33"/>
          </w:tcPr>
          <w:p w14:paraId="414B39B3" w14:textId="77777777" w:rsidR="00937FC6" w:rsidRPr="00E666C8" w:rsidRDefault="00937FC6">
            <w:pPr>
              <w:ind w:left="0"/>
              <w:rPr>
                <w:rFonts w:asciiTheme="minorHAnsi" w:hAnsiTheme="minorHAnsi"/>
              </w:rPr>
            </w:pPr>
            <w:r w:rsidRPr="00E666C8">
              <w:rPr>
                <w:rFonts w:asciiTheme="minorHAnsi" w:hAnsiTheme="minorHAnsi"/>
              </w:rPr>
              <w:t>Average Component 3</w:t>
            </w:r>
          </w:p>
        </w:tc>
        <w:tc>
          <w:tcPr>
            <w:tcW w:w="2254" w:type="dxa"/>
            <w:shd w:val="clear" w:color="auto" w:fill="FFF2CC" w:themeFill="accent4" w:themeFillTint="33"/>
          </w:tcPr>
          <w:p w14:paraId="7DF15DAB" w14:textId="77777777" w:rsidR="00937FC6" w:rsidRPr="00E666C8" w:rsidRDefault="00937FC6">
            <w:pPr>
              <w:ind w:left="0"/>
              <w:rPr>
                <w:rFonts w:asciiTheme="minorHAnsi" w:hAnsiTheme="minorHAnsi"/>
              </w:rPr>
            </w:pPr>
            <w:r w:rsidRPr="00E666C8">
              <w:rPr>
                <w:rFonts w:asciiTheme="minorHAnsi" w:hAnsiTheme="minorHAnsi"/>
              </w:rPr>
              <w:t>37.5</w:t>
            </w:r>
          </w:p>
        </w:tc>
      </w:tr>
      <w:tr w:rsidR="00937FC6" w:rsidRPr="00251840" w14:paraId="74E33E0E" w14:textId="77777777">
        <w:tc>
          <w:tcPr>
            <w:tcW w:w="7096" w:type="dxa"/>
            <w:gridSpan w:val="4"/>
            <w:shd w:val="clear" w:color="auto" w:fill="FFFFFF" w:themeFill="background1"/>
          </w:tcPr>
          <w:p w14:paraId="28D62074" w14:textId="77777777" w:rsidR="00937FC6" w:rsidRPr="00251840" w:rsidRDefault="00937FC6">
            <w:pPr>
              <w:ind w:left="0"/>
              <w:rPr>
                <w:rFonts w:asciiTheme="minorHAnsi" w:hAnsiTheme="minorHAnsi"/>
              </w:rPr>
            </w:pPr>
            <w:r w:rsidRPr="00251840">
              <w:rPr>
                <w:rFonts w:asciiTheme="minorHAnsi" w:hAnsiTheme="minorHAnsi"/>
              </w:rPr>
              <w:t xml:space="preserve">Average </w:t>
            </w:r>
            <w:r>
              <w:rPr>
                <w:rFonts w:asciiTheme="minorHAnsi" w:hAnsiTheme="minorHAnsi"/>
              </w:rPr>
              <w:t>achievement of all activities in</w:t>
            </w:r>
            <w:r w:rsidRPr="00251840">
              <w:rPr>
                <w:rFonts w:asciiTheme="minorHAnsi" w:hAnsiTheme="minorHAnsi"/>
              </w:rPr>
              <w:t xml:space="preserve"> workplan</w:t>
            </w:r>
          </w:p>
        </w:tc>
        <w:tc>
          <w:tcPr>
            <w:tcW w:w="2254" w:type="dxa"/>
            <w:shd w:val="clear" w:color="auto" w:fill="FFD966" w:themeFill="accent4" w:themeFillTint="99"/>
          </w:tcPr>
          <w:p w14:paraId="39A7C953" w14:textId="6549F3C1" w:rsidR="00937FC6" w:rsidRPr="00251840" w:rsidRDefault="00937FC6">
            <w:pPr>
              <w:ind w:left="0"/>
              <w:rPr>
                <w:rFonts w:asciiTheme="minorHAnsi" w:hAnsiTheme="minorHAnsi"/>
              </w:rPr>
            </w:pPr>
            <w:r>
              <w:rPr>
                <w:rFonts w:asciiTheme="minorHAnsi" w:hAnsiTheme="minorHAnsi"/>
              </w:rPr>
              <w:t>7</w:t>
            </w:r>
            <w:r w:rsidR="00862BAA">
              <w:rPr>
                <w:rFonts w:asciiTheme="minorHAnsi" w:hAnsiTheme="minorHAnsi"/>
              </w:rPr>
              <w:t>2.</w:t>
            </w:r>
            <w:r w:rsidR="00BF3ABB">
              <w:rPr>
                <w:rFonts w:asciiTheme="minorHAnsi" w:hAnsiTheme="minorHAnsi"/>
              </w:rPr>
              <w:t>57</w:t>
            </w:r>
          </w:p>
        </w:tc>
      </w:tr>
    </w:tbl>
    <w:p w14:paraId="4CD0952C" w14:textId="7AE891DB" w:rsidR="00937FC6" w:rsidRDefault="00937FC6" w:rsidP="00937FC6">
      <w:pPr>
        <w:ind w:left="0"/>
      </w:pPr>
    </w:p>
    <w:p w14:paraId="47308607" w14:textId="5C3E12A5" w:rsidR="00937FC6" w:rsidRDefault="00937FC6" w:rsidP="00937FC6">
      <w:pPr>
        <w:pStyle w:val="Heading3"/>
        <w:numPr>
          <w:ilvl w:val="0"/>
          <w:numId w:val="15"/>
        </w:numPr>
      </w:pPr>
      <w:r>
        <w:t>Risks</w:t>
      </w:r>
    </w:p>
    <w:p w14:paraId="3ED232BB" w14:textId="5C45E96E" w:rsidR="004C5FD5" w:rsidRDefault="004C5FD5" w:rsidP="004C5FD5">
      <w:pPr>
        <w:ind w:left="0"/>
        <w:rPr>
          <w:sz w:val="20"/>
          <w:szCs w:val="20"/>
        </w:rPr>
      </w:pPr>
      <w:r w:rsidRPr="008062AD">
        <w:rPr>
          <w:sz w:val="20"/>
          <w:szCs w:val="20"/>
        </w:rPr>
        <w:t>Examine whether the project faces substantial risks in terms of the sustainability of project results</w:t>
      </w:r>
      <w:r w:rsidR="00274A80">
        <w:rPr>
          <w:sz w:val="20"/>
          <w:szCs w:val="20"/>
        </w:rPr>
        <w:t xml:space="preserve">. Please rate individually identified project risks (reference </w:t>
      </w:r>
      <w:r w:rsidR="007C2B9E">
        <w:rPr>
          <w:sz w:val="20"/>
          <w:szCs w:val="20"/>
        </w:rPr>
        <w:t>P</w:t>
      </w:r>
      <w:r w:rsidR="00274A80">
        <w:rPr>
          <w:sz w:val="20"/>
          <w:szCs w:val="20"/>
        </w:rPr>
        <w:t>ro</w:t>
      </w:r>
      <w:r w:rsidR="007C2B9E">
        <w:rPr>
          <w:sz w:val="20"/>
          <w:szCs w:val="20"/>
        </w:rPr>
        <w:t>D</w:t>
      </w:r>
      <w:r w:rsidR="00274A80">
        <w:rPr>
          <w:sz w:val="20"/>
          <w:szCs w:val="20"/>
        </w:rPr>
        <w:t xml:space="preserve">oc, previous reports, Safeguards </w:t>
      </w:r>
      <w:r w:rsidR="009D1069">
        <w:rPr>
          <w:sz w:val="20"/>
          <w:szCs w:val="20"/>
        </w:rPr>
        <w:t>documents, etc) according to the rating scale and use all assessed risks to determine an overall or average risk.</w:t>
      </w:r>
    </w:p>
    <w:p w14:paraId="19753D45" w14:textId="77777777" w:rsidR="00274844" w:rsidRPr="008062AD" w:rsidRDefault="00274844" w:rsidP="004C5FD5">
      <w:pPr>
        <w:ind w:left="0"/>
        <w:rPr>
          <w:sz w:val="20"/>
          <w:szCs w:val="20"/>
        </w:rPr>
      </w:pPr>
    </w:p>
    <w:p w14:paraId="5B2D55CC" w14:textId="77777777" w:rsidR="004C5FD5" w:rsidRPr="00160AEC" w:rsidRDefault="004C5FD5" w:rsidP="004C5FD5">
      <w:pPr>
        <w:ind w:left="0"/>
        <w:rPr>
          <w:i/>
        </w:rPr>
      </w:pPr>
      <w:r w:rsidRPr="00160AEC">
        <w:rPr>
          <w:b/>
          <w:i/>
        </w:rPr>
        <w:t>Risk Rating Scale</w:t>
      </w:r>
    </w:p>
    <w:tbl>
      <w:tblPr>
        <w:tblStyle w:val="TableGrid"/>
        <w:tblW w:w="0" w:type="auto"/>
        <w:tblLook w:val="04A0" w:firstRow="1" w:lastRow="0" w:firstColumn="1" w:lastColumn="0" w:noHBand="0" w:noVBand="1"/>
      </w:tblPr>
      <w:tblGrid>
        <w:gridCol w:w="2155"/>
        <w:gridCol w:w="7195"/>
      </w:tblGrid>
      <w:tr w:rsidR="004C5FD5" w:rsidRPr="00160AEC" w14:paraId="3BFF3CF4" w14:textId="77777777">
        <w:tc>
          <w:tcPr>
            <w:tcW w:w="2155" w:type="dxa"/>
            <w:tcBorders>
              <w:bottom w:val="single" w:sz="4" w:space="0" w:color="auto"/>
            </w:tcBorders>
            <w:shd w:val="clear" w:color="auto" w:fill="B4C6E7" w:themeFill="accent1" w:themeFillTint="66"/>
          </w:tcPr>
          <w:p w14:paraId="75415A82" w14:textId="77777777" w:rsidR="004C5FD5" w:rsidRPr="00160AEC" w:rsidRDefault="004C5FD5">
            <w:pPr>
              <w:ind w:left="0"/>
              <w:rPr>
                <w:rFonts w:asciiTheme="minorHAnsi" w:hAnsiTheme="minorHAnsi"/>
              </w:rPr>
            </w:pPr>
            <w:r w:rsidRPr="00160AEC">
              <w:rPr>
                <w:rFonts w:asciiTheme="minorHAnsi" w:hAnsiTheme="minorHAnsi"/>
              </w:rPr>
              <w:t>Rating</w:t>
            </w:r>
          </w:p>
        </w:tc>
        <w:tc>
          <w:tcPr>
            <w:tcW w:w="7195" w:type="dxa"/>
            <w:tcBorders>
              <w:bottom w:val="single" w:sz="4" w:space="0" w:color="auto"/>
            </w:tcBorders>
            <w:shd w:val="clear" w:color="auto" w:fill="B4C6E7" w:themeFill="accent1" w:themeFillTint="66"/>
          </w:tcPr>
          <w:p w14:paraId="673A208A" w14:textId="77777777" w:rsidR="004C5FD5" w:rsidRPr="00160AEC" w:rsidRDefault="004C5FD5">
            <w:pPr>
              <w:ind w:left="0"/>
              <w:rPr>
                <w:rFonts w:asciiTheme="minorHAnsi" w:hAnsiTheme="minorHAnsi"/>
                <w:b/>
              </w:rPr>
            </w:pPr>
          </w:p>
        </w:tc>
      </w:tr>
      <w:tr w:rsidR="004C5FD5" w:rsidRPr="00160AEC" w14:paraId="1316443E" w14:textId="77777777">
        <w:tc>
          <w:tcPr>
            <w:tcW w:w="2155" w:type="dxa"/>
            <w:tcBorders>
              <w:top w:val="single" w:sz="4" w:space="0" w:color="auto"/>
              <w:left w:val="single" w:sz="4" w:space="0" w:color="auto"/>
              <w:bottom w:val="single" w:sz="4" w:space="0" w:color="auto"/>
              <w:right w:val="single" w:sz="4" w:space="0" w:color="auto"/>
            </w:tcBorders>
          </w:tcPr>
          <w:p w14:paraId="49D228EB" w14:textId="77777777" w:rsidR="004C5FD5" w:rsidRPr="00160AEC" w:rsidRDefault="004C5FD5">
            <w:pPr>
              <w:ind w:left="0"/>
              <w:rPr>
                <w:rFonts w:asciiTheme="minorHAnsi" w:hAnsiTheme="minorHAnsi"/>
                <w:b/>
              </w:rPr>
            </w:pPr>
            <w:r w:rsidRPr="00160AEC">
              <w:rPr>
                <w:rFonts w:asciiTheme="minorHAnsi" w:hAnsiTheme="minorHAnsi"/>
              </w:rPr>
              <w:t>High Risk (H)</w:t>
            </w:r>
          </w:p>
        </w:tc>
        <w:tc>
          <w:tcPr>
            <w:tcW w:w="7195" w:type="dxa"/>
            <w:tcBorders>
              <w:top w:val="single" w:sz="4" w:space="0" w:color="auto"/>
              <w:left w:val="single" w:sz="4" w:space="0" w:color="auto"/>
              <w:bottom w:val="single" w:sz="4" w:space="0" w:color="auto"/>
              <w:right w:val="single" w:sz="4" w:space="0" w:color="auto"/>
            </w:tcBorders>
          </w:tcPr>
          <w:p w14:paraId="1E7895C4" w14:textId="77777777" w:rsidR="004C5FD5" w:rsidRPr="00160AEC" w:rsidRDefault="004C5FD5">
            <w:pPr>
              <w:ind w:left="0"/>
              <w:rPr>
                <w:rFonts w:asciiTheme="minorHAnsi" w:hAnsiTheme="minorHAnsi"/>
                <w:b/>
              </w:rPr>
            </w:pPr>
            <w:r w:rsidRPr="00160AEC">
              <w:rPr>
                <w:rFonts w:asciiTheme="minorHAnsi" w:hAnsiTheme="minorHAnsi"/>
              </w:rPr>
              <w:t>There is a probability of greater than 75% that assumptions may fail to hold or materialize, and/or the project may face high risks.</w:t>
            </w:r>
          </w:p>
        </w:tc>
      </w:tr>
      <w:tr w:rsidR="004C5FD5" w:rsidRPr="00160AEC" w14:paraId="27476AD0" w14:textId="77777777">
        <w:tc>
          <w:tcPr>
            <w:tcW w:w="2155" w:type="dxa"/>
            <w:tcBorders>
              <w:top w:val="single" w:sz="4" w:space="0" w:color="auto"/>
              <w:left w:val="single" w:sz="4" w:space="0" w:color="auto"/>
              <w:bottom w:val="single" w:sz="4" w:space="0" w:color="auto"/>
              <w:right w:val="single" w:sz="4" w:space="0" w:color="auto"/>
            </w:tcBorders>
          </w:tcPr>
          <w:p w14:paraId="5844AF4D" w14:textId="77777777" w:rsidR="004C5FD5" w:rsidRPr="00160AEC" w:rsidRDefault="004C5FD5">
            <w:pPr>
              <w:ind w:left="0"/>
              <w:rPr>
                <w:rFonts w:asciiTheme="minorHAnsi" w:hAnsiTheme="minorHAnsi"/>
                <w:b/>
              </w:rPr>
            </w:pPr>
            <w:r w:rsidRPr="00160AEC">
              <w:rPr>
                <w:rFonts w:asciiTheme="minorHAnsi" w:hAnsiTheme="minorHAnsi"/>
              </w:rPr>
              <w:t>Substantial Risk (S)</w:t>
            </w:r>
          </w:p>
        </w:tc>
        <w:tc>
          <w:tcPr>
            <w:tcW w:w="7195" w:type="dxa"/>
            <w:tcBorders>
              <w:top w:val="single" w:sz="4" w:space="0" w:color="auto"/>
              <w:left w:val="single" w:sz="4" w:space="0" w:color="auto"/>
              <w:bottom w:val="single" w:sz="4" w:space="0" w:color="auto"/>
              <w:right w:val="single" w:sz="4" w:space="0" w:color="auto"/>
            </w:tcBorders>
          </w:tcPr>
          <w:p w14:paraId="5E060053" w14:textId="77777777" w:rsidR="004C5FD5" w:rsidRPr="00160AEC" w:rsidRDefault="004C5FD5">
            <w:pPr>
              <w:ind w:left="0"/>
              <w:rPr>
                <w:rFonts w:asciiTheme="minorHAnsi" w:hAnsiTheme="minorHAnsi"/>
                <w:b/>
              </w:rPr>
            </w:pPr>
            <w:r w:rsidRPr="00160AEC">
              <w:rPr>
                <w:rFonts w:asciiTheme="minorHAnsi" w:hAnsiTheme="minorHAnsi"/>
              </w:rPr>
              <w:t>There is a probability of between 51% and 75% that assumptions may fail to hold, and/or the project may face substantial risks.</w:t>
            </w:r>
          </w:p>
        </w:tc>
      </w:tr>
      <w:tr w:rsidR="004C5FD5" w:rsidRPr="00160AEC" w14:paraId="554B5672" w14:textId="77777777">
        <w:tc>
          <w:tcPr>
            <w:tcW w:w="2155" w:type="dxa"/>
            <w:tcBorders>
              <w:top w:val="single" w:sz="4" w:space="0" w:color="auto"/>
              <w:left w:val="single" w:sz="4" w:space="0" w:color="auto"/>
              <w:bottom w:val="single" w:sz="4" w:space="0" w:color="auto"/>
              <w:right w:val="single" w:sz="4" w:space="0" w:color="auto"/>
            </w:tcBorders>
          </w:tcPr>
          <w:p w14:paraId="79D96E4C" w14:textId="77777777" w:rsidR="004C5FD5" w:rsidRPr="00160AEC" w:rsidRDefault="004C5FD5">
            <w:pPr>
              <w:ind w:left="0"/>
              <w:rPr>
                <w:rFonts w:asciiTheme="minorHAnsi" w:hAnsiTheme="minorHAnsi"/>
                <w:b/>
              </w:rPr>
            </w:pPr>
            <w:r w:rsidRPr="00160AEC">
              <w:rPr>
                <w:rFonts w:asciiTheme="minorHAnsi" w:hAnsiTheme="minorHAnsi"/>
              </w:rPr>
              <w:t>Modest Risk (M)</w:t>
            </w:r>
          </w:p>
        </w:tc>
        <w:tc>
          <w:tcPr>
            <w:tcW w:w="7195" w:type="dxa"/>
            <w:tcBorders>
              <w:top w:val="single" w:sz="4" w:space="0" w:color="auto"/>
              <w:left w:val="single" w:sz="4" w:space="0" w:color="auto"/>
              <w:bottom w:val="single" w:sz="4" w:space="0" w:color="auto"/>
              <w:right w:val="single" w:sz="4" w:space="0" w:color="auto"/>
            </w:tcBorders>
          </w:tcPr>
          <w:p w14:paraId="2569576A" w14:textId="77777777" w:rsidR="004C5FD5" w:rsidRPr="00160AEC" w:rsidRDefault="004C5FD5">
            <w:pPr>
              <w:ind w:left="0"/>
              <w:rPr>
                <w:rFonts w:asciiTheme="minorHAnsi" w:hAnsiTheme="minorHAnsi"/>
                <w:b/>
              </w:rPr>
            </w:pPr>
            <w:r w:rsidRPr="00160AEC">
              <w:rPr>
                <w:rFonts w:asciiTheme="minorHAnsi" w:hAnsiTheme="minorHAnsi"/>
              </w:rPr>
              <w:t>There is a probability of between 26% and 50% that assumptions may fail to hold or materialize, and/ or the project may face only modest risks.</w:t>
            </w:r>
          </w:p>
        </w:tc>
      </w:tr>
      <w:tr w:rsidR="004C5FD5" w:rsidRPr="00160AEC" w14:paraId="331154EE" w14:textId="77777777">
        <w:tc>
          <w:tcPr>
            <w:tcW w:w="2155" w:type="dxa"/>
            <w:tcBorders>
              <w:top w:val="single" w:sz="4" w:space="0" w:color="auto"/>
              <w:left w:val="single" w:sz="4" w:space="0" w:color="auto"/>
              <w:bottom w:val="single" w:sz="4" w:space="0" w:color="auto"/>
              <w:right w:val="single" w:sz="4" w:space="0" w:color="auto"/>
            </w:tcBorders>
          </w:tcPr>
          <w:p w14:paraId="4640448E" w14:textId="77777777" w:rsidR="004C5FD5" w:rsidRPr="00160AEC" w:rsidRDefault="004C5FD5">
            <w:pPr>
              <w:ind w:left="0"/>
              <w:rPr>
                <w:rFonts w:asciiTheme="minorHAnsi" w:hAnsiTheme="minorHAnsi"/>
                <w:b/>
              </w:rPr>
            </w:pPr>
            <w:r w:rsidRPr="00160AEC">
              <w:rPr>
                <w:rFonts w:asciiTheme="minorHAnsi" w:hAnsiTheme="minorHAnsi"/>
              </w:rPr>
              <w:t>Low Risk (L)</w:t>
            </w:r>
          </w:p>
        </w:tc>
        <w:tc>
          <w:tcPr>
            <w:tcW w:w="7195" w:type="dxa"/>
            <w:tcBorders>
              <w:top w:val="single" w:sz="4" w:space="0" w:color="auto"/>
              <w:left w:val="single" w:sz="4" w:space="0" w:color="auto"/>
              <w:bottom w:val="single" w:sz="4" w:space="0" w:color="auto"/>
              <w:right w:val="single" w:sz="4" w:space="0" w:color="auto"/>
            </w:tcBorders>
          </w:tcPr>
          <w:p w14:paraId="2A92E011" w14:textId="77777777" w:rsidR="004C5FD5" w:rsidRPr="00160AEC" w:rsidRDefault="004C5FD5">
            <w:pPr>
              <w:ind w:left="0"/>
              <w:rPr>
                <w:rFonts w:asciiTheme="minorHAnsi" w:hAnsiTheme="minorHAnsi"/>
              </w:rPr>
            </w:pPr>
            <w:r w:rsidRPr="00160AEC">
              <w:rPr>
                <w:rFonts w:asciiTheme="minorHAnsi" w:hAnsiTheme="minorHAnsi"/>
              </w:rPr>
              <w:t xml:space="preserve">There is a probability of up to 25% that assumptions may fail to hold or materialize, and/ or the project may face only modest risks. </w:t>
            </w:r>
          </w:p>
          <w:p w14:paraId="5FAAB5E7" w14:textId="77777777" w:rsidR="004C5FD5" w:rsidRPr="00160AEC" w:rsidRDefault="004C5FD5">
            <w:pPr>
              <w:ind w:left="0"/>
              <w:rPr>
                <w:rFonts w:asciiTheme="minorHAnsi" w:hAnsiTheme="minorHAnsi"/>
                <w:b/>
              </w:rPr>
            </w:pPr>
          </w:p>
        </w:tc>
      </w:tr>
    </w:tbl>
    <w:p w14:paraId="3AF40B86" w14:textId="77777777" w:rsidR="004C5FD5" w:rsidRPr="00251840" w:rsidRDefault="004C5FD5" w:rsidP="004C5FD5">
      <w:pPr>
        <w:ind w:left="0"/>
      </w:pPr>
    </w:p>
    <w:p w14:paraId="4EF83A53" w14:textId="064CCE69" w:rsidR="003A7476" w:rsidRPr="005C439F" w:rsidRDefault="003A7476" w:rsidP="003A7476">
      <w:pPr>
        <w:ind w:left="0"/>
        <w:rPr>
          <w:b/>
          <w:bCs/>
          <w:i/>
          <w:iCs/>
        </w:rPr>
      </w:pPr>
      <w:r w:rsidRPr="005C439F">
        <w:rPr>
          <w:b/>
          <w:bCs/>
          <w:i/>
          <w:iCs/>
        </w:rPr>
        <w:t>Guiding example: How to determine Risk Rating from Risk Analysis in PPR</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61"/>
        <w:gridCol w:w="1507"/>
        <w:gridCol w:w="4682"/>
      </w:tblGrid>
      <w:tr w:rsidR="003A7476" w14:paraId="69BC52B2" w14:textId="77777777" w:rsidTr="000B57C7">
        <w:tc>
          <w:tcPr>
            <w:tcW w:w="1690" w:type="pct"/>
            <w:tcBorders>
              <w:top w:val="single" w:sz="4" w:space="0" w:color="auto"/>
              <w:left w:val="single" w:sz="4" w:space="0" w:color="auto"/>
              <w:bottom w:val="single" w:sz="4" w:space="0" w:color="auto"/>
              <w:right w:val="single" w:sz="4" w:space="0" w:color="auto"/>
            </w:tcBorders>
            <w:shd w:val="clear" w:color="auto" w:fill="B4C6E7" w:themeFill="accent1" w:themeFillTint="66"/>
            <w:hideMark/>
          </w:tcPr>
          <w:p w14:paraId="06B84688" w14:textId="75B719EC" w:rsidR="003A7476" w:rsidRDefault="003A7476">
            <w:pPr>
              <w:rPr>
                <w:rFonts w:ascii="Times New Roman" w:eastAsia="SimSun" w:hAnsi="Times New Roman"/>
                <w:b/>
              </w:rPr>
            </w:pPr>
            <w:r>
              <w:rPr>
                <w:rFonts w:ascii="Times New Roman" w:eastAsia="SimSun" w:hAnsi="Times New Roman"/>
                <w:b/>
              </w:rPr>
              <w:t>Risk Description</w:t>
            </w:r>
          </w:p>
        </w:tc>
        <w:tc>
          <w:tcPr>
            <w:tcW w:w="806" w:type="pct"/>
            <w:tcBorders>
              <w:top w:val="single" w:sz="4" w:space="0" w:color="auto"/>
              <w:left w:val="single" w:sz="4" w:space="0" w:color="auto"/>
              <w:bottom w:val="single" w:sz="4" w:space="0" w:color="auto"/>
              <w:right w:val="single" w:sz="4" w:space="0" w:color="auto"/>
            </w:tcBorders>
            <w:shd w:val="clear" w:color="auto" w:fill="B4C6E7" w:themeFill="accent1" w:themeFillTint="66"/>
            <w:hideMark/>
          </w:tcPr>
          <w:p w14:paraId="6A3D58A5" w14:textId="77777777" w:rsidR="003A7476" w:rsidRDefault="003A7476">
            <w:pPr>
              <w:rPr>
                <w:rFonts w:ascii="Times New Roman" w:eastAsia="SimSun" w:hAnsi="Times New Roman"/>
                <w:b/>
              </w:rPr>
            </w:pPr>
            <w:r>
              <w:rPr>
                <w:rFonts w:ascii="Times New Roman" w:eastAsia="SimSun" w:hAnsi="Times New Roman"/>
                <w:b/>
              </w:rPr>
              <w:t>Risk Rating</w:t>
            </w:r>
          </w:p>
        </w:tc>
        <w:tc>
          <w:tcPr>
            <w:tcW w:w="2503" w:type="pct"/>
            <w:tcBorders>
              <w:top w:val="single" w:sz="4" w:space="0" w:color="auto"/>
              <w:left w:val="single" w:sz="4" w:space="0" w:color="auto"/>
              <w:bottom w:val="single" w:sz="4" w:space="0" w:color="auto"/>
              <w:right w:val="single" w:sz="4" w:space="0" w:color="auto"/>
            </w:tcBorders>
            <w:shd w:val="clear" w:color="auto" w:fill="B4C6E7" w:themeFill="accent1" w:themeFillTint="66"/>
            <w:hideMark/>
          </w:tcPr>
          <w:p w14:paraId="4E7E98E4" w14:textId="77777777" w:rsidR="003A7476" w:rsidRDefault="003A7476">
            <w:pPr>
              <w:rPr>
                <w:rFonts w:ascii="Times New Roman" w:eastAsia="SimSun" w:hAnsi="Times New Roman"/>
                <w:b/>
              </w:rPr>
            </w:pPr>
            <w:r>
              <w:rPr>
                <w:rFonts w:ascii="Times New Roman" w:eastAsia="SimSun" w:hAnsi="Times New Roman"/>
                <w:b/>
              </w:rPr>
              <w:t>Notes</w:t>
            </w:r>
          </w:p>
        </w:tc>
      </w:tr>
      <w:tr w:rsidR="003A7476" w14:paraId="1677E290" w14:textId="77777777" w:rsidTr="000B57C7">
        <w:tc>
          <w:tcPr>
            <w:tcW w:w="1690" w:type="pct"/>
            <w:tcBorders>
              <w:top w:val="single" w:sz="4" w:space="0" w:color="auto"/>
              <w:left w:val="single" w:sz="4" w:space="0" w:color="auto"/>
              <w:bottom w:val="single" w:sz="4" w:space="0" w:color="auto"/>
              <w:right w:val="single" w:sz="4" w:space="0" w:color="auto"/>
            </w:tcBorders>
          </w:tcPr>
          <w:p w14:paraId="78BD57C5" w14:textId="36EBBB45" w:rsidR="003A7476" w:rsidRPr="00274844" w:rsidRDefault="003A7476" w:rsidP="005C439F">
            <w:pPr>
              <w:ind w:left="0"/>
              <w:rPr>
                <w:rFonts w:eastAsia="SimSun" w:cstheme="minorHAnsi"/>
                <w:sz w:val="20"/>
                <w:szCs w:val="20"/>
                <w:lang w:val="en-GB" w:eastAsia="zh-CN"/>
              </w:rPr>
            </w:pPr>
            <w:r w:rsidRPr="00274844">
              <w:rPr>
                <w:rFonts w:eastAsia="SimSun" w:cstheme="minorHAnsi"/>
                <w:sz w:val="20"/>
                <w:szCs w:val="20"/>
                <w:lang w:val="en-GB" w:eastAsia="zh-CN"/>
              </w:rPr>
              <w:t>Elections</w:t>
            </w:r>
            <w:r w:rsidR="00D65B5D" w:rsidRPr="00274844">
              <w:rPr>
                <w:rFonts w:eastAsia="SimSun" w:cstheme="minorHAnsi"/>
                <w:sz w:val="20"/>
                <w:szCs w:val="20"/>
                <w:lang w:val="en-GB" w:eastAsia="zh-CN"/>
              </w:rPr>
              <w:t xml:space="preserve"> – change of leadership</w:t>
            </w:r>
            <w:r w:rsidRPr="00274844">
              <w:rPr>
                <w:rFonts w:eastAsia="SimSun" w:cstheme="minorHAnsi"/>
                <w:sz w:val="20"/>
                <w:szCs w:val="20"/>
                <w:lang w:val="en-GB" w:eastAsia="zh-CN"/>
              </w:rPr>
              <w:t xml:space="preserve"> lead to </w:t>
            </w:r>
            <w:r w:rsidR="00C85816" w:rsidRPr="00274844">
              <w:rPr>
                <w:rFonts w:eastAsia="SimSun" w:cstheme="minorHAnsi"/>
                <w:sz w:val="20"/>
                <w:szCs w:val="20"/>
                <w:lang w:val="en-GB" w:eastAsia="zh-CN"/>
              </w:rPr>
              <w:t xml:space="preserve">not </w:t>
            </w:r>
            <w:r w:rsidR="00D65B5D" w:rsidRPr="00274844">
              <w:rPr>
                <w:rFonts w:eastAsia="SimSun" w:cstheme="minorHAnsi"/>
                <w:sz w:val="20"/>
                <w:szCs w:val="20"/>
                <w:lang w:val="en-GB" w:eastAsia="zh-CN"/>
              </w:rPr>
              <w:t>holding up to commitments</w:t>
            </w:r>
          </w:p>
        </w:tc>
        <w:tc>
          <w:tcPr>
            <w:tcW w:w="806" w:type="pct"/>
            <w:tcBorders>
              <w:top w:val="single" w:sz="4" w:space="0" w:color="auto"/>
              <w:left w:val="single" w:sz="4" w:space="0" w:color="auto"/>
              <w:bottom w:val="single" w:sz="4" w:space="0" w:color="auto"/>
              <w:right w:val="single" w:sz="4" w:space="0" w:color="auto"/>
            </w:tcBorders>
          </w:tcPr>
          <w:p w14:paraId="44D51EA1" w14:textId="77777777" w:rsidR="003A7476" w:rsidRPr="00274844" w:rsidRDefault="003A7476">
            <w:pPr>
              <w:rPr>
                <w:rFonts w:eastAsia="SimSun" w:cstheme="minorHAnsi"/>
                <w:sz w:val="20"/>
                <w:szCs w:val="20"/>
                <w:lang w:val="en-GB" w:eastAsia="zh-CN"/>
              </w:rPr>
            </w:pPr>
            <w:r w:rsidRPr="00274844">
              <w:rPr>
                <w:rFonts w:eastAsia="SimSun" w:cstheme="minorHAnsi"/>
                <w:sz w:val="20"/>
                <w:szCs w:val="20"/>
                <w:lang w:val="en-GB" w:eastAsia="zh-CN"/>
              </w:rPr>
              <w:t>Substantial</w:t>
            </w:r>
          </w:p>
        </w:tc>
        <w:tc>
          <w:tcPr>
            <w:tcW w:w="2503" w:type="pct"/>
            <w:tcBorders>
              <w:top w:val="single" w:sz="4" w:space="0" w:color="auto"/>
              <w:left w:val="single" w:sz="4" w:space="0" w:color="auto"/>
              <w:bottom w:val="single" w:sz="4" w:space="0" w:color="auto"/>
              <w:right w:val="single" w:sz="4" w:space="0" w:color="auto"/>
            </w:tcBorders>
          </w:tcPr>
          <w:p w14:paraId="381EF3B3" w14:textId="456407E4" w:rsidR="003A7476" w:rsidRPr="00274844" w:rsidRDefault="00101FC1">
            <w:pPr>
              <w:rPr>
                <w:rFonts w:eastAsia="SimSun" w:cstheme="minorHAnsi"/>
                <w:sz w:val="20"/>
                <w:szCs w:val="20"/>
                <w:lang w:val="en-GB" w:eastAsia="zh-CN"/>
              </w:rPr>
            </w:pPr>
            <w:r w:rsidRPr="00274844">
              <w:rPr>
                <w:rFonts w:eastAsia="SimSun" w:cstheme="minorHAnsi"/>
                <w:sz w:val="20"/>
                <w:szCs w:val="20"/>
                <w:lang w:val="en-GB" w:eastAsia="zh-CN"/>
              </w:rPr>
              <w:t xml:space="preserve">If there is a party change, </w:t>
            </w:r>
            <w:r w:rsidR="009F46DC" w:rsidRPr="00274844">
              <w:rPr>
                <w:rFonts w:eastAsia="SimSun" w:cstheme="minorHAnsi"/>
                <w:sz w:val="20"/>
                <w:szCs w:val="20"/>
                <w:lang w:val="en-GB" w:eastAsia="zh-CN"/>
              </w:rPr>
              <w:t xml:space="preserve">the MOU </w:t>
            </w:r>
            <w:r w:rsidR="00AE0A8F" w:rsidRPr="00274844">
              <w:rPr>
                <w:rFonts w:eastAsia="SimSun" w:cstheme="minorHAnsi"/>
                <w:sz w:val="20"/>
                <w:szCs w:val="20"/>
                <w:lang w:val="en-GB" w:eastAsia="zh-CN"/>
              </w:rPr>
              <w:t xml:space="preserve">protected area designation </w:t>
            </w:r>
            <w:r w:rsidR="009F46DC" w:rsidRPr="00274844">
              <w:rPr>
                <w:rFonts w:eastAsia="SimSun" w:cstheme="minorHAnsi"/>
                <w:sz w:val="20"/>
                <w:szCs w:val="20"/>
                <w:lang w:val="en-GB" w:eastAsia="zh-CN"/>
              </w:rPr>
              <w:t>may be thrown out.</w:t>
            </w:r>
            <w:r w:rsidR="005B0CC4" w:rsidRPr="00274844">
              <w:rPr>
                <w:rFonts w:eastAsia="SimSun" w:cstheme="minorHAnsi"/>
                <w:sz w:val="20"/>
                <w:szCs w:val="20"/>
                <w:lang w:val="en-GB" w:eastAsia="zh-CN"/>
              </w:rPr>
              <w:t xml:space="preserve"> From our research, the </w:t>
            </w:r>
            <w:r w:rsidR="00496238" w:rsidRPr="00274844">
              <w:rPr>
                <w:rFonts w:eastAsia="SimSun" w:cstheme="minorHAnsi"/>
                <w:sz w:val="20"/>
                <w:szCs w:val="20"/>
                <w:lang w:val="en-GB" w:eastAsia="zh-CN"/>
              </w:rPr>
              <w:t>party change is highly likely.</w:t>
            </w:r>
            <w:r w:rsidR="009F46DC" w:rsidRPr="00274844">
              <w:rPr>
                <w:rFonts w:eastAsia="SimSun" w:cstheme="minorHAnsi"/>
                <w:sz w:val="20"/>
                <w:szCs w:val="20"/>
                <w:lang w:val="en-GB" w:eastAsia="zh-CN"/>
              </w:rPr>
              <w:t xml:space="preserve"> See mitigation plan.</w:t>
            </w:r>
          </w:p>
        </w:tc>
      </w:tr>
      <w:tr w:rsidR="003A7476" w14:paraId="0C1D6225" w14:textId="77777777" w:rsidTr="000B57C7">
        <w:tc>
          <w:tcPr>
            <w:tcW w:w="1690" w:type="pct"/>
            <w:tcBorders>
              <w:top w:val="single" w:sz="4" w:space="0" w:color="auto"/>
              <w:left w:val="single" w:sz="4" w:space="0" w:color="auto"/>
              <w:bottom w:val="single" w:sz="4" w:space="0" w:color="auto"/>
              <w:right w:val="single" w:sz="4" w:space="0" w:color="auto"/>
            </w:tcBorders>
          </w:tcPr>
          <w:p w14:paraId="103B5B33" w14:textId="38FAEBB8" w:rsidR="003A7476" w:rsidRPr="00274844" w:rsidRDefault="00AE0A8F" w:rsidP="005C439F">
            <w:pPr>
              <w:ind w:left="0"/>
              <w:rPr>
                <w:rFonts w:eastAsia="SimSun" w:cstheme="minorHAnsi"/>
                <w:sz w:val="20"/>
                <w:szCs w:val="20"/>
                <w:lang w:val="en-GB" w:eastAsia="zh-CN"/>
              </w:rPr>
            </w:pPr>
            <w:r w:rsidRPr="00274844">
              <w:rPr>
                <w:rFonts w:eastAsia="SimSun" w:cstheme="minorHAnsi"/>
                <w:sz w:val="20"/>
                <w:szCs w:val="20"/>
                <w:lang w:val="en-GB" w:eastAsia="zh-CN"/>
              </w:rPr>
              <w:t xml:space="preserve">The newly established coordination mechanism </w:t>
            </w:r>
            <w:r w:rsidR="00CB676D" w:rsidRPr="00274844">
              <w:rPr>
                <w:rFonts w:eastAsia="SimSun" w:cstheme="minorHAnsi"/>
                <w:sz w:val="20"/>
                <w:szCs w:val="20"/>
                <w:lang w:val="en-GB" w:eastAsia="zh-CN"/>
              </w:rPr>
              <w:t xml:space="preserve">does not </w:t>
            </w:r>
            <w:r w:rsidR="00C61B4A" w:rsidRPr="00274844">
              <w:rPr>
                <w:rFonts w:eastAsia="SimSun" w:cstheme="minorHAnsi"/>
                <w:sz w:val="20"/>
                <w:szCs w:val="20"/>
                <w:lang w:val="en-GB" w:eastAsia="zh-CN"/>
              </w:rPr>
              <w:t xml:space="preserve">meet </w:t>
            </w:r>
            <w:r w:rsidR="00496238" w:rsidRPr="00274844">
              <w:rPr>
                <w:rFonts w:eastAsia="SimSun" w:cstheme="minorHAnsi"/>
                <w:sz w:val="20"/>
                <w:szCs w:val="20"/>
                <w:lang w:val="en-GB" w:eastAsia="zh-CN"/>
              </w:rPr>
              <w:t>regularly,</w:t>
            </w:r>
            <w:r w:rsidR="00E4400C" w:rsidRPr="00274844">
              <w:rPr>
                <w:rFonts w:eastAsia="SimSun" w:cstheme="minorHAnsi"/>
                <w:sz w:val="20"/>
                <w:szCs w:val="20"/>
                <w:lang w:val="en-GB" w:eastAsia="zh-CN"/>
              </w:rPr>
              <w:t xml:space="preserve"> and </w:t>
            </w:r>
            <w:r w:rsidR="003178F0" w:rsidRPr="00274844">
              <w:rPr>
                <w:rFonts w:eastAsia="SimSun" w:cstheme="minorHAnsi"/>
                <w:sz w:val="20"/>
                <w:szCs w:val="20"/>
                <w:lang w:val="en-GB" w:eastAsia="zh-CN"/>
              </w:rPr>
              <w:t>coordination fails</w:t>
            </w:r>
          </w:p>
        </w:tc>
        <w:tc>
          <w:tcPr>
            <w:tcW w:w="806" w:type="pct"/>
            <w:tcBorders>
              <w:top w:val="single" w:sz="4" w:space="0" w:color="auto"/>
              <w:left w:val="single" w:sz="4" w:space="0" w:color="auto"/>
              <w:bottom w:val="single" w:sz="4" w:space="0" w:color="auto"/>
              <w:right w:val="single" w:sz="4" w:space="0" w:color="auto"/>
            </w:tcBorders>
          </w:tcPr>
          <w:p w14:paraId="6B281018" w14:textId="77777777" w:rsidR="003A7476" w:rsidRPr="00274844" w:rsidRDefault="003A7476">
            <w:pPr>
              <w:rPr>
                <w:rFonts w:eastAsia="SimSun" w:cstheme="minorHAnsi"/>
                <w:sz w:val="20"/>
                <w:szCs w:val="20"/>
                <w:lang w:val="en-GB" w:eastAsia="zh-CN"/>
              </w:rPr>
            </w:pPr>
            <w:r w:rsidRPr="00274844">
              <w:rPr>
                <w:rFonts w:eastAsia="SimSun" w:cstheme="minorHAnsi"/>
                <w:sz w:val="20"/>
                <w:szCs w:val="20"/>
                <w:lang w:val="en-GB" w:eastAsia="zh-CN"/>
              </w:rPr>
              <w:t>Modest</w:t>
            </w:r>
          </w:p>
        </w:tc>
        <w:tc>
          <w:tcPr>
            <w:tcW w:w="2503" w:type="pct"/>
            <w:tcBorders>
              <w:top w:val="single" w:sz="4" w:space="0" w:color="auto"/>
              <w:left w:val="single" w:sz="4" w:space="0" w:color="auto"/>
              <w:bottom w:val="single" w:sz="4" w:space="0" w:color="auto"/>
              <w:right w:val="single" w:sz="4" w:space="0" w:color="auto"/>
            </w:tcBorders>
          </w:tcPr>
          <w:p w14:paraId="7AFE62B3" w14:textId="49BBBF08" w:rsidR="003A7476" w:rsidRPr="00274844" w:rsidRDefault="00496238">
            <w:pPr>
              <w:rPr>
                <w:rFonts w:eastAsia="SimSun" w:cstheme="minorHAnsi"/>
                <w:sz w:val="20"/>
                <w:szCs w:val="20"/>
                <w:lang w:val="en-GB" w:eastAsia="zh-CN"/>
              </w:rPr>
            </w:pPr>
            <w:r w:rsidRPr="00274844">
              <w:rPr>
                <w:rFonts w:eastAsia="SimSun" w:cstheme="minorHAnsi"/>
                <w:sz w:val="20"/>
                <w:szCs w:val="20"/>
                <w:lang w:val="en-GB" w:eastAsia="zh-CN"/>
              </w:rPr>
              <w:t xml:space="preserve">There is a history of newly established mechanisms not having the intended effects – which is partially due to limited resources and partially due to </w:t>
            </w:r>
            <w:r w:rsidR="003E2699" w:rsidRPr="00274844">
              <w:rPr>
                <w:rFonts w:eastAsia="SimSun" w:cstheme="minorHAnsi"/>
                <w:sz w:val="20"/>
                <w:szCs w:val="20"/>
                <w:lang w:val="en-GB" w:eastAsia="zh-CN"/>
              </w:rPr>
              <w:t>lack of buy-in. See mitigation</w:t>
            </w:r>
            <w:r w:rsidR="00075E16" w:rsidRPr="00274844">
              <w:rPr>
                <w:rFonts w:eastAsia="SimSun" w:cstheme="minorHAnsi"/>
                <w:sz w:val="20"/>
                <w:szCs w:val="20"/>
                <w:lang w:val="en-GB" w:eastAsia="zh-CN"/>
              </w:rPr>
              <w:t xml:space="preserve"> plan.</w:t>
            </w:r>
          </w:p>
        </w:tc>
      </w:tr>
      <w:tr w:rsidR="003A7476" w14:paraId="157071B7" w14:textId="77777777" w:rsidTr="000B57C7">
        <w:tc>
          <w:tcPr>
            <w:tcW w:w="1690" w:type="pct"/>
            <w:tcBorders>
              <w:top w:val="single" w:sz="4" w:space="0" w:color="auto"/>
              <w:left w:val="single" w:sz="4" w:space="0" w:color="auto"/>
              <w:bottom w:val="single" w:sz="4" w:space="0" w:color="auto"/>
              <w:right w:val="single" w:sz="4" w:space="0" w:color="auto"/>
            </w:tcBorders>
          </w:tcPr>
          <w:p w14:paraId="5E4AD552" w14:textId="348A8535" w:rsidR="003A7476" w:rsidRPr="00274844" w:rsidRDefault="00C018FE" w:rsidP="005C439F">
            <w:pPr>
              <w:ind w:left="0"/>
              <w:rPr>
                <w:rFonts w:eastAsia="SimSun" w:cstheme="minorHAnsi"/>
                <w:sz w:val="20"/>
                <w:szCs w:val="20"/>
                <w:lang w:val="en-GB" w:eastAsia="zh-CN"/>
              </w:rPr>
            </w:pPr>
            <w:r w:rsidRPr="00274844">
              <w:rPr>
                <w:rFonts w:eastAsia="SimSun" w:cstheme="minorHAnsi"/>
                <w:sz w:val="20"/>
                <w:szCs w:val="20"/>
                <w:lang w:val="en-GB" w:eastAsia="zh-CN"/>
              </w:rPr>
              <w:t xml:space="preserve">The new equipment given to rangers will </w:t>
            </w:r>
            <w:r w:rsidR="0001480F" w:rsidRPr="00274844">
              <w:rPr>
                <w:rFonts w:eastAsia="SimSun" w:cstheme="minorHAnsi"/>
                <w:sz w:val="20"/>
                <w:szCs w:val="20"/>
                <w:lang w:val="en-GB" w:eastAsia="zh-CN"/>
              </w:rPr>
              <w:t xml:space="preserve">fail at some point and there will be no expert or </w:t>
            </w:r>
            <w:r w:rsidR="000B57C7" w:rsidRPr="00274844">
              <w:rPr>
                <w:rFonts w:eastAsia="SimSun" w:cstheme="minorHAnsi"/>
                <w:sz w:val="20"/>
                <w:szCs w:val="20"/>
                <w:lang w:val="en-GB" w:eastAsia="zh-CN"/>
              </w:rPr>
              <w:t>replacement parts available to fix.</w:t>
            </w:r>
          </w:p>
        </w:tc>
        <w:tc>
          <w:tcPr>
            <w:tcW w:w="806" w:type="pct"/>
            <w:tcBorders>
              <w:top w:val="single" w:sz="4" w:space="0" w:color="auto"/>
              <w:left w:val="single" w:sz="4" w:space="0" w:color="auto"/>
              <w:bottom w:val="single" w:sz="4" w:space="0" w:color="auto"/>
              <w:right w:val="single" w:sz="4" w:space="0" w:color="auto"/>
            </w:tcBorders>
          </w:tcPr>
          <w:p w14:paraId="61DF81A2" w14:textId="77777777" w:rsidR="003A7476" w:rsidRPr="00274844" w:rsidRDefault="003A7476">
            <w:pPr>
              <w:rPr>
                <w:rFonts w:eastAsia="SimSun" w:cstheme="minorHAnsi"/>
                <w:sz w:val="20"/>
                <w:szCs w:val="20"/>
                <w:lang w:val="en-GB" w:eastAsia="zh-CN"/>
              </w:rPr>
            </w:pPr>
            <w:r w:rsidRPr="00274844">
              <w:rPr>
                <w:rFonts w:eastAsia="SimSun" w:cstheme="minorHAnsi"/>
                <w:sz w:val="20"/>
                <w:szCs w:val="20"/>
                <w:lang w:val="en-GB" w:eastAsia="zh-CN"/>
              </w:rPr>
              <w:t>Substantial</w:t>
            </w:r>
          </w:p>
        </w:tc>
        <w:tc>
          <w:tcPr>
            <w:tcW w:w="2503" w:type="pct"/>
            <w:tcBorders>
              <w:top w:val="single" w:sz="4" w:space="0" w:color="auto"/>
              <w:left w:val="single" w:sz="4" w:space="0" w:color="auto"/>
              <w:bottom w:val="single" w:sz="4" w:space="0" w:color="auto"/>
              <w:right w:val="single" w:sz="4" w:space="0" w:color="auto"/>
            </w:tcBorders>
          </w:tcPr>
          <w:p w14:paraId="567D0688" w14:textId="77777777" w:rsidR="003A7476" w:rsidRPr="00274844" w:rsidRDefault="003A7476">
            <w:pPr>
              <w:rPr>
                <w:rFonts w:eastAsia="SimSun" w:cstheme="minorHAnsi"/>
                <w:sz w:val="20"/>
                <w:szCs w:val="20"/>
                <w:lang w:val="en-GB" w:eastAsia="zh-CN"/>
              </w:rPr>
            </w:pPr>
            <w:r w:rsidRPr="00274844">
              <w:rPr>
                <w:rFonts w:eastAsia="SimSun" w:cstheme="minorHAnsi"/>
                <w:sz w:val="20"/>
                <w:szCs w:val="20"/>
                <w:lang w:val="en-GB" w:eastAsia="zh-CN"/>
              </w:rPr>
              <w:t>Focal person of the lead ministry is engaged in multiple work. So has given very least priority to the project, wanted to take the position as PCC coordinator, however, has least concern in project implementation.</w:t>
            </w:r>
          </w:p>
        </w:tc>
      </w:tr>
    </w:tbl>
    <w:p w14:paraId="4B974ED6" w14:textId="209D7D80" w:rsidR="003A7476" w:rsidRPr="008062AD" w:rsidRDefault="00A30056" w:rsidP="003A7476">
      <w:pPr>
        <w:ind w:left="0"/>
        <w:rPr>
          <w:sz w:val="20"/>
          <w:szCs w:val="20"/>
        </w:rPr>
      </w:pPr>
      <w:r w:rsidRPr="008062AD">
        <w:rPr>
          <w:sz w:val="20"/>
          <w:szCs w:val="20"/>
        </w:rPr>
        <w:t xml:space="preserve">After assessing each individual risk according to the risk rating scale, the </w:t>
      </w:r>
      <w:r w:rsidR="00E62BB4" w:rsidRPr="008062AD">
        <w:rPr>
          <w:sz w:val="20"/>
          <w:szCs w:val="20"/>
        </w:rPr>
        <w:t xml:space="preserve">overall risk is identified as Substantial given that two of the three risks are </w:t>
      </w:r>
      <w:r w:rsidR="00D913D3" w:rsidRPr="008062AD">
        <w:rPr>
          <w:sz w:val="20"/>
          <w:szCs w:val="20"/>
        </w:rPr>
        <w:t>Substantial,</w:t>
      </w:r>
      <w:r w:rsidR="00E62BB4" w:rsidRPr="008062AD">
        <w:rPr>
          <w:sz w:val="20"/>
          <w:szCs w:val="20"/>
        </w:rPr>
        <w:t xml:space="preserve"> and one is Moderate.</w:t>
      </w:r>
      <w:r w:rsidR="00D913D3" w:rsidRPr="008062AD">
        <w:rPr>
          <w:sz w:val="20"/>
          <w:szCs w:val="20"/>
        </w:rPr>
        <w:t xml:space="preserve"> This rating </w:t>
      </w:r>
      <w:r w:rsidR="006C21EE" w:rsidRPr="008062AD">
        <w:rPr>
          <w:sz w:val="20"/>
          <w:szCs w:val="20"/>
        </w:rPr>
        <w:t>is qualitative in nature and considered the best estimate</w:t>
      </w:r>
      <w:r w:rsidR="006E7839" w:rsidRPr="008062AD">
        <w:rPr>
          <w:sz w:val="20"/>
          <w:szCs w:val="20"/>
        </w:rPr>
        <w:t xml:space="preserve"> for the average risk the project is facing</w:t>
      </w:r>
      <w:r w:rsidR="006C21EE" w:rsidRPr="008062AD">
        <w:rPr>
          <w:sz w:val="20"/>
          <w:szCs w:val="20"/>
        </w:rPr>
        <w:t>.</w:t>
      </w:r>
    </w:p>
    <w:sectPr w:rsidR="003A7476" w:rsidRPr="008062AD" w:rsidSect="00767EB7">
      <w:pgSz w:w="12240" w:h="15840"/>
      <w:pgMar w:top="1440" w:right="1440" w:bottom="90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2094C2" w14:textId="77777777" w:rsidR="00D2024F" w:rsidRDefault="00D2024F" w:rsidP="00317487">
      <w:r>
        <w:separator/>
      </w:r>
    </w:p>
  </w:endnote>
  <w:endnote w:type="continuationSeparator" w:id="0">
    <w:p w14:paraId="713187C1" w14:textId="77777777" w:rsidR="00D2024F" w:rsidRDefault="00D2024F" w:rsidP="00317487">
      <w:r>
        <w:continuationSeparator/>
      </w:r>
    </w:p>
  </w:endnote>
  <w:endnote w:type="continuationNotice" w:id="1">
    <w:p w14:paraId="5AA7BEA8" w14:textId="77777777" w:rsidR="00D2024F" w:rsidRDefault="00D2024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CG Times">
    <w:altName w:val="Times New Roman"/>
    <w:panose1 w:val="00000000000000000000"/>
    <w:charset w:val="00"/>
    <w:family w:val="roman"/>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DCD676" w14:textId="77777777" w:rsidR="00D2024F" w:rsidRDefault="00D2024F" w:rsidP="00317487">
      <w:r>
        <w:separator/>
      </w:r>
    </w:p>
  </w:footnote>
  <w:footnote w:type="continuationSeparator" w:id="0">
    <w:p w14:paraId="77399FCF" w14:textId="77777777" w:rsidR="00D2024F" w:rsidRDefault="00D2024F" w:rsidP="00317487">
      <w:r>
        <w:continuationSeparator/>
      </w:r>
    </w:p>
  </w:footnote>
  <w:footnote w:type="continuationNotice" w:id="1">
    <w:p w14:paraId="4B36A0A1" w14:textId="77777777" w:rsidR="00D2024F" w:rsidRDefault="00D2024F"/>
  </w:footnote>
  <w:footnote w:id="2">
    <w:p w14:paraId="52749593" w14:textId="182313E8" w:rsidR="008167AA" w:rsidRPr="008062AD" w:rsidRDefault="008167AA">
      <w:pPr>
        <w:pStyle w:val="FootnoteText"/>
        <w:rPr>
          <w:sz w:val="18"/>
          <w:szCs w:val="18"/>
        </w:rPr>
      </w:pPr>
      <w:r w:rsidRPr="008062AD">
        <w:rPr>
          <w:rStyle w:val="FootnoteReference"/>
          <w:sz w:val="18"/>
          <w:szCs w:val="18"/>
        </w:rPr>
        <w:footnoteRef/>
      </w:r>
      <w:r w:rsidRPr="008062AD">
        <w:rPr>
          <w:sz w:val="18"/>
          <w:szCs w:val="18"/>
        </w:rPr>
        <w:t xml:space="preserve"> </w:t>
      </w:r>
      <w:r w:rsidR="000C76EC" w:rsidRPr="008062AD">
        <w:rPr>
          <w:sz w:val="18"/>
          <w:szCs w:val="18"/>
        </w:rPr>
        <w:t>Start date</w:t>
      </w:r>
      <w:r w:rsidR="009B16FB">
        <w:rPr>
          <w:sz w:val="18"/>
          <w:szCs w:val="18"/>
        </w:rPr>
        <w:t xml:space="preserve"> </w:t>
      </w:r>
      <w:r w:rsidR="00415A73">
        <w:rPr>
          <w:sz w:val="18"/>
          <w:szCs w:val="18"/>
        </w:rPr>
        <w:t>is grant agreement signature or soft start.</w:t>
      </w:r>
    </w:p>
  </w:footnote>
  <w:footnote w:id="3">
    <w:p w14:paraId="715488C2" w14:textId="7A2482DC" w:rsidR="008167AA" w:rsidRPr="008062AD" w:rsidRDefault="008167AA">
      <w:pPr>
        <w:pStyle w:val="FootnoteText"/>
        <w:rPr>
          <w:sz w:val="18"/>
          <w:szCs w:val="18"/>
        </w:rPr>
      </w:pPr>
      <w:r w:rsidRPr="008062AD">
        <w:rPr>
          <w:rStyle w:val="FootnoteReference"/>
          <w:sz w:val="18"/>
          <w:szCs w:val="18"/>
        </w:rPr>
        <w:footnoteRef/>
      </w:r>
      <w:r w:rsidRPr="008062AD">
        <w:rPr>
          <w:sz w:val="18"/>
          <w:szCs w:val="18"/>
        </w:rPr>
        <w:t xml:space="preserve"> </w:t>
      </w:r>
      <w:r w:rsidR="001D1D05" w:rsidRPr="008062AD">
        <w:rPr>
          <w:sz w:val="18"/>
          <w:szCs w:val="18"/>
        </w:rPr>
        <w:t>As specified in the CEO Approval/ Endorsement or subsequent revision.</w:t>
      </w:r>
    </w:p>
  </w:footnote>
  <w:footnote w:id="4">
    <w:p w14:paraId="66218B39" w14:textId="57A10D86" w:rsidR="008167AA" w:rsidRPr="008062AD" w:rsidRDefault="008167AA">
      <w:pPr>
        <w:pStyle w:val="FootnoteText"/>
        <w:rPr>
          <w:sz w:val="18"/>
          <w:szCs w:val="18"/>
        </w:rPr>
      </w:pPr>
      <w:r w:rsidRPr="008062AD">
        <w:rPr>
          <w:rStyle w:val="FootnoteReference"/>
          <w:sz w:val="18"/>
          <w:szCs w:val="18"/>
        </w:rPr>
        <w:footnoteRef/>
      </w:r>
      <w:r w:rsidRPr="008062AD">
        <w:rPr>
          <w:sz w:val="18"/>
          <w:szCs w:val="18"/>
        </w:rPr>
        <w:t xml:space="preserve"> </w:t>
      </w:r>
      <w:r w:rsidR="006717E2" w:rsidRPr="008062AD">
        <w:rPr>
          <w:sz w:val="18"/>
          <w:szCs w:val="18"/>
        </w:rPr>
        <w:t>Should be no more than</w:t>
      </w:r>
      <w:r w:rsidR="00984413" w:rsidRPr="008062AD">
        <w:rPr>
          <w:sz w:val="18"/>
          <w:szCs w:val="18"/>
        </w:rPr>
        <w:t xml:space="preserve"> 12 Months after the expected closing date</w:t>
      </w:r>
      <w:r w:rsidR="006717E2" w:rsidRPr="008062AD">
        <w:rPr>
          <w:sz w:val="18"/>
          <w:szCs w:val="18"/>
        </w:rPr>
        <w:t xml:space="preserve">. Please keep </w:t>
      </w:r>
      <w:r w:rsidR="005F1841" w:rsidRPr="008062AD">
        <w:rPr>
          <w:sz w:val="18"/>
          <w:szCs w:val="18"/>
        </w:rPr>
        <w:t>current.</w:t>
      </w:r>
    </w:p>
  </w:footnote>
  <w:footnote w:id="5">
    <w:p w14:paraId="76E5C20E" w14:textId="3807BD82" w:rsidR="006E0BED" w:rsidRDefault="006E0BED">
      <w:pPr>
        <w:pStyle w:val="FootnoteText"/>
      </w:pPr>
      <w:r w:rsidRPr="008062AD">
        <w:rPr>
          <w:rStyle w:val="FootnoteReference"/>
          <w:sz w:val="18"/>
          <w:szCs w:val="18"/>
        </w:rPr>
        <w:footnoteRef/>
      </w:r>
      <w:r w:rsidRPr="008062AD">
        <w:rPr>
          <w:sz w:val="18"/>
          <w:szCs w:val="18"/>
        </w:rPr>
        <w:t xml:space="preserve"> Date of Submission of Final PIR (when operations are complete).</w:t>
      </w:r>
    </w:p>
  </w:footnote>
  <w:footnote w:id="6">
    <w:p w14:paraId="4EE0BCC2" w14:textId="774E945F" w:rsidR="486338E1" w:rsidRDefault="486338E1" w:rsidP="0007337D">
      <w:pPr>
        <w:pStyle w:val="FootnoteText"/>
      </w:pPr>
      <w:r w:rsidRPr="486338E1">
        <w:rPr>
          <w:rStyle w:val="FootnoteReference"/>
        </w:rPr>
        <w:footnoteRef/>
      </w:r>
      <w:r w:rsidRPr="486338E1">
        <w:t xml:space="preserve"> This 3</w:t>
      </w:r>
      <w:r w:rsidRPr="486338E1">
        <w:rPr>
          <w:vertAlign w:val="superscript"/>
        </w:rPr>
        <w:t>rd</w:t>
      </w:r>
      <w:r w:rsidRPr="486338E1">
        <w:t xml:space="preserve"> PIR covers the third year of the project (2021) and includes updates from the first semester of 2022.</w:t>
      </w:r>
    </w:p>
  </w:footnote>
  <w:footnote w:id="7">
    <w:p w14:paraId="3F02F20D" w14:textId="37049003" w:rsidR="00D828C6" w:rsidRPr="00D30341" w:rsidRDefault="00D828C6">
      <w:pPr>
        <w:pStyle w:val="FootnoteText"/>
        <w:rPr>
          <w:lang w:val="en-GB"/>
        </w:rPr>
      </w:pPr>
      <w:r>
        <w:rPr>
          <w:rStyle w:val="FootnoteReference"/>
        </w:rPr>
        <w:footnoteRef/>
      </w:r>
      <w:r>
        <w:t xml:space="preserve"> </w:t>
      </w:r>
      <w:r w:rsidR="00521FDF">
        <w:rPr>
          <w:lang w:val="en-GB"/>
        </w:rPr>
        <w:t>SERNANP</w:t>
      </w:r>
      <w:r w:rsidR="007201EF">
        <w:rPr>
          <w:lang w:val="en-GB"/>
        </w:rPr>
        <w:t xml:space="preserve"> </w:t>
      </w:r>
      <w:r w:rsidR="00E855EB">
        <w:rPr>
          <w:lang w:val="en-GB"/>
        </w:rPr>
        <w:t>assess</w:t>
      </w:r>
      <w:r w:rsidR="007201EF">
        <w:rPr>
          <w:lang w:val="en-GB"/>
        </w:rPr>
        <w:t xml:space="preserve"> the conservation status of a </w:t>
      </w:r>
      <w:r w:rsidR="006F0E2C">
        <w:rPr>
          <w:lang w:val="en-GB"/>
        </w:rPr>
        <w:t>particular NPA</w:t>
      </w:r>
      <w:r w:rsidR="00E855EB">
        <w:rPr>
          <w:lang w:val="en-GB"/>
        </w:rPr>
        <w:t xml:space="preserve"> </w:t>
      </w:r>
      <w:r w:rsidR="00681B8B">
        <w:rPr>
          <w:lang w:val="en-GB"/>
        </w:rPr>
        <w:t>through</w:t>
      </w:r>
      <w:r w:rsidR="00E855EB">
        <w:rPr>
          <w:lang w:val="en-GB"/>
        </w:rPr>
        <w:t xml:space="preserve"> an official methodology that measures the </w:t>
      </w:r>
      <w:r w:rsidR="005477F8">
        <w:rPr>
          <w:lang w:val="en-GB"/>
        </w:rPr>
        <w:t xml:space="preserve">probability of occurrence of </w:t>
      </w:r>
      <w:r w:rsidR="001621C3">
        <w:rPr>
          <w:lang w:val="en-GB"/>
        </w:rPr>
        <w:t xml:space="preserve">negative </w:t>
      </w:r>
      <w:r w:rsidR="005477F8">
        <w:rPr>
          <w:lang w:val="en-GB"/>
        </w:rPr>
        <w:t>environmental</w:t>
      </w:r>
      <w:r w:rsidR="001621C3">
        <w:rPr>
          <w:lang w:val="en-GB"/>
        </w:rPr>
        <w:t xml:space="preserve"> impacts by human activities. </w:t>
      </w:r>
      <w:r w:rsidR="003A6391">
        <w:rPr>
          <w:lang w:val="en-GB"/>
        </w:rPr>
        <w:t xml:space="preserve">The </w:t>
      </w:r>
      <w:r w:rsidR="00CC4328">
        <w:rPr>
          <w:lang w:val="en-GB"/>
        </w:rPr>
        <w:t xml:space="preserve">conservation status </w:t>
      </w:r>
      <w:r w:rsidR="003A6391">
        <w:rPr>
          <w:lang w:val="en-GB"/>
        </w:rPr>
        <w:t>percentage</w:t>
      </w:r>
      <w:r w:rsidR="001621C3">
        <w:rPr>
          <w:lang w:val="en-GB"/>
        </w:rPr>
        <w:t xml:space="preserve"> for a given NPA</w:t>
      </w:r>
      <w:r w:rsidR="00CC4328">
        <w:rPr>
          <w:lang w:val="en-GB"/>
        </w:rPr>
        <w:t xml:space="preserve"> is a proxy </w:t>
      </w:r>
      <w:r w:rsidR="007F40B7">
        <w:rPr>
          <w:lang w:val="en-GB"/>
        </w:rPr>
        <w:t>for</w:t>
      </w:r>
      <w:r w:rsidR="00CC4328">
        <w:rPr>
          <w:lang w:val="en-GB"/>
        </w:rPr>
        <w:t xml:space="preserve"> the percentage of the NPA that doesn´t </w:t>
      </w:r>
      <w:r w:rsidR="005477F8">
        <w:rPr>
          <w:lang w:val="en-GB"/>
        </w:rPr>
        <w:t>present</w:t>
      </w:r>
      <w:r w:rsidR="00CC4328">
        <w:rPr>
          <w:lang w:val="en-GB"/>
        </w:rPr>
        <w:t xml:space="preserve"> </w:t>
      </w:r>
      <w:r w:rsidR="005477F8">
        <w:rPr>
          <w:lang w:val="en-GB"/>
        </w:rPr>
        <w:t xml:space="preserve">negative impacts by human activities. </w:t>
      </w:r>
      <w:r w:rsidR="003A6391">
        <w:rPr>
          <w:lang w:val="en-GB"/>
        </w:rPr>
        <w:t xml:space="preserve"> </w:t>
      </w:r>
      <w:r w:rsidR="0020466E">
        <w:rPr>
          <w:lang w:val="en-GB"/>
        </w:rPr>
        <w:t xml:space="preserve"> </w:t>
      </w:r>
    </w:p>
  </w:footnote>
</w:footnotes>
</file>

<file path=word/intelligence2.xml><?xml version="1.0" encoding="utf-8"?>
<int2:intelligence xmlns:int2="http://schemas.microsoft.com/office/intelligence/2020/intelligence" xmlns:oel="http://schemas.microsoft.com/office/2019/extlst">
  <int2:observations>
    <int2:textHash int2:hashCode="j1PjqegOOzhtaZ" int2:id="QYij0POo">
      <int2:state int2:value="Rejected" int2:type="LegacyProofing"/>
    </int2:textHash>
    <int2:textHash int2:hashCode="yyfluFewJtetg3" int2:id="lPRvaeSm">
      <int2:state int2:value="Rejected" int2:type="LegacyProofing"/>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CE0EF1"/>
    <w:multiLevelType w:val="hybridMultilevel"/>
    <w:tmpl w:val="ACB40680"/>
    <w:lvl w:ilvl="0" w:tplc="0409000D">
      <w:start w:val="1"/>
      <w:numFmt w:val="bullet"/>
      <w:lvlText w:val=""/>
      <w:lvlJc w:val="left"/>
      <w:pPr>
        <w:ind w:left="790" w:hanging="360"/>
      </w:pPr>
      <w:rPr>
        <w:rFonts w:ascii="Wingdings" w:hAnsi="Wingdings" w:hint="default"/>
      </w:rPr>
    </w:lvl>
    <w:lvl w:ilvl="1" w:tplc="04090003" w:tentative="1">
      <w:start w:val="1"/>
      <w:numFmt w:val="bullet"/>
      <w:lvlText w:val="o"/>
      <w:lvlJc w:val="left"/>
      <w:pPr>
        <w:ind w:left="1510" w:hanging="360"/>
      </w:pPr>
      <w:rPr>
        <w:rFonts w:ascii="Courier New" w:hAnsi="Courier New" w:cs="Courier New" w:hint="default"/>
      </w:rPr>
    </w:lvl>
    <w:lvl w:ilvl="2" w:tplc="04090005" w:tentative="1">
      <w:start w:val="1"/>
      <w:numFmt w:val="bullet"/>
      <w:lvlText w:val=""/>
      <w:lvlJc w:val="left"/>
      <w:pPr>
        <w:ind w:left="2230" w:hanging="360"/>
      </w:pPr>
      <w:rPr>
        <w:rFonts w:ascii="Wingdings" w:hAnsi="Wingdings" w:hint="default"/>
      </w:rPr>
    </w:lvl>
    <w:lvl w:ilvl="3" w:tplc="04090001" w:tentative="1">
      <w:start w:val="1"/>
      <w:numFmt w:val="bullet"/>
      <w:lvlText w:val=""/>
      <w:lvlJc w:val="left"/>
      <w:pPr>
        <w:ind w:left="2950" w:hanging="360"/>
      </w:pPr>
      <w:rPr>
        <w:rFonts w:ascii="Symbol" w:hAnsi="Symbol" w:hint="default"/>
      </w:rPr>
    </w:lvl>
    <w:lvl w:ilvl="4" w:tplc="04090003" w:tentative="1">
      <w:start w:val="1"/>
      <w:numFmt w:val="bullet"/>
      <w:lvlText w:val="o"/>
      <w:lvlJc w:val="left"/>
      <w:pPr>
        <w:ind w:left="3670" w:hanging="360"/>
      </w:pPr>
      <w:rPr>
        <w:rFonts w:ascii="Courier New" w:hAnsi="Courier New" w:cs="Courier New" w:hint="default"/>
      </w:rPr>
    </w:lvl>
    <w:lvl w:ilvl="5" w:tplc="04090005" w:tentative="1">
      <w:start w:val="1"/>
      <w:numFmt w:val="bullet"/>
      <w:lvlText w:val=""/>
      <w:lvlJc w:val="left"/>
      <w:pPr>
        <w:ind w:left="4390" w:hanging="360"/>
      </w:pPr>
      <w:rPr>
        <w:rFonts w:ascii="Wingdings" w:hAnsi="Wingdings" w:hint="default"/>
      </w:rPr>
    </w:lvl>
    <w:lvl w:ilvl="6" w:tplc="04090001" w:tentative="1">
      <w:start w:val="1"/>
      <w:numFmt w:val="bullet"/>
      <w:lvlText w:val=""/>
      <w:lvlJc w:val="left"/>
      <w:pPr>
        <w:ind w:left="5110" w:hanging="360"/>
      </w:pPr>
      <w:rPr>
        <w:rFonts w:ascii="Symbol" w:hAnsi="Symbol" w:hint="default"/>
      </w:rPr>
    </w:lvl>
    <w:lvl w:ilvl="7" w:tplc="04090003" w:tentative="1">
      <w:start w:val="1"/>
      <w:numFmt w:val="bullet"/>
      <w:lvlText w:val="o"/>
      <w:lvlJc w:val="left"/>
      <w:pPr>
        <w:ind w:left="5830" w:hanging="360"/>
      </w:pPr>
      <w:rPr>
        <w:rFonts w:ascii="Courier New" w:hAnsi="Courier New" w:cs="Courier New" w:hint="default"/>
      </w:rPr>
    </w:lvl>
    <w:lvl w:ilvl="8" w:tplc="04090005" w:tentative="1">
      <w:start w:val="1"/>
      <w:numFmt w:val="bullet"/>
      <w:lvlText w:val=""/>
      <w:lvlJc w:val="left"/>
      <w:pPr>
        <w:ind w:left="6550" w:hanging="360"/>
      </w:pPr>
      <w:rPr>
        <w:rFonts w:ascii="Wingdings" w:hAnsi="Wingdings" w:hint="default"/>
      </w:rPr>
    </w:lvl>
  </w:abstractNum>
  <w:abstractNum w:abstractNumId="1" w15:restartNumberingAfterBreak="0">
    <w:nsid w:val="03B496DA"/>
    <w:multiLevelType w:val="hybridMultilevel"/>
    <w:tmpl w:val="FFFFFFFF"/>
    <w:lvl w:ilvl="0" w:tplc="993298C8">
      <w:start w:val="1"/>
      <w:numFmt w:val="bullet"/>
      <w:lvlText w:val="-"/>
      <w:lvlJc w:val="left"/>
      <w:pPr>
        <w:ind w:left="720" w:hanging="360"/>
      </w:pPr>
      <w:rPr>
        <w:rFonts w:ascii="Calibri" w:hAnsi="Calibri" w:hint="default"/>
      </w:rPr>
    </w:lvl>
    <w:lvl w:ilvl="1" w:tplc="A9DCD9D4">
      <w:start w:val="1"/>
      <w:numFmt w:val="bullet"/>
      <w:lvlText w:val="o"/>
      <w:lvlJc w:val="left"/>
      <w:pPr>
        <w:ind w:left="1440" w:hanging="360"/>
      </w:pPr>
      <w:rPr>
        <w:rFonts w:ascii="Courier New" w:hAnsi="Courier New" w:hint="default"/>
      </w:rPr>
    </w:lvl>
    <w:lvl w:ilvl="2" w:tplc="224C3282">
      <w:start w:val="1"/>
      <w:numFmt w:val="bullet"/>
      <w:lvlText w:val=""/>
      <w:lvlJc w:val="left"/>
      <w:pPr>
        <w:ind w:left="2160" w:hanging="360"/>
      </w:pPr>
      <w:rPr>
        <w:rFonts w:ascii="Wingdings" w:hAnsi="Wingdings" w:hint="default"/>
      </w:rPr>
    </w:lvl>
    <w:lvl w:ilvl="3" w:tplc="1B0A8EA6">
      <w:start w:val="1"/>
      <w:numFmt w:val="bullet"/>
      <w:lvlText w:val=""/>
      <w:lvlJc w:val="left"/>
      <w:pPr>
        <w:ind w:left="2880" w:hanging="360"/>
      </w:pPr>
      <w:rPr>
        <w:rFonts w:ascii="Symbol" w:hAnsi="Symbol" w:hint="default"/>
      </w:rPr>
    </w:lvl>
    <w:lvl w:ilvl="4" w:tplc="FAE0244C">
      <w:start w:val="1"/>
      <w:numFmt w:val="bullet"/>
      <w:lvlText w:val="o"/>
      <w:lvlJc w:val="left"/>
      <w:pPr>
        <w:ind w:left="3600" w:hanging="360"/>
      </w:pPr>
      <w:rPr>
        <w:rFonts w:ascii="Courier New" w:hAnsi="Courier New" w:hint="default"/>
      </w:rPr>
    </w:lvl>
    <w:lvl w:ilvl="5" w:tplc="D19CFE1C">
      <w:start w:val="1"/>
      <w:numFmt w:val="bullet"/>
      <w:lvlText w:val=""/>
      <w:lvlJc w:val="left"/>
      <w:pPr>
        <w:ind w:left="4320" w:hanging="360"/>
      </w:pPr>
      <w:rPr>
        <w:rFonts w:ascii="Wingdings" w:hAnsi="Wingdings" w:hint="default"/>
      </w:rPr>
    </w:lvl>
    <w:lvl w:ilvl="6" w:tplc="1A9E9D9A">
      <w:start w:val="1"/>
      <w:numFmt w:val="bullet"/>
      <w:lvlText w:val=""/>
      <w:lvlJc w:val="left"/>
      <w:pPr>
        <w:ind w:left="5040" w:hanging="360"/>
      </w:pPr>
      <w:rPr>
        <w:rFonts w:ascii="Symbol" w:hAnsi="Symbol" w:hint="default"/>
      </w:rPr>
    </w:lvl>
    <w:lvl w:ilvl="7" w:tplc="AA5ACFF0">
      <w:start w:val="1"/>
      <w:numFmt w:val="bullet"/>
      <w:lvlText w:val="o"/>
      <w:lvlJc w:val="left"/>
      <w:pPr>
        <w:ind w:left="5760" w:hanging="360"/>
      </w:pPr>
      <w:rPr>
        <w:rFonts w:ascii="Courier New" w:hAnsi="Courier New" w:hint="default"/>
      </w:rPr>
    </w:lvl>
    <w:lvl w:ilvl="8" w:tplc="A8648968">
      <w:start w:val="1"/>
      <w:numFmt w:val="bullet"/>
      <w:lvlText w:val=""/>
      <w:lvlJc w:val="left"/>
      <w:pPr>
        <w:ind w:left="6480" w:hanging="360"/>
      </w:pPr>
      <w:rPr>
        <w:rFonts w:ascii="Wingdings" w:hAnsi="Wingdings" w:hint="default"/>
      </w:rPr>
    </w:lvl>
  </w:abstractNum>
  <w:abstractNum w:abstractNumId="2" w15:restartNumberingAfterBreak="0">
    <w:nsid w:val="085015B4"/>
    <w:multiLevelType w:val="hybridMultilevel"/>
    <w:tmpl w:val="71E85568"/>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C7B0E29"/>
    <w:multiLevelType w:val="hybridMultilevel"/>
    <w:tmpl w:val="5EE875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CB946EE"/>
    <w:multiLevelType w:val="hybridMultilevel"/>
    <w:tmpl w:val="1958B7D2"/>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1664240C"/>
    <w:multiLevelType w:val="hybridMultilevel"/>
    <w:tmpl w:val="3666527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EB700F6"/>
    <w:multiLevelType w:val="hybridMultilevel"/>
    <w:tmpl w:val="0FAECB22"/>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22816BE8"/>
    <w:multiLevelType w:val="hybridMultilevel"/>
    <w:tmpl w:val="05B420A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4F04CDB"/>
    <w:multiLevelType w:val="hybridMultilevel"/>
    <w:tmpl w:val="FFFFFFFF"/>
    <w:lvl w:ilvl="0" w:tplc="CEBE0172">
      <w:start w:val="1"/>
      <w:numFmt w:val="bullet"/>
      <w:lvlText w:val="-"/>
      <w:lvlJc w:val="left"/>
      <w:pPr>
        <w:ind w:left="720" w:hanging="360"/>
      </w:pPr>
      <w:rPr>
        <w:rFonts w:ascii="Calibri" w:hAnsi="Calibri" w:hint="default"/>
      </w:rPr>
    </w:lvl>
    <w:lvl w:ilvl="1" w:tplc="E83498E6">
      <w:start w:val="1"/>
      <w:numFmt w:val="bullet"/>
      <w:lvlText w:val="o"/>
      <w:lvlJc w:val="left"/>
      <w:pPr>
        <w:ind w:left="1440" w:hanging="360"/>
      </w:pPr>
      <w:rPr>
        <w:rFonts w:ascii="Courier New" w:hAnsi="Courier New" w:hint="default"/>
      </w:rPr>
    </w:lvl>
    <w:lvl w:ilvl="2" w:tplc="45AADF02">
      <w:start w:val="1"/>
      <w:numFmt w:val="bullet"/>
      <w:lvlText w:val=""/>
      <w:lvlJc w:val="left"/>
      <w:pPr>
        <w:ind w:left="2160" w:hanging="360"/>
      </w:pPr>
      <w:rPr>
        <w:rFonts w:ascii="Wingdings" w:hAnsi="Wingdings" w:hint="default"/>
      </w:rPr>
    </w:lvl>
    <w:lvl w:ilvl="3" w:tplc="F36298AA">
      <w:start w:val="1"/>
      <w:numFmt w:val="bullet"/>
      <w:lvlText w:val=""/>
      <w:lvlJc w:val="left"/>
      <w:pPr>
        <w:ind w:left="2880" w:hanging="360"/>
      </w:pPr>
      <w:rPr>
        <w:rFonts w:ascii="Symbol" w:hAnsi="Symbol" w:hint="default"/>
      </w:rPr>
    </w:lvl>
    <w:lvl w:ilvl="4" w:tplc="5EEE4C02">
      <w:start w:val="1"/>
      <w:numFmt w:val="bullet"/>
      <w:lvlText w:val="o"/>
      <w:lvlJc w:val="left"/>
      <w:pPr>
        <w:ind w:left="3600" w:hanging="360"/>
      </w:pPr>
      <w:rPr>
        <w:rFonts w:ascii="Courier New" w:hAnsi="Courier New" w:hint="default"/>
      </w:rPr>
    </w:lvl>
    <w:lvl w:ilvl="5" w:tplc="77822F1C">
      <w:start w:val="1"/>
      <w:numFmt w:val="bullet"/>
      <w:lvlText w:val=""/>
      <w:lvlJc w:val="left"/>
      <w:pPr>
        <w:ind w:left="4320" w:hanging="360"/>
      </w:pPr>
      <w:rPr>
        <w:rFonts w:ascii="Wingdings" w:hAnsi="Wingdings" w:hint="default"/>
      </w:rPr>
    </w:lvl>
    <w:lvl w:ilvl="6" w:tplc="CEB6B62A">
      <w:start w:val="1"/>
      <w:numFmt w:val="bullet"/>
      <w:lvlText w:val=""/>
      <w:lvlJc w:val="left"/>
      <w:pPr>
        <w:ind w:left="5040" w:hanging="360"/>
      </w:pPr>
      <w:rPr>
        <w:rFonts w:ascii="Symbol" w:hAnsi="Symbol" w:hint="default"/>
      </w:rPr>
    </w:lvl>
    <w:lvl w:ilvl="7" w:tplc="FE0E2ABE">
      <w:start w:val="1"/>
      <w:numFmt w:val="bullet"/>
      <w:lvlText w:val="o"/>
      <w:lvlJc w:val="left"/>
      <w:pPr>
        <w:ind w:left="5760" w:hanging="360"/>
      </w:pPr>
      <w:rPr>
        <w:rFonts w:ascii="Courier New" w:hAnsi="Courier New" w:hint="default"/>
      </w:rPr>
    </w:lvl>
    <w:lvl w:ilvl="8" w:tplc="278A384E">
      <w:start w:val="1"/>
      <w:numFmt w:val="bullet"/>
      <w:lvlText w:val=""/>
      <w:lvlJc w:val="left"/>
      <w:pPr>
        <w:ind w:left="6480" w:hanging="360"/>
      </w:pPr>
      <w:rPr>
        <w:rFonts w:ascii="Wingdings" w:hAnsi="Wingdings" w:hint="default"/>
      </w:rPr>
    </w:lvl>
  </w:abstractNum>
  <w:abstractNum w:abstractNumId="9" w15:restartNumberingAfterBreak="0">
    <w:nsid w:val="25FF5ACB"/>
    <w:multiLevelType w:val="hybridMultilevel"/>
    <w:tmpl w:val="C3CC00C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87C20CB"/>
    <w:multiLevelType w:val="hybridMultilevel"/>
    <w:tmpl w:val="0F441E7E"/>
    <w:lvl w:ilvl="0" w:tplc="16728B6E">
      <w:start w:val="1"/>
      <w:numFmt w:val="bullet"/>
      <w:lvlText w:val="-"/>
      <w:lvlJc w:val="left"/>
      <w:pPr>
        <w:ind w:left="720" w:hanging="360"/>
      </w:pPr>
      <w:rPr>
        <w:rFonts w:ascii="Calibri" w:hAnsi="Calibri" w:hint="default"/>
      </w:rPr>
    </w:lvl>
    <w:lvl w:ilvl="1" w:tplc="90F0B590">
      <w:start w:val="1"/>
      <w:numFmt w:val="bullet"/>
      <w:lvlText w:val="o"/>
      <w:lvlJc w:val="left"/>
      <w:pPr>
        <w:ind w:left="1440" w:hanging="360"/>
      </w:pPr>
      <w:rPr>
        <w:rFonts w:ascii="Courier New" w:hAnsi="Courier New" w:hint="default"/>
      </w:rPr>
    </w:lvl>
    <w:lvl w:ilvl="2" w:tplc="DC86B8BA">
      <w:start w:val="1"/>
      <w:numFmt w:val="bullet"/>
      <w:lvlText w:val=""/>
      <w:lvlJc w:val="left"/>
      <w:pPr>
        <w:ind w:left="2160" w:hanging="360"/>
      </w:pPr>
      <w:rPr>
        <w:rFonts w:ascii="Wingdings" w:hAnsi="Wingdings" w:hint="default"/>
      </w:rPr>
    </w:lvl>
    <w:lvl w:ilvl="3" w:tplc="4FF60D32">
      <w:start w:val="1"/>
      <w:numFmt w:val="bullet"/>
      <w:lvlText w:val=""/>
      <w:lvlJc w:val="left"/>
      <w:pPr>
        <w:ind w:left="2880" w:hanging="360"/>
      </w:pPr>
      <w:rPr>
        <w:rFonts w:ascii="Symbol" w:hAnsi="Symbol" w:hint="default"/>
      </w:rPr>
    </w:lvl>
    <w:lvl w:ilvl="4" w:tplc="A8B234D2">
      <w:start w:val="1"/>
      <w:numFmt w:val="bullet"/>
      <w:lvlText w:val="o"/>
      <w:lvlJc w:val="left"/>
      <w:pPr>
        <w:ind w:left="3600" w:hanging="360"/>
      </w:pPr>
      <w:rPr>
        <w:rFonts w:ascii="Courier New" w:hAnsi="Courier New" w:hint="default"/>
      </w:rPr>
    </w:lvl>
    <w:lvl w:ilvl="5" w:tplc="BCA0BBC0">
      <w:start w:val="1"/>
      <w:numFmt w:val="bullet"/>
      <w:lvlText w:val=""/>
      <w:lvlJc w:val="left"/>
      <w:pPr>
        <w:ind w:left="4320" w:hanging="360"/>
      </w:pPr>
      <w:rPr>
        <w:rFonts w:ascii="Wingdings" w:hAnsi="Wingdings" w:hint="default"/>
      </w:rPr>
    </w:lvl>
    <w:lvl w:ilvl="6" w:tplc="5A54B16A">
      <w:start w:val="1"/>
      <w:numFmt w:val="bullet"/>
      <w:lvlText w:val=""/>
      <w:lvlJc w:val="left"/>
      <w:pPr>
        <w:ind w:left="5040" w:hanging="360"/>
      </w:pPr>
      <w:rPr>
        <w:rFonts w:ascii="Symbol" w:hAnsi="Symbol" w:hint="default"/>
      </w:rPr>
    </w:lvl>
    <w:lvl w:ilvl="7" w:tplc="B1C8BD2C">
      <w:start w:val="1"/>
      <w:numFmt w:val="bullet"/>
      <w:lvlText w:val="o"/>
      <w:lvlJc w:val="left"/>
      <w:pPr>
        <w:ind w:left="5760" w:hanging="360"/>
      </w:pPr>
      <w:rPr>
        <w:rFonts w:ascii="Courier New" w:hAnsi="Courier New" w:hint="default"/>
      </w:rPr>
    </w:lvl>
    <w:lvl w:ilvl="8" w:tplc="D2242C94">
      <w:start w:val="1"/>
      <w:numFmt w:val="bullet"/>
      <w:lvlText w:val=""/>
      <w:lvlJc w:val="left"/>
      <w:pPr>
        <w:ind w:left="6480" w:hanging="360"/>
      </w:pPr>
      <w:rPr>
        <w:rFonts w:ascii="Wingdings" w:hAnsi="Wingdings" w:hint="default"/>
      </w:rPr>
    </w:lvl>
  </w:abstractNum>
  <w:abstractNum w:abstractNumId="11" w15:restartNumberingAfterBreak="0">
    <w:nsid w:val="2ABA5F3A"/>
    <w:multiLevelType w:val="hybridMultilevel"/>
    <w:tmpl w:val="03F42388"/>
    <w:lvl w:ilvl="0" w:tplc="0409000D">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2E7574E2"/>
    <w:multiLevelType w:val="hybridMultilevel"/>
    <w:tmpl w:val="7808624E"/>
    <w:lvl w:ilvl="0" w:tplc="BE3EC746">
      <w:start w:val="1"/>
      <w:numFmt w:val="lowerLetter"/>
      <w:lvlText w:val="%1."/>
      <w:lvlJc w:val="left"/>
      <w:pPr>
        <w:ind w:left="1620" w:hanging="360"/>
      </w:pPr>
      <w:rPr>
        <w:rFonts w:hint="default"/>
      </w:rPr>
    </w:lvl>
    <w:lvl w:ilvl="1" w:tplc="20000019" w:tentative="1">
      <w:start w:val="1"/>
      <w:numFmt w:val="lowerLetter"/>
      <w:lvlText w:val="%2."/>
      <w:lvlJc w:val="left"/>
      <w:pPr>
        <w:ind w:left="2340" w:hanging="360"/>
      </w:pPr>
    </w:lvl>
    <w:lvl w:ilvl="2" w:tplc="2000001B" w:tentative="1">
      <w:start w:val="1"/>
      <w:numFmt w:val="lowerRoman"/>
      <w:lvlText w:val="%3."/>
      <w:lvlJc w:val="right"/>
      <w:pPr>
        <w:ind w:left="3060" w:hanging="180"/>
      </w:pPr>
    </w:lvl>
    <w:lvl w:ilvl="3" w:tplc="2000000F" w:tentative="1">
      <w:start w:val="1"/>
      <w:numFmt w:val="decimal"/>
      <w:lvlText w:val="%4."/>
      <w:lvlJc w:val="left"/>
      <w:pPr>
        <w:ind w:left="3780" w:hanging="360"/>
      </w:pPr>
    </w:lvl>
    <w:lvl w:ilvl="4" w:tplc="20000019" w:tentative="1">
      <w:start w:val="1"/>
      <w:numFmt w:val="lowerLetter"/>
      <w:lvlText w:val="%5."/>
      <w:lvlJc w:val="left"/>
      <w:pPr>
        <w:ind w:left="4500" w:hanging="360"/>
      </w:pPr>
    </w:lvl>
    <w:lvl w:ilvl="5" w:tplc="2000001B" w:tentative="1">
      <w:start w:val="1"/>
      <w:numFmt w:val="lowerRoman"/>
      <w:lvlText w:val="%6."/>
      <w:lvlJc w:val="right"/>
      <w:pPr>
        <w:ind w:left="5220" w:hanging="180"/>
      </w:pPr>
    </w:lvl>
    <w:lvl w:ilvl="6" w:tplc="2000000F" w:tentative="1">
      <w:start w:val="1"/>
      <w:numFmt w:val="decimal"/>
      <w:lvlText w:val="%7."/>
      <w:lvlJc w:val="left"/>
      <w:pPr>
        <w:ind w:left="5940" w:hanging="360"/>
      </w:pPr>
    </w:lvl>
    <w:lvl w:ilvl="7" w:tplc="20000019" w:tentative="1">
      <w:start w:val="1"/>
      <w:numFmt w:val="lowerLetter"/>
      <w:lvlText w:val="%8."/>
      <w:lvlJc w:val="left"/>
      <w:pPr>
        <w:ind w:left="6660" w:hanging="360"/>
      </w:pPr>
    </w:lvl>
    <w:lvl w:ilvl="8" w:tplc="2000001B" w:tentative="1">
      <w:start w:val="1"/>
      <w:numFmt w:val="lowerRoman"/>
      <w:lvlText w:val="%9."/>
      <w:lvlJc w:val="right"/>
      <w:pPr>
        <w:ind w:left="7380" w:hanging="180"/>
      </w:pPr>
    </w:lvl>
  </w:abstractNum>
  <w:abstractNum w:abstractNumId="13" w15:restartNumberingAfterBreak="0">
    <w:nsid w:val="310B39C8"/>
    <w:multiLevelType w:val="hybridMultilevel"/>
    <w:tmpl w:val="3BC453E2"/>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3C81575C"/>
    <w:multiLevelType w:val="hybridMultilevel"/>
    <w:tmpl w:val="FFFFFFFF"/>
    <w:lvl w:ilvl="0" w:tplc="2654F1C2">
      <w:start w:val="1"/>
      <w:numFmt w:val="bullet"/>
      <w:lvlText w:val="-"/>
      <w:lvlJc w:val="left"/>
      <w:pPr>
        <w:ind w:left="720" w:hanging="360"/>
      </w:pPr>
      <w:rPr>
        <w:rFonts w:ascii="Calibri" w:hAnsi="Calibri" w:hint="default"/>
      </w:rPr>
    </w:lvl>
    <w:lvl w:ilvl="1" w:tplc="44AC0F7A">
      <w:start w:val="1"/>
      <w:numFmt w:val="bullet"/>
      <w:lvlText w:val="o"/>
      <w:lvlJc w:val="left"/>
      <w:pPr>
        <w:ind w:left="1440" w:hanging="360"/>
      </w:pPr>
      <w:rPr>
        <w:rFonts w:ascii="Courier New" w:hAnsi="Courier New" w:hint="default"/>
      </w:rPr>
    </w:lvl>
    <w:lvl w:ilvl="2" w:tplc="30B87276">
      <w:start w:val="1"/>
      <w:numFmt w:val="bullet"/>
      <w:lvlText w:val=""/>
      <w:lvlJc w:val="left"/>
      <w:pPr>
        <w:ind w:left="2160" w:hanging="360"/>
      </w:pPr>
      <w:rPr>
        <w:rFonts w:ascii="Wingdings" w:hAnsi="Wingdings" w:hint="default"/>
      </w:rPr>
    </w:lvl>
    <w:lvl w:ilvl="3" w:tplc="BCA82B3E">
      <w:start w:val="1"/>
      <w:numFmt w:val="bullet"/>
      <w:lvlText w:val=""/>
      <w:lvlJc w:val="left"/>
      <w:pPr>
        <w:ind w:left="2880" w:hanging="360"/>
      </w:pPr>
      <w:rPr>
        <w:rFonts w:ascii="Symbol" w:hAnsi="Symbol" w:hint="default"/>
      </w:rPr>
    </w:lvl>
    <w:lvl w:ilvl="4" w:tplc="56FC9428">
      <w:start w:val="1"/>
      <w:numFmt w:val="bullet"/>
      <w:lvlText w:val="o"/>
      <w:lvlJc w:val="left"/>
      <w:pPr>
        <w:ind w:left="3600" w:hanging="360"/>
      </w:pPr>
      <w:rPr>
        <w:rFonts w:ascii="Courier New" w:hAnsi="Courier New" w:hint="default"/>
      </w:rPr>
    </w:lvl>
    <w:lvl w:ilvl="5" w:tplc="327AD2B0">
      <w:start w:val="1"/>
      <w:numFmt w:val="bullet"/>
      <w:lvlText w:val=""/>
      <w:lvlJc w:val="left"/>
      <w:pPr>
        <w:ind w:left="4320" w:hanging="360"/>
      </w:pPr>
      <w:rPr>
        <w:rFonts w:ascii="Wingdings" w:hAnsi="Wingdings" w:hint="default"/>
      </w:rPr>
    </w:lvl>
    <w:lvl w:ilvl="6" w:tplc="67A6A234">
      <w:start w:val="1"/>
      <w:numFmt w:val="bullet"/>
      <w:lvlText w:val=""/>
      <w:lvlJc w:val="left"/>
      <w:pPr>
        <w:ind w:left="5040" w:hanging="360"/>
      </w:pPr>
      <w:rPr>
        <w:rFonts w:ascii="Symbol" w:hAnsi="Symbol" w:hint="default"/>
      </w:rPr>
    </w:lvl>
    <w:lvl w:ilvl="7" w:tplc="3500CC3A">
      <w:start w:val="1"/>
      <w:numFmt w:val="bullet"/>
      <w:lvlText w:val="o"/>
      <w:lvlJc w:val="left"/>
      <w:pPr>
        <w:ind w:left="5760" w:hanging="360"/>
      </w:pPr>
      <w:rPr>
        <w:rFonts w:ascii="Courier New" w:hAnsi="Courier New" w:hint="default"/>
      </w:rPr>
    </w:lvl>
    <w:lvl w:ilvl="8" w:tplc="6D1AF0C2">
      <w:start w:val="1"/>
      <w:numFmt w:val="bullet"/>
      <w:lvlText w:val=""/>
      <w:lvlJc w:val="left"/>
      <w:pPr>
        <w:ind w:left="6480" w:hanging="360"/>
      </w:pPr>
      <w:rPr>
        <w:rFonts w:ascii="Wingdings" w:hAnsi="Wingdings" w:hint="default"/>
      </w:rPr>
    </w:lvl>
  </w:abstractNum>
  <w:abstractNum w:abstractNumId="15" w15:restartNumberingAfterBreak="0">
    <w:nsid w:val="3DE540AD"/>
    <w:multiLevelType w:val="hybridMultilevel"/>
    <w:tmpl w:val="FFFFFFFF"/>
    <w:lvl w:ilvl="0" w:tplc="5C3E3D7A">
      <w:start w:val="1"/>
      <w:numFmt w:val="bullet"/>
      <w:lvlText w:val="-"/>
      <w:lvlJc w:val="left"/>
      <w:pPr>
        <w:ind w:left="720" w:hanging="360"/>
      </w:pPr>
      <w:rPr>
        <w:rFonts w:ascii="Calibri" w:hAnsi="Calibri" w:hint="default"/>
      </w:rPr>
    </w:lvl>
    <w:lvl w:ilvl="1" w:tplc="C42C632C">
      <w:start w:val="1"/>
      <w:numFmt w:val="bullet"/>
      <w:lvlText w:val="o"/>
      <w:lvlJc w:val="left"/>
      <w:pPr>
        <w:ind w:left="1440" w:hanging="360"/>
      </w:pPr>
      <w:rPr>
        <w:rFonts w:ascii="Courier New" w:hAnsi="Courier New" w:hint="default"/>
      </w:rPr>
    </w:lvl>
    <w:lvl w:ilvl="2" w:tplc="ECAC1114">
      <w:start w:val="1"/>
      <w:numFmt w:val="bullet"/>
      <w:lvlText w:val=""/>
      <w:lvlJc w:val="left"/>
      <w:pPr>
        <w:ind w:left="2160" w:hanging="360"/>
      </w:pPr>
      <w:rPr>
        <w:rFonts w:ascii="Wingdings" w:hAnsi="Wingdings" w:hint="default"/>
      </w:rPr>
    </w:lvl>
    <w:lvl w:ilvl="3" w:tplc="8904092A">
      <w:start w:val="1"/>
      <w:numFmt w:val="bullet"/>
      <w:lvlText w:val=""/>
      <w:lvlJc w:val="left"/>
      <w:pPr>
        <w:ind w:left="2880" w:hanging="360"/>
      </w:pPr>
      <w:rPr>
        <w:rFonts w:ascii="Symbol" w:hAnsi="Symbol" w:hint="default"/>
      </w:rPr>
    </w:lvl>
    <w:lvl w:ilvl="4" w:tplc="EC0299B8">
      <w:start w:val="1"/>
      <w:numFmt w:val="bullet"/>
      <w:lvlText w:val="o"/>
      <w:lvlJc w:val="left"/>
      <w:pPr>
        <w:ind w:left="3600" w:hanging="360"/>
      </w:pPr>
      <w:rPr>
        <w:rFonts w:ascii="Courier New" w:hAnsi="Courier New" w:hint="default"/>
      </w:rPr>
    </w:lvl>
    <w:lvl w:ilvl="5" w:tplc="973A32EC">
      <w:start w:val="1"/>
      <w:numFmt w:val="bullet"/>
      <w:lvlText w:val=""/>
      <w:lvlJc w:val="left"/>
      <w:pPr>
        <w:ind w:left="4320" w:hanging="360"/>
      </w:pPr>
      <w:rPr>
        <w:rFonts w:ascii="Wingdings" w:hAnsi="Wingdings" w:hint="default"/>
      </w:rPr>
    </w:lvl>
    <w:lvl w:ilvl="6" w:tplc="EA3C9002">
      <w:start w:val="1"/>
      <w:numFmt w:val="bullet"/>
      <w:lvlText w:val=""/>
      <w:lvlJc w:val="left"/>
      <w:pPr>
        <w:ind w:left="5040" w:hanging="360"/>
      </w:pPr>
      <w:rPr>
        <w:rFonts w:ascii="Symbol" w:hAnsi="Symbol" w:hint="default"/>
      </w:rPr>
    </w:lvl>
    <w:lvl w:ilvl="7" w:tplc="1FE060C0">
      <w:start w:val="1"/>
      <w:numFmt w:val="bullet"/>
      <w:lvlText w:val="o"/>
      <w:lvlJc w:val="left"/>
      <w:pPr>
        <w:ind w:left="5760" w:hanging="360"/>
      </w:pPr>
      <w:rPr>
        <w:rFonts w:ascii="Courier New" w:hAnsi="Courier New" w:hint="default"/>
      </w:rPr>
    </w:lvl>
    <w:lvl w:ilvl="8" w:tplc="2160BCEA">
      <w:start w:val="1"/>
      <w:numFmt w:val="bullet"/>
      <w:lvlText w:val=""/>
      <w:lvlJc w:val="left"/>
      <w:pPr>
        <w:ind w:left="6480" w:hanging="360"/>
      </w:pPr>
      <w:rPr>
        <w:rFonts w:ascii="Wingdings" w:hAnsi="Wingdings" w:hint="default"/>
      </w:rPr>
    </w:lvl>
  </w:abstractNum>
  <w:abstractNum w:abstractNumId="16" w15:restartNumberingAfterBreak="0">
    <w:nsid w:val="4179735D"/>
    <w:multiLevelType w:val="hybridMultilevel"/>
    <w:tmpl w:val="FFFFFFFF"/>
    <w:lvl w:ilvl="0" w:tplc="9594C962">
      <w:start w:val="1"/>
      <w:numFmt w:val="decimal"/>
      <w:lvlText w:val="%1."/>
      <w:lvlJc w:val="left"/>
      <w:pPr>
        <w:ind w:left="720" w:hanging="360"/>
      </w:pPr>
    </w:lvl>
    <w:lvl w:ilvl="1" w:tplc="3F703FFA">
      <w:start w:val="1"/>
      <w:numFmt w:val="lowerLetter"/>
      <w:lvlText w:val="%2."/>
      <w:lvlJc w:val="left"/>
      <w:pPr>
        <w:ind w:left="1440" w:hanging="360"/>
      </w:pPr>
    </w:lvl>
    <w:lvl w:ilvl="2" w:tplc="B44439B6">
      <w:start w:val="1"/>
      <w:numFmt w:val="lowerRoman"/>
      <w:lvlText w:val="%3."/>
      <w:lvlJc w:val="right"/>
      <w:pPr>
        <w:ind w:left="2160" w:hanging="180"/>
      </w:pPr>
    </w:lvl>
    <w:lvl w:ilvl="3" w:tplc="640E024C">
      <w:start w:val="1"/>
      <w:numFmt w:val="decimal"/>
      <w:lvlText w:val="%4."/>
      <w:lvlJc w:val="left"/>
      <w:pPr>
        <w:ind w:left="2880" w:hanging="360"/>
      </w:pPr>
    </w:lvl>
    <w:lvl w:ilvl="4" w:tplc="574C8296">
      <w:start w:val="1"/>
      <w:numFmt w:val="lowerLetter"/>
      <w:lvlText w:val="%5."/>
      <w:lvlJc w:val="left"/>
      <w:pPr>
        <w:ind w:left="3600" w:hanging="360"/>
      </w:pPr>
    </w:lvl>
    <w:lvl w:ilvl="5" w:tplc="37A06134">
      <w:start w:val="1"/>
      <w:numFmt w:val="lowerRoman"/>
      <w:lvlText w:val="%6."/>
      <w:lvlJc w:val="right"/>
      <w:pPr>
        <w:ind w:left="4320" w:hanging="180"/>
      </w:pPr>
    </w:lvl>
    <w:lvl w:ilvl="6" w:tplc="660C4504">
      <w:start w:val="1"/>
      <w:numFmt w:val="decimal"/>
      <w:lvlText w:val="%7."/>
      <w:lvlJc w:val="left"/>
      <w:pPr>
        <w:ind w:left="5040" w:hanging="360"/>
      </w:pPr>
    </w:lvl>
    <w:lvl w:ilvl="7" w:tplc="40A66DDA">
      <w:start w:val="1"/>
      <w:numFmt w:val="lowerLetter"/>
      <w:lvlText w:val="%8."/>
      <w:lvlJc w:val="left"/>
      <w:pPr>
        <w:ind w:left="5760" w:hanging="360"/>
      </w:pPr>
    </w:lvl>
    <w:lvl w:ilvl="8" w:tplc="CE24DBCA">
      <w:start w:val="1"/>
      <w:numFmt w:val="lowerRoman"/>
      <w:lvlText w:val="%9."/>
      <w:lvlJc w:val="right"/>
      <w:pPr>
        <w:ind w:left="6480" w:hanging="180"/>
      </w:pPr>
    </w:lvl>
  </w:abstractNum>
  <w:abstractNum w:abstractNumId="17" w15:restartNumberingAfterBreak="0">
    <w:nsid w:val="423B8866"/>
    <w:multiLevelType w:val="hybridMultilevel"/>
    <w:tmpl w:val="FFFFFFFF"/>
    <w:lvl w:ilvl="0" w:tplc="BCE2AEB6">
      <w:start w:val="1"/>
      <w:numFmt w:val="bullet"/>
      <w:lvlText w:val="-"/>
      <w:lvlJc w:val="left"/>
      <w:pPr>
        <w:ind w:left="720" w:hanging="360"/>
      </w:pPr>
      <w:rPr>
        <w:rFonts w:ascii="Calibri" w:hAnsi="Calibri" w:hint="default"/>
      </w:rPr>
    </w:lvl>
    <w:lvl w:ilvl="1" w:tplc="00CA8A52">
      <w:start w:val="1"/>
      <w:numFmt w:val="bullet"/>
      <w:lvlText w:val="o"/>
      <w:lvlJc w:val="left"/>
      <w:pPr>
        <w:ind w:left="1440" w:hanging="360"/>
      </w:pPr>
      <w:rPr>
        <w:rFonts w:ascii="Courier New" w:hAnsi="Courier New" w:hint="default"/>
      </w:rPr>
    </w:lvl>
    <w:lvl w:ilvl="2" w:tplc="EA52CA42">
      <w:start w:val="1"/>
      <w:numFmt w:val="bullet"/>
      <w:lvlText w:val=""/>
      <w:lvlJc w:val="left"/>
      <w:pPr>
        <w:ind w:left="2160" w:hanging="360"/>
      </w:pPr>
      <w:rPr>
        <w:rFonts w:ascii="Wingdings" w:hAnsi="Wingdings" w:hint="default"/>
      </w:rPr>
    </w:lvl>
    <w:lvl w:ilvl="3" w:tplc="CF94F40E">
      <w:start w:val="1"/>
      <w:numFmt w:val="bullet"/>
      <w:lvlText w:val=""/>
      <w:lvlJc w:val="left"/>
      <w:pPr>
        <w:ind w:left="2880" w:hanging="360"/>
      </w:pPr>
      <w:rPr>
        <w:rFonts w:ascii="Symbol" w:hAnsi="Symbol" w:hint="default"/>
      </w:rPr>
    </w:lvl>
    <w:lvl w:ilvl="4" w:tplc="6C48A32C">
      <w:start w:val="1"/>
      <w:numFmt w:val="bullet"/>
      <w:lvlText w:val="o"/>
      <w:lvlJc w:val="left"/>
      <w:pPr>
        <w:ind w:left="3600" w:hanging="360"/>
      </w:pPr>
      <w:rPr>
        <w:rFonts w:ascii="Courier New" w:hAnsi="Courier New" w:hint="default"/>
      </w:rPr>
    </w:lvl>
    <w:lvl w:ilvl="5" w:tplc="8168F7E2">
      <w:start w:val="1"/>
      <w:numFmt w:val="bullet"/>
      <w:lvlText w:val=""/>
      <w:lvlJc w:val="left"/>
      <w:pPr>
        <w:ind w:left="4320" w:hanging="360"/>
      </w:pPr>
      <w:rPr>
        <w:rFonts w:ascii="Wingdings" w:hAnsi="Wingdings" w:hint="default"/>
      </w:rPr>
    </w:lvl>
    <w:lvl w:ilvl="6" w:tplc="3E3A8812">
      <w:start w:val="1"/>
      <w:numFmt w:val="bullet"/>
      <w:lvlText w:val=""/>
      <w:lvlJc w:val="left"/>
      <w:pPr>
        <w:ind w:left="5040" w:hanging="360"/>
      </w:pPr>
      <w:rPr>
        <w:rFonts w:ascii="Symbol" w:hAnsi="Symbol" w:hint="default"/>
      </w:rPr>
    </w:lvl>
    <w:lvl w:ilvl="7" w:tplc="9E6ADF5E">
      <w:start w:val="1"/>
      <w:numFmt w:val="bullet"/>
      <w:lvlText w:val="o"/>
      <w:lvlJc w:val="left"/>
      <w:pPr>
        <w:ind w:left="5760" w:hanging="360"/>
      </w:pPr>
      <w:rPr>
        <w:rFonts w:ascii="Courier New" w:hAnsi="Courier New" w:hint="default"/>
      </w:rPr>
    </w:lvl>
    <w:lvl w:ilvl="8" w:tplc="D7A2D89A">
      <w:start w:val="1"/>
      <w:numFmt w:val="bullet"/>
      <w:lvlText w:val=""/>
      <w:lvlJc w:val="left"/>
      <w:pPr>
        <w:ind w:left="6480" w:hanging="360"/>
      </w:pPr>
      <w:rPr>
        <w:rFonts w:ascii="Wingdings" w:hAnsi="Wingdings" w:hint="default"/>
      </w:rPr>
    </w:lvl>
  </w:abstractNum>
  <w:abstractNum w:abstractNumId="18" w15:restartNumberingAfterBreak="0">
    <w:nsid w:val="43584C0E"/>
    <w:multiLevelType w:val="hybridMultilevel"/>
    <w:tmpl w:val="0002C7C2"/>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4C506452"/>
    <w:multiLevelType w:val="hybridMultilevel"/>
    <w:tmpl w:val="0A803C96"/>
    <w:lvl w:ilvl="0" w:tplc="224295FA">
      <w:start w:val="1"/>
      <w:numFmt w:val="upperLetter"/>
      <w:pStyle w:val="Heading3"/>
      <w:lvlText w:val="%1."/>
      <w:lvlJc w:val="left"/>
      <w:pPr>
        <w:ind w:left="360" w:hanging="360"/>
      </w:pPr>
      <w:rPr>
        <w:b/>
      </w:rPr>
    </w:lvl>
    <w:lvl w:ilvl="1" w:tplc="04090019">
      <w:start w:val="1"/>
      <w:numFmt w:val="lowerLetter"/>
      <w:lvlText w:val="%2."/>
      <w:lvlJc w:val="left"/>
      <w:pPr>
        <w:ind w:left="990" w:hanging="360"/>
      </w:pPr>
    </w:lvl>
    <w:lvl w:ilvl="2" w:tplc="0409001B" w:tentative="1">
      <w:start w:val="1"/>
      <w:numFmt w:val="lowerRoman"/>
      <w:lvlText w:val="%3."/>
      <w:lvlJc w:val="right"/>
      <w:pPr>
        <w:ind w:left="1710" w:hanging="180"/>
      </w:pPr>
    </w:lvl>
    <w:lvl w:ilvl="3" w:tplc="0409000F" w:tentative="1">
      <w:start w:val="1"/>
      <w:numFmt w:val="decimal"/>
      <w:lvlText w:val="%4."/>
      <w:lvlJc w:val="left"/>
      <w:pPr>
        <w:ind w:left="2430" w:hanging="360"/>
      </w:pPr>
    </w:lvl>
    <w:lvl w:ilvl="4" w:tplc="04090019" w:tentative="1">
      <w:start w:val="1"/>
      <w:numFmt w:val="lowerLetter"/>
      <w:lvlText w:val="%5."/>
      <w:lvlJc w:val="left"/>
      <w:pPr>
        <w:ind w:left="3150" w:hanging="360"/>
      </w:pPr>
    </w:lvl>
    <w:lvl w:ilvl="5" w:tplc="0409001B" w:tentative="1">
      <w:start w:val="1"/>
      <w:numFmt w:val="lowerRoman"/>
      <w:lvlText w:val="%6."/>
      <w:lvlJc w:val="right"/>
      <w:pPr>
        <w:ind w:left="3870" w:hanging="180"/>
      </w:pPr>
    </w:lvl>
    <w:lvl w:ilvl="6" w:tplc="0409000F" w:tentative="1">
      <w:start w:val="1"/>
      <w:numFmt w:val="decimal"/>
      <w:lvlText w:val="%7."/>
      <w:lvlJc w:val="left"/>
      <w:pPr>
        <w:ind w:left="4590" w:hanging="360"/>
      </w:pPr>
    </w:lvl>
    <w:lvl w:ilvl="7" w:tplc="04090019" w:tentative="1">
      <w:start w:val="1"/>
      <w:numFmt w:val="lowerLetter"/>
      <w:lvlText w:val="%8."/>
      <w:lvlJc w:val="left"/>
      <w:pPr>
        <w:ind w:left="5310" w:hanging="360"/>
      </w:pPr>
    </w:lvl>
    <w:lvl w:ilvl="8" w:tplc="0409001B" w:tentative="1">
      <w:start w:val="1"/>
      <w:numFmt w:val="lowerRoman"/>
      <w:lvlText w:val="%9."/>
      <w:lvlJc w:val="right"/>
      <w:pPr>
        <w:ind w:left="6030" w:hanging="180"/>
      </w:pPr>
    </w:lvl>
  </w:abstractNum>
  <w:abstractNum w:abstractNumId="20" w15:restartNumberingAfterBreak="0">
    <w:nsid w:val="50ED5B96"/>
    <w:multiLevelType w:val="hybridMultilevel"/>
    <w:tmpl w:val="BAAAB5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12A0D33"/>
    <w:multiLevelType w:val="hybridMultilevel"/>
    <w:tmpl w:val="0AEE987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0DF07A7"/>
    <w:multiLevelType w:val="hybridMultilevel"/>
    <w:tmpl w:val="A2262CCE"/>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2250258"/>
    <w:multiLevelType w:val="hybridMultilevel"/>
    <w:tmpl w:val="40661A2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3B3391E"/>
    <w:multiLevelType w:val="hybridMultilevel"/>
    <w:tmpl w:val="FFFFFFFF"/>
    <w:lvl w:ilvl="0" w:tplc="291C74A6">
      <w:start w:val="1"/>
      <w:numFmt w:val="bullet"/>
      <w:lvlText w:val="·"/>
      <w:lvlJc w:val="left"/>
      <w:pPr>
        <w:ind w:left="720" w:hanging="360"/>
      </w:pPr>
      <w:rPr>
        <w:rFonts w:ascii="Symbol" w:hAnsi="Symbol" w:hint="default"/>
      </w:rPr>
    </w:lvl>
    <w:lvl w:ilvl="1" w:tplc="853E3E04">
      <w:start w:val="1"/>
      <w:numFmt w:val="bullet"/>
      <w:lvlText w:val="o"/>
      <w:lvlJc w:val="left"/>
      <w:pPr>
        <w:ind w:left="1440" w:hanging="360"/>
      </w:pPr>
      <w:rPr>
        <w:rFonts w:ascii="Courier New" w:hAnsi="Courier New" w:hint="default"/>
      </w:rPr>
    </w:lvl>
    <w:lvl w:ilvl="2" w:tplc="A18849CC">
      <w:start w:val="1"/>
      <w:numFmt w:val="bullet"/>
      <w:lvlText w:val=""/>
      <w:lvlJc w:val="left"/>
      <w:pPr>
        <w:ind w:left="2160" w:hanging="360"/>
      </w:pPr>
      <w:rPr>
        <w:rFonts w:ascii="Wingdings" w:hAnsi="Wingdings" w:hint="default"/>
      </w:rPr>
    </w:lvl>
    <w:lvl w:ilvl="3" w:tplc="98BE2C24">
      <w:start w:val="1"/>
      <w:numFmt w:val="bullet"/>
      <w:lvlText w:val=""/>
      <w:lvlJc w:val="left"/>
      <w:pPr>
        <w:ind w:left="2880" w:hanging="360"/>
      </w:pPr>
      <w:rPr>
        <w:rFonts w:ascii="Symbol" w:hAnsi="Symbol" w:hint="default"/>
      </w:rPr>
    </w:lvl>
    <w:lvl w:ilvl="4" w:tplc="D1AC64AA">
      <w:start w:val="1"/>
      <w:numFmt w:val="bullet"/>
      <w:lvlText w:val="o"/>
      <w:lvlJc w:val="left"/>
      <w:pPr>
        <w:ind w:left="3600" w:hanging="360"/>
      </w:pPr>
      <w:rPr>
        <w:rFonts w:ascii="Courier New" w:hAnsi="Courier New" w:hint="default"/>
      </w:rPr>
    </w:lvl>
    <w:lvl w:ilvl="5" w:tplc="38F69894">
      <w:start w:val="1"/>
      <w:numFmt w:val="bullet"/>
      <w:lvlText w:val=""/>
      <w:lvlJc w:val="left"/>
      <w:pPr>
        <w:ind w:left="4320" w:hanging="360"/>
      </w:pPr>
      <w:rPr>
        <w:rFonts w:ascii="Wingdings" w:hAnsi="Wingdings" w:hint="default"/>
      </w:rPr>
    </w:lvl>
    <w:lvl w:ilvl="6" w:tplc="F2C61994">
      <w:start w:val="1"/>
      <w:numFmt w:val="bullet"/>
      <w:lvlText w:val=""/>
      <w:lvlJc w:val="left"/>
      <w:pPr>
        <w:ind w:left="5040" w:hanging="360"/>
      </w:pPr>
      <w:rPr>
        <w:rFonts w:ascii="Symbol" w:hAnsi="Symbol" w:hint="default"/>
      </w:rPr>
    </w:lvl>
    <w:lvl w:ilvl="7" w:tplc="B40CB730">
      <w:start w:val="1"/>
      <w:numFmt w:val="bullet"/>
      <w:lvlText w:val="o"/>
      <w:lvlJc w:val="left"/>
      <w:pPr>
        <w:ind w:left="5760" w:hanging="360"/>
      </w:pPr>
      <w:rPr>
        <w:rFonts w:ascii="Courier New" w:hAnsi="Courier New" w:hint="default"/>
      </w:rPr>
    </w:lvl>
    <w:lvl w:ilvl="8" w:tplc="263ADBF4">
      <w:start w:val="1"/>
      <w:numFmt w:val="bullet"/>
      <w:lvlText w:val=""/>
      <w:lvlJc w:val="left"/>
      <w:pPr>
        <w:ind w:left="6480" w:hanging="360"/>
      </w:pPr>
      <w:rPr>
        <w:rFonts w:ascii="Wingdings" w:hAnsi="Wingdings" w:hint="default"/>
      </w:rPr>
    </w:lvl>
  </w:abstractNum>
  <w:abstractNum w:abstractNumId="25" w15:restartNumberingAfterBreak="0">
    <w:nsid w:val="6429485C"/>
    <w:multiLevelType w:val="hybridMultilevel"/>
    <w:tmpl w:val="62EEC080"/>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6490350C"/>
    <w:multiLevelType w:val="hybridMultilevel"/>
    <w:tmpl w:val="40BCC0FC"/>
    <w:lvl w:ilvl="0" w:tplc="6082DA6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4ABA0A2"/>
    <w:multiLevelType w:val="hybridMultilevel"/>
    <w:tmpl w:val="FFFFFFFF"/>
    <w:lvl w:ilvl="0" w:tplc="0BE6CE8A">
      <w:start w:val="1"/>
      <w:numFmt w:val="bullet"/>
      <w:lvlText w:val="-"/>
      <w:lvlJc w:val="left"/>
      <w:pPr>
        <w:ind w:left="720" w:hanging="360"/>
      </w:pPr>
      <w:rPr>
        <w:rFonts w:ascii="Calibri" w:hAnsi="Calibri" w:hint="default"/>
      </w:rPr>
    </w:lvl>
    <w:lvl w:ilvl="1" w:tplc="17C4F948">
      <w:start w:val="1"/>
      <w:numFmt w:val="bullet"/>
      <w:lvlText w:val="o"/>
      <w:lvlJc w:val="left"/>
      <w:pPr>
        <w:ind w:left="1440" w:hanging="360"/>
      </w:pPr>
      <w:rPr>
        <w:rFonts w:ascii="Courier New" w:hAnsi="Courier New" w:hint="default"/>
      </w:rPr>
    </w:lvl>
    <w:lvl w:ilvl="2" w:tplc="F55C7862">
      <w:start w:val="1"/>
      <w:numFmt w:val="bullet"/>
      <w:lvlText w:val=""/>
      <w:lvlJc w:val="left"/>
      <w:pPr>
        <w:ind w:left="2160" w:hanging="360"/>
      </w:pPr>
      <w:rPr>
        <w:rFonts w:ascii="Wingdings" w:hAnsi="Wingdings" w:hint="default"/>
      </w:rPr>
    </w:lvl>
    <w:lvl w:ilvl="3" w:tplc="E8DCE7BE">
      <w:start w:val="1"/>
      <w:numFmt w:val="bullet"/>
      <w:lvlText w:val=""/>
      <w:lvlJc w:val="left"/>
      <w:pPr>
        <w:ind w:left="2880" w:hanging="360"/>
      </w:pPr>
      <w:rPr>
        <w:rFonts w:ascii="Symbol" w:hAnsi="Symbol" w:hint="default"/>
      </w:rPr>
    </w:lvl>
    <w:lvl w:ilvl="4" w:tplc="FE129A36">
      <w:start w:val="1"/>
      <w:numFmt w:val="bullet"/>
      <w:lvlText w:val="o"/>
      <w:lvlJc w:val="left"/>
      <w:pPr>
        <w:ind w:left="3600" w:hanging="360"/>
      </w:pPr>
      <w:rPr>
        <w:rFonts w:ascii="Courier New" w:hAnsi="Courier New" w:hint="default"/>
      </w:rPr>
    </w:lvl>
    <w:lvl w:ilvl="5" w:tplc="8F226F42">
      <w:start w:val="1"/>
      <w:numFmt w:val="bullet"/>
      <w:lvlText w:val=""/>
      <w:lvlJc w:val="left"/>
      <w:pPr>
        <w:ind w:left="4320" w:hanging="360"/>
      </w:pPr>
      <w:rPr>
        <w:rFonts w:ascii="Wingdings" w:hAnsi="Wingdings" w:hint="default"/>
      </w:rPr>
    </w:lvl>
    <w:lvl w:ilvl="6" w:tplc="D3E0B4A6">
      <w:start w:val="1"/>
      <w:numFmt w:val="bullet"/>
      <w:lvlText w:val=""/>
      <w:lvlJc w:val="left"/>
      <w:pPr>
        <w:ind w:left="5040" w:hanging="360"/>
      </w:pPr>
      <w:rPr>
        <w:rFonts w:ascii="Symbol" w:hAnsi="Symbol" w:hint="default"/>
      </w:rPr>
    </w:lvl>
    <w:lvl w:ilvl="7" w:tplc="F80CA25C">
      <w:start w:val="1"/>
      <w:numFmt w:val="bullet"/>
      <w:lvlText w:val="o"/>
      <w:lvlJc w:val="left"/>
      <w:pPr>
        <w:ind w:left="5760" w:hanging="360"/>
      </w:pPr>
      <w:rPr>
        <w:rFonts w:ascii="Courier New" w:hAnsi="Courier New" w:hint="default"/>
      </w:rPr>
    </w:lvl>
    <w:lvl w:ilvl="8" w:tplc="2DD6D2F4">
      <w:start w:val="1"/>
      <w:numFmt w:val="bullet"/>
      <w:lvlText w:val=""/>
      <w:lvlJc w:val="left"/>
      <w:pPr>
        <w:ind w:left="6480" w:hanging="360"/>
      </w:pPr>
      <w:rPr>
        <w:rFonts w:ascii="Wingdings" w:hAnsi="Wingdings" w:hint="default"/>
      </w:rPr>
    </w:lvl>
  </w:abstractNum>
  <w:abstractNum w:abstractNumId="28" w15:restartNumberingAfterBreak="0">
    <w:nsid w:val="67ED7F1C"/>
    <w:multiLevelType w:val="hybridMultilevel"/>
    <w:tmpl w:val="FFFFFFFF"/>
    <w:lvl w:ilvl="0" w:tplc="C47A22FA">
      <w:start w:val="1"/>
      <w:numFmt w:val="bullet"/>
      <w:lvlText w:val="-"/>
      <w:lvlJc w:val="left"/>
      <w:pPr>
        <w:ind w:left="720" w:hanging="360"/>
      </w:pPr>
      <w:rPr>
        <w:rFonts w:ascii="Calibri" w:hAnsi="Calibri" w:hint="default"/>
      </w:rPr>
    </w:lvl>
    <w:lvl w:ilvl="1" w:tplc="32E027E8">
      <w:start w:val="1"/>
      <w:numFmt w:val="bullet"/>
      <w:lvlText w:val="o"/>
      <w:lvlJc w:val="left"/>
      <w:pPr>
        <w:ind w:left="1440" w:hanging="360"/>
      </w:pPr>
      <w:rPr>
        <w:rFonts w:ascii="Courier New" w:hAnsi="Courier New" w:hint="default"/>
      </w:rPr>
    </w:lvl>
    <w:lvl w:ilvl="2" w:tplc="76FC25BA">
      <w:start w:val="1"/>
      <w:numFmt w:val="bullet"/>
      <w:lvlText w:val=""/>
      <w:lvlJc w:val="left"/>
      <w:pPr>
        <w:ind w:left="2160" w:hanging="360"/>
      </w:pPr>
      <w:rPr>
        <w:rFonts w:ascii="Wingdings" w:hAnsi="Wingdings" w:hint="default"/>
      </w:rPr>
    </w:lvl>
    <w:lvl w:ilvl="3" w:tplc="BD2A66F2">
      <w:start w:val="1"/>
      <w:numFmt w:val="bullet"/>
      <w:lvlText w:val=""/>
      <w:lvlJc w:val="left"/>
      <w:pPr>
        <w:ind w:left="2880" w:hanging="360"/>
      </w:pPr>
      <w:rPr>
        <w:rFonts w:ascii="Symbol" w:hAnsi="Symbol" w:hint="default"/>
      </w:rPr>
    </w:lvl>
    <w:lvl w:ilvl="4" w:tplc="D924DEF6">
      <w:start w:val="1"/>
      <w:numFmt w:val="bullet"/>
      <w:lvlText w:val="o"/>
      <w:lvlJc w:val="left"/>
      <w:pPr>
        <w:ind w:left="3600" w:hanging="360"/>
      </w:pPr>
      <w:rPr>
        <w:rFonts w:ascii="Courier New" w:hAnsi="Courier New" w:hint="default"/>
      </w:rPr>
    </w:lvl>
    <w:lvl w:ilvl="5" w:tplc="40846176">
      <w:start w:val="1"/>
      <w:numFmt w:val="bullet"/>
      <w:lvlText w:val=""/>
      <w:lvlJc w:val="left"/>
      <w:pPr>
        <w:ind w:left="4320" w:hanging="360"/>
      </w:pPr>
      <w:rPr>
        <w:rFonts w:ascii="Wingdings" w:hAnsi="Wingdings" w:hint="default"/>
      </w:rPr>
    </w:lvl>
    <w:lvl w:ilvl="6" w:tplc="82C06D76">
      <w:start w:val="1"/>
      <w:numFmt w:val="bullet"/>
      <w:lvlText w:val=""/>
      <w:lvlJc w:val="left"/>
      <w:pPr>
        <w:ind w:left="5040" w:hanging="360"/>
      </w:pPr>
      <w:rPr>
        <w:rFonts w:ascii="Symbol" w:hAnsi="Symbol" w:hint="default"/>
      </w:rPr>
    </w:lvl>
    <w:lvl w:ilvl="7" w:tplc="BFB4CBFA">
      <w:start w:val="1"/>
      <w:numFmt w:val="bullet"/>
      <w:lvlText w:val="o"/>
      <w:lvlJc w:val="left"/>
      <w:pPr>
        <w:ind w:left="5760" w:hanging="360"/>
      </w:pPr>
      <w:rPr>
        <w:rFonts w:ascii="Courier New" w:hAnsi="Courier New" w:hint="default"/>
      </w:rPr>
    </w:lvl>
    <w:lvl w:ilvl="8" w:tplc="EC08B37E">
      <w:start w:val="1"/>
      <w:numFmt w:val="bullet"/>
      <w:lvlText w:val=""/>
      <w:lvlJc w:val="left"/>
      <w:pPr>
        <w:ind w:left="6480" w:hanging="360"/>
      </w:pPr>
      <w:rPr>
        <w:rFonts w:ascii="Wingdings" w:hAnsi="Wingdings" w:hint="default"/>
      </w:rPr>
    </w:lvl>
  </w:abstractNum>
  <w:abstractNum w:abstractNumId="29" w15:restartNumberingAfterBreak="0">
    <w:nsid w:val="6FF0E84C"/>
    <w:multiLevelType w:val="hybridMultilevel"/>
    <w:tmpl w:val="FFFFFFFF"/>
    <w:lvl w:ilvl="0" w:tplc="B584F5FE">
      <w:start w:val="1"/>
      <w:numFmt w:val="bullet"/>
      <w:lvlText w:val="-"/>
      <w:lvlJc w:val="left"/>
      <w:pPr>
        <w:ind w:left="720" w:hanging="360"/>
      </w:pPr>
      <w:rPr>
        <w:rFonts w:ascii="Calibri" w:hAnsi="Calibri" w:hint="default"/>
      </w:rPr>
    </w:lvl>
    <w:lvl w:ilvl="1" w:tplc="9FA60D6C">
      <w:start w:val="1"/>
      <w:numFmt w:val="bullet"/>
      <w:lvlText w:val="o"/>
      <w:lvlJc w:val="left"/>
      <w:pPr>
        <w:ind w:left="1440" w:hanging="360"/>
      </w:pPr>
      <w:rPr>
        <w:rFonts w:ascii="Courier New" w:hAnsi="Courier New" w:hint="default"/>
      </w:rPr>
    </w:lvl>
    <w:lvl w:ilvl="2" w:tplc="3518305A">
      <w:start w:val="1"/>
      <w:numFmt w:val="bullet"/>
      <w:lvlText w:val=""/>
      <w:lvlJc w:val="left"/>
      <w:pPr>
        <w:ind w:left="2160" w:hanging="360"/>
      </w:pPr>
      <w:rPr>
        <w:rFonts w:ascii="Wingdings" w:hAnsi="Wingdings" w:hint="default"/>
      </w:rPr>
    </w:lvl>
    <w:lvl w:ilvl="3" w:tplc="571674B4">
      <w:start w:val="1"/>
      <w:numFmt w:val="bullet"/>
      <w:lvlText w:val=""/>
      <w:lvlJc w:val="left"/>
      <w:pPr>
        <w:ind w:left="2880" w:hanging="360"/>
      </w:pPr>
      <w:rPr>
        <w:rFonts w:ascii="Symbol" w:hAnsi="Symbol" w:hint="default"/>
      </w:rPr>
    </w:lvl>
    <w:lvl w:ilvl="4" w:tplc="9ADC7BC4">
      <w:start w:val="1"/>
      <w:numFmt w:val="bullet"/>
      <w:lvlText w:val="o"/>
      <w:lvlJc w:val="left"/>
      <w:pPr>
        <w:ind w:left="3600" w:hanging="360"/>
      </w:pPr>
      <w:rPr>
        <w:rFonts w:ascii="Courier New" w:hAnsi="Courier New" w:hint="default"/>
      </w:rPr>
    </w:lvl>
    <w:lvl w:ilvl="5" w:tplc="7A86FEFA">
      <w:start w:val="1"/>
      <w:numFmt w:val="bullet"/>
      <w:lvlText w:val=""/>
      <w:lvlJc w:val="left"/>
      <w:pPr>
        <w:ind w:left="4320" w:hanging="360"/>
      </w:pPr>
      <w:rPr>
        <w:rFonts w:ascii="Wingdings" w:hAnsi="Wingdings" w:hint="default"/>
      </w:rPr>
    </w:lvl>
    <w:lvl w:ilvl="6" w:tplc="827A1FDC">
      <w:start w:val="1"/>
      <w:numFmt w:val="bullet"/>
      <w:lvlText w:val=""/>
      <w:lvlJc w:val="left"/>
      <w:pPr>
        <w:ind w:left="5040" w:hanging="360"/>
      </w:pPr>
      <w:rPr>
        <w:rFonts w:ascii="Symbol" w:hAnsi="Symbol" w:hint="default"/>
      </w:rPr>
    </w:lvl>
    <w:lvl w:ilvl="7" w:tplc="AA5E8C6E">
      <w:start w:val="1"/>
      <w:numFmt w:val="bullet"/>
      <w:lvlText w:val="o"/>
      <w:lvlJc w:val="left"/>
      <w:pPr>
        <w:ind w:left="5760" w:hanging="360"/>
      </w:pPr>
      <w:rPr>
        <w:rFonts w:ascii="Courier New" w:hAnsi="Courier New" w:hint="default"/>
      </w:rPr>
    </w:lvl>
    <w:lvl w:ilvl="8" w:tplc="E1F63DCC">
      <w:start w:val="1"/>
      <w:numFmt w:val="bullet"/>
      <w:lvlText w:val=""/>
      <w:lvlJc w:val="left"/>
      <w:pPr>
        <w:ind w:left="6480" w:hanging="360"/>
      </w:pPr>
      <w:rPr>
        <w:rFonts w:ascii="Wingdings" w:hAnsi="Wingdings" w:hint="default"/>
      </w:rPr>
    </w:lvl>
  </w:abstractNum>
  <w:abstractNum w:abstractNumId="30" w15:restartNumberingAfterBreak="0">
    <w:nsid w:val="70AB2CE5"/>
    <w:multiLevelType w:val="hybridMultilevel"/>
    <w:tmpl w:val="213661C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3DE67A5"/>
    <w:multiLevelType w:val="hybridMultilevel"/>
    <w:tmpl w:val="CC9028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6E047A5"/>
    <w:multiLevelType w:val="hybridMultilevel"/>
    <w:tmpl w:val="4AA4E4C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6F3293F"/>
    <w:multiLevelType w:val="hybridMultilevel"/>
    <w:tmpl w:val="0310E4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77446225"/>
    <w:multiLevelType w:val="hybridMultilevel"/>
    <w:tmpl w:val="FFFFFFFF"/>
    <w:lvl w:ilvl="0" w:tplc="AD9CC830">
      <w:start w:val="1"/>
      <w:numFmt w:val="bullet"/>
      <w:lvlText w:val="-"/>
      <w:lvlJc w:val="left"/>
      <w:pPr>
        <w:ind w:left="720" w:hanging="360"/>
      </w:pPr>
      <w:rPr>
        <w:rFonts w:ascii="Calibri" w:hAnsi="Calibri" w:hint="default"/>
      </w:rPr>
    </w:lvl>
    <w:lvl w:ilvl="1" w:tplc="50B6F08A">
      <w:start w:val="1"/>
      <w:numFmt w:val="bullet"/>
      <w:lvlText w:val="o"/>
      <w:lvlJc w:val="left"/>
      <w:pPr>
        <w:ind w:left="1440" w:hanging="360"/>
      </w:pPr>
      <w:rPr>
        <w:rFonts w:ascii="Courier New" w:hAnsi="Courier New" w:hint="default"/>
      </w:rPr>
    </w:lvl>
    <w:lvl w:ilvl="2" w:tplc="5F4656AA">
      <w:start w:val="1"/>
      <w:numFmt w:val="bullet"/>
      <w:lvlText w:val=""/>
      <w:lvlJc w:val="left"/>
      <w:pPr>
        <w:ind w:left="2160" w:hanging="360"/>
      </w:pPr>
      <w:rPr>
        <w:rFonts w:ascii="Wingdings" w:hAnsi="Wingdings" w:hint="default"/>
      </w:rPr>
    </w:lvl>
    <w:lvl w:ilvl="3" w:tplc="53EE44C6">
      <w:start w:val="1"/>
      <w:numFmt w:val="bullet"/>
      <w:lvlText w:val=""/>
      <w:lvlJc w:val="left"/>
      <w:pPr>
        <w:ind w:left="2880" w:hanging="360"/>
      </w:pPr>
      <w:rPr>
        <w:rFonts w:ascii="Symbol" w:hAnsi="Symbol" w:hint="default"/>
      </w:rPr>
    </w:lvl>
    <w:lvl w:ilvl="4" w:tplc="F48A002E">
      <w:start w:val="1"/>
      <w:numFmt w:val="bullet"/>
      <w:lvlText w:val="o"/>
      <w:lvlJc w:val="left"/>
      <w:pPr>
        <w:ind w:left="3600" w:hanging="360"/>
      </w:pPr>
      <w:rPr>
        <w:rFonts w:ascii="Courier New" w:hAnsi="Courier New" w:hint="default"/>
      </w:rPr>
    </w:lvl>
    <w:lvl w:ilvl="5" w:tplc="3B5CA24A">
      <w:start w:val="1"/>
      <w:numFmt w:val="bullet"/>
      <w:lvlText w:val=""/>
      <w:lvlJc w:val="left"/>
      <w:pPr>
        <w:ind w:left="4320" w:hanging="360"/>
      </w:pPr>
      <w:rPr>
        <w:rFonts w:ascii="Wingdings" w:hAnsi="Wingdings" w:hint="default"/>
      </w:rPr>
    </w:lvl>
    <w:lvl w:ilvl="6" w:tplc="965CBE04">
      <w:start w:val="1"/>
      <w:numFmt w:val="bullet"/>
      <w:lvlText w:val=""/>
      <w:lvlJc w:val="left"/>
      <w:pPr>
        <w:ind w:left="5040" w:hanging="360"/>
      </w:pPr>
      <w:rPr>
        <w:rFonts w:ascii="Symbol" w:hAnsi="Symbol" w:hint="default"/>
      </w:rPr>
    </w:lvl>
    <w:lvl w:ilvl="7" w:tplc="1884C0CE">
      <w:start w:val="1"/>
      <w:numFmt w:val="bullet"/>
      <w:lvlText w:val="o"/>
      <w:lvlJc w:val="left"/>
      <w:pPr>
        <w:ind w:left="5760" w:hanging="360"/>
      </w:pPr>
      <w:rPr>
        <w:rFonts w:ascii="Courier New" w:hAnsi="Courier New" w:hint="default"/>
      </w:rPr>
    </w:lvl>
    <w:lvl w:ilvl="8" w:tplc="2A7C3AB4">
      <w:start w:val="1"/>
      <w:numFmt w:val="bullet"/>
      <w:lvlText w:val=""/>
      <w:lvlJc w:val="left"/>
      <w:pPr>
        <w:ind w:left="6480" w:hanging="360"/>
      </w:pPr>
      <w:rPr>
        <w:rFonts w:ascii="Wingdings" w:hAnsi="Wingdings" w:hint="default"/>
      </w:rPr>
    </w:lvl>
  </w:abstractNum>
  <w:abstractNum w:abstractNumId="35" w15:restartNumberingAfterBreak="0">
    <w:nsid w:val="77D208BC"/>
    <w:multiLevelType w:val="hybridMultilevel"/>
    <w:tmpl w:val="827C5DA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A4104D1"/>
    <w:multiLevelType w:val="hybridMultilevel"/>
    <w:tmpl w:val="FFFFFFFF"/>
    <w:lvl w:ilvl="0" w:tplc="B0B25296">
      <w:start w:val="1"/>
      <w:numFmt w:val="bullet"/>
      <w:lvlText w:val="-"/>
      <w:lvlJc w:val="left"/>
      <w:pPr>
        <w:ind w:left="720" w:hanging="360"/>
      </w:pPr>
      <w:rPr>
        <w:rFonts w:ascii="Calibri" w:hAnsi="Calibri" w:hint="default"/>
      </w:rPr>
    </w:lvl>
    <w:lvl w:ilvl="1" w:tplc="AA12EDC8">
      <w:start w:val="1"/>
      <w:numFmt w:val="bullet"/>
      <w:lvlText w:val="o"/>
      <w:lvlJc w:val="left"/>
      <w:pPr>
        <w:ind w:left="1440" w:hanging="360"/>
      </w:pPr>
      <w:rPr>
        <w:rFonts w:ascii="Courier New" w:hAnsi="Courier New" w:hint="default"/>
      </w:rPr>
    </w:lvl>
    <w:lvl w:ilvl="2" w:tplc="CC6278A8">
      <w:start w:val="1"/>
      <w:numFmt w:val="bullet"/>
      <w:lvlText w:val=""/>
      <w:lvlJc w:val="left"/>
      <w:pPr>
        <w:ind w:left="2160" w:hanging="360"/>
      </w:pPr>
      <w:rPr>
        <w:rFonts w:ascii="Wingdings" w:hAnsi="Wingdings" w:hint="default"/>
      </w:rPr>
    </w:lvl>
    <w:lvl w:ilvl="3" w:tplc="301E7E76">
      <w:start w:val="1"/>
      <w:numFmt w:val="bullet"/>
      <w:lvlText w:val=""/>
      <w:lvlJc w:val="left"/>
      <w:pPr>
        <w:ind w:left="2880" w:hanging="360"/>
      </w:pPr>
      <w:rPr>
        <w:rFonts w:ascii="Symbol" w:hAnsi="Symbol" w:hint="default"/>
      </w:rPr>
    </w:lvl>
    <w:lvl w:ilvl="4" w:tplc="0CCA00E8">
      <w:start w:val="1"/>
      <w:numFmt w:val="bullet"/>
      <w:lvlText w:val="o"/>
      <w:lvlJc w:val="left"/>
      <w:pPr>
        <w:ind w:left="3600" w:hanging="360"/>
      </w:pPr>
      <w:rPr>
        <w:rFonts w:ascii="Courier New" w:hAnsi="Courier New" w:hint="default"/>
      </w:rPr>
    </w:lvl>
    <w:lvl w:ilvl="5" w:tplc="29D8A524">
      <w:start w:val="1"/>
      <w:numFmt w:val="bullet"/>
      <w:lvlText w:val=""/>
      <w:lvlJc w:val="left"/>
      <w:pPr>
        <w:ind w:left="4320" w:hanging="360"/>
      </w:pPr>
      <w:rPr>
        <w:rFonts w:ascii="Wingdings" w:hAnsi="Wingdings" w:hint="default"/>
      </w:rPr>
    </w:lvl>
    <w:lvl w:ilvl="6" w:tplc="DF80AD38">
      <w:start w:val="1"/>
      <w:numFmt w:val="bullet"/>
      <w:lvlText w:val=""/>
      <w:lvlJc w:val="left"/>
      <w:pPr>
        <w:ind w:left="5040" w:hanging="360"/>
      </w:pPr>
      <w:rPr>
        <w:rFonts w:ascii="Symbol" w:hAnsi="Symbol" w:hint="default"/>
      </w:rPr>
    </w:lvl>
    <w:lvl w:ilvl="7" w:tplc="D2E0844C">
      <w:start w:val="1"/>
      <w:numFmt w:val="bullet"/>
      <w:lvlText w:val="o"/>
      <w:lvlJc w:val="left"/>
      <w:pPr>
        <w:ind w:left="5760" w:hanging="360"/>
      </w:pPr>
      <w:rPr>
        <w:rFonts w:ascii="Courier New" w:hAnsi="Courier New" w:hint="default"/>
      </w:rPr>
    </w:lvl>
    <w:lvl w:ilvl="8" w:tplc="0090D9D4">
      <w:start w:val="1"/>
      <w:numFmt w:val="bullet"/>
      <w:lvlText w:val=""/>
      <w:lvlJc w:val="left"/>
      <w:pPr>
        <w:ind w:left="6480" w:hanging="360"/>
      </w:pPr>
      <w:rPr>
        <w:rFonts w:ascii="Wingdings" w:hAnsi="Wingdings" w:hint="default"/>
      </w:rPr>
    </w:lvl>
  </w:abstractNum>
  <w:abstractNum w:abstractNumId="37" w15:restartNumberingAfterBreak="0">
    <w:nsid w:val="7D3C373A"/>
    <w:multiLevelType w:val="hybridMultilevel"/>
    <w:tmpl w:val="CA26900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EC4717A"/>
    <w:multiLevelType w:val="hybridMultilevel"/>
    <w:tmpl w:val="4336FF14"/>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781334521">
    <w:abstractNumId w:val="16"/>
  </w:num>
  <w:num w:numId="2" w16cid:durableId="799962434">
    <w:abstractNumId w:val="24"/>
  </w:num>
  <w:num w:numId="3" w16cid:durableId="1913197959">
    <w:abstractNumId w:val="27"/>
  </w:num>
  <w:num w:numId="4" w16cid:durableId="1913810528">
    <w:abstractNumId w:val="15"/>
  </w:num>
  <w:num w:numId="5" w16cid:durableId="1627078267">
    <w:abstractNumId w:val="14"/>
  </w:num>
  <w:num w:numId="6" w16cid:durableId="739987634">
    <w:abstractNumId w:val="29"/>
  </w:num>
  <w:num w:numId="7" w16cid:durableId="195117689">
    <w:abstractNumId w:val="17"/>
  </w:num>
  <w:num w:numId="8" w16cid:durableId="1205021191">
    <w:abstractNumId w:val="36"/>
  </w:num>
  <w:num w:numId="9" w16cid:durableId="283509746">
    <w:abstractNumId w:val="34"/>
  </w:num>
  <w:num w:numId="10" w16cid:durableId="601647541">
    <w:abstractNumId w:val="10"/>
  </w:num>
  <w:num w:numId="11" w16cid:durableId="702095405">
    <w:abstractNumId w:val="22"/>
  </w:num>
  <w:num w:numId="12" w16cid:durableId="162210700">
    <w:abstractNumId w:val="20"/>
  </w:num>
  <w:num w:numId="13" w16cid:durableId="1590965784">
    <w:abstractNumId w:val="19"/>
  </w:num>
  <w:num w:numId="14" w16cid:durableId="111750606">
    <w:abstractNumId w:val="19"/>
    <w:lvlOverride w:ilvl="0">
      <w:startOverride w:val="1"/>
    </w:lvlOverride>
  </w:num>
  <w:num w:numId="15" w16cid:durableId="1321813138">
    <w:abstractNumId w:val="19"/>
    <w:lvlOverride w:ilvl="0">
      <w:startOverride w:val="1"/>
    </w:lvlOverride>
  </w:num>
  <w:num w:numId="16" w16cid:durableId="1924295565">
    <w:abstractNumId w:val="19"/>
  </w:num>
  <w:num w:numId="17" w16cid:durableId="943194549">
    <w:abstractNumId w:val="33"/>
  </w:num>
  <w:num w:numId="18" w16cid:durableId="1728990146">
    <w:abstractNumId w:val="26"/>
  </w:num>
  <w:num w:numId="19" w16cid:durableId="1929194020">
    <w:abstractNumId w:val="3"/>
  </w:num>
  <w:num w:numId="20" w16cid:durableId="2085180256">
    <w:abstractNumId w:val="21"/>
  </w:num>
  <w:num w:numId="21" w16cid:durableId="1791823681">
    <w:abstractNumId w:val="30"/>
  </w:num>
  <w:num w:numId="22" w16cid:durableId="468473661">
    <w:abstractNumId w:val="28"/>
  </w:num>
  <w:num w:numId="23" w16cid:durableId="376396950">
    <w:abstractNumId w:val="8"/>
  </w:num>
  <w:num w:numId="24" w16cid:durableId="716901654">
    <w:abstractNumId w:val="1"/>
  </w:num>
  <w:num w:numId="25" w16cid:durableId="197203904">
    <w:abstractNumId w:val="12"/>
  </w:num>
  <w:num w:numId="26" w16cid:durableId="1045176698">
    <w:abstractNumId w:val="31"/>
  </w:num>
  <w:num w:numId="27" w16cid:durableId="245843845">
    <w:abstractNumId w:val="11"/>
  </w:num>
  <w:num w:numId="28" w16cid:durableId="893002873">
    <w:abstractNumId w:val="23"/>
  </w:num>
  <w:num w:numId="29" w16cid:durableId="1598711755">
    <w:abstractNumId w:val="5"/>
  </w:num>
  <w:num w:numId="30" w16cid:durableId="1506702080">
    <w:abstractNumId w:val="7"/>
  </w:num>
  <w:num w:numId="31" w16cid:durableId="2112972669">
    <w:abstractNumId w:val="37"/>
  </w:num>
  <w:num w:numId="32" w16cid:durableId="1414738379">
    <w:abstractNumId w:val="32"/>
  </w:num>
  <w:num w:numId="33" w16cid:durableId="1140079052">
    <w:abstractNumId w:val="35"/>
  </w:num>
  <w:num w:numId="34" w16cid:durableId="473909766">
    <w:abstractNumId w:val="0"/>
  </w:num>
  <w:num w:numId="35" w16cid:durableId="2002804931">
    <w:abstractNumId w:val="25"/>
  </w:num>
  <w:num w:numId="36" w16cid:durableId="741870419">
    <w:abstractNumId w:val="9"/>
  </w:num>
  <w:num w:numId="37" w16cid:durableId="1664551457">
    <w:abstractNumId w:val="18"/>
  </w:num>
  <w:num w:numId="38" w16cid:durableId="259414055">
    <w:abstractNumId w:val="4"/>
  </w:num>
  <w:num w:numId="39" w16cid:durableId="1705594185">
    <w:abstractNumId w:val="6"/>
  </w:num>
  <w:num w:numId="40" w16cid:durableId="129329959">
    <w:abstractNumId w:val="2"/>
  </w:num>
  <w:num w:numId="41" w16cid:durableId="1338071592">
    <w:abstractNumId w:val="38"/>
  </w:num>
  <w:num w:numId="42" w16cid:durableId="39022974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5FD5"/>
    <w:rsid w:val="00010DD4"/>
    <w:rsid w:val="0001480F"/>
    <w:rsid w:val="000165BC"/>
    <w:rsid w:val="0002192F"/>
    <w:rsid w:val="00031270"/>
    <w:rsid w:val="00032519"/>
    <w:rsid w:val="000333FB"/>
    <w:rsid w:val="00033550"/>
    <w:rsid w:val="0004097E"/>
    <w:rsid w:val="000430B5"/>
    <w:rsid w:val="00050B5E"/>
    <w:rsid w:val="00060AC3"/>
    <w:rsid w:val="0006359B"/>
    <w:rsid w:val="000653A5"/>
    <w:rsid w:val="00065DBE"/>
    <w:rsid w:val="00070858"/>
    <w:rsid w:val="00070C6A"/>
    <w:rsid w:val="0007337D"/>
    <w:rsid w:val="00075E16"/>
    <w:rsid w:val="00081C34"/>
    <w:rsid w:val="000848C8"/>
    <w:rsid w:val="0008493C"/>
    <w:rsid w:val="00084E94"/>
    <w:rsid w:val="0008708B"/>
    <w:rsid w:val="000879B6"/>
    <w:rsid w:val="00090A37"/>
    <w:rsid w:val="000948B0"/>
    <w:rsid w:val="000A167C"/>
    <w:rsid w:val="000A67D2"/>
    <w:rsid w:val="000A7232"/>
    <w:rsid w:val="000B57C7"/>
    <w:rsid w:val="000C2A53"/>
    <w:rsid w:val="000C76EC"/>
    <w:rsid w:val="000D3941"/>
    <w:rsid w:val="000D7666"/>
    <w:rsid w:val="000D7B5F"/>
    <w:rsid w:val="000E0912"/>
    <w:rsid w:val="000E305D"/>
    <w:rsid w:val="000E3518"/>
    <w:rsid w:val="000E5129"/>
    <w:rsid w:val="000E534E"/>
    <w:rsid w:val="000F0D66"/>
    <w:rsid w:val="000F1159"/>
    <w:rsid w:val="000F53D3"/>
    <w:rsid w:val="00100A0C"/>
    <w:rsid w:val="00101C96"/>
    <w:rsid w:val="00101FC1"/>
    <w:rsid w:val="00102A82"/>
    <w:rsid w:val="00105258"/>
    <w:rsid w:val="00106A7A"/>
    <w:rsid w:val="0010783B"/>
    <w:rsid w:val="001126DD"/>
    <w:rsid w:val="00112AC8"/>
    <w:rsid w:val="00116B99"/>
    <w:rsid w:val="0012447C"/>
    <w:rsid w:val="00124DD1"/>
    <w:rsid w:val="00125C8D"/>
    <w:rsid w:val="001278AA"/>
    <w:rsid w:val="00137D0C"/>
    <w:rsid w:val="001443FF"/>
    <w:rsid w:val="001532F9"/>
    <w:rsid w:val="00154B7C"/>
    <w:rsid w:val="001555F3"/>
    <w:rsid w:val="0016133C"/>
    <w:rsid w:val="001621C3"/>
    <w:rsid w:val="00164F07"/>
    <w:rsid w:val="001711F3"/>
    <w:rsid w:val="00187843"/>
    <w:rsid w:val="001950CD"/>
    <w:rsid w:val="001A2A52"/>
    <w:rsid w:val="001A4E98"/>
    <w:rsid w:val="001A5921"/>
    <w:rsid w:val="001A62A2"/>
    <w:rsid w:val="001A64F6"/>
    <w:rsid w:val="001B435C"/>
    <w:rsid w:val="001C3061"/>
    <w:rsid w:val="001C3A42"/>
    <w:rsid w:val="001C49CB"/>
    <w:rsid w:val="001C4A15"/>
    <w:rsid w:val="001C6BE7"/>
    <w:rsid w:val="001D1D05"/>
    <w:rsid w:val="001D28AD"/>
    <w:rsid w:val="001E0601"/>
    <w:rsid w:val="001E08A3"/>
    <w:rsid w:val="001E1D99"/>
    <w:rsid w:val="001E2986"/>
    <w:rsid w:val="001F6256"/>
    <w:rsid w:val="00200EA1"/>
    <w:rsid w:val="002036DC"/>
    <w:rsid w:val="0020466E"/>
    <w:rsid w:val="00212682"/>
    <w:rsid w:val="00212F05"/>
    <w:rsid w:val="0022025E"/>
    <w:rsid w:val="00221ED1"/>
    <w:rsid w:val="00221F28"/>
    <w:rsid w:val="00230458"/>
    <w:rsid w:val="0023194D"/>
    <w:rsid w:val="00232ABB"/>
    <w:rsid w:val="00233CB6"/>
    <w:rsid w:val="002348E5"/>
    <w:rsid w:val="00234ABB"/>
    <w:rsid w:val="00236780"/>
    <w:rsid w:val="002408E1"/>
    <w:rsid w:val="0024202A"/>
    <w:rsid w:val="00243285"/>
    <w:rsid w:val="00244A2E"/>
    <w:rsid w:val="0025115D"/>
    <w:rsid w:val="00257A5D"/>
    <w:rsid w:val="00265F42"/>
    <w:rsid w:val="00266DF3"/>
    <w:rsid w:val="002714FD"/>
    <w:rsid w:val="00274844"/>
    <w:rsid w:val="00274A80"/>
    <w:rsid w:val="00274E9F"/>
    <w:rsid w:val="00275D69"/>
    <w:rsid w:val="002778C3"/>
    <w:rsid w:val="00277D9C"/>
    <w:rsid w:val="00287084"/>
    <w:rsid w:val="00287ADA"/>
    <w:rsid w:val="00292EEC"/>
    <w:rsid w:val="00294DB1"/>
    <w:rsid w:val="00297BA1"/>
    <w:rsid w:val="002B2D2A"/>
    <w:rsid w:val="002B4F1F"/>
    <w:rsid w:val="002B79C5"/>
    <w:rsid w:val="002C15C8"/>
    <w:rsid w:val="002C50B0"/>
    <w:rsid w:val="002C7082"/>
    <w:rsid w:val="002D1FD1"/>
    <w:rsid w:val="002D2516"/>
    <w:rsid w:val="002D2C75"/>
    <w:rsid w:val="002D3BC0"/>
    <w:rsid w:val="002E61B9"/>
    <w:rsid w:val="002F3D63"/>
    <w:rsid w:val="002F4CFF"/>
    <w:rsid w:val="002F5292"/>
    <w:rsid w:val="002F5A70"/>
    <w:rsid w:val="002F5E5B"/>
    <w:rsid w:val="00303EE3"/>
    <w:rsid w:val="003046D4"/>
    <w:rsid w:val="00305558"/>
    <w:rsid w:val="003079FE"/>
    <w:rsid w:val="00310883"/>
    <w:rsid w:val="003112B0"/>
    <w:rsid w:val="003127EB"/>
    <w:rsid w:val="003156FB"/>
    <w:rsid w:val="00316F67"/>
    <w:rsid w:val="00317487"/>
    <w:rsid w:val="003178F0"/>
    <w:rsid w:val="003367CE"/>
    <w:rsid w:val="003441D0"/>
    <w:rsid w:val="0035618D"/>
    <w:rsid w:val="00373BF6"/>
    <w:rsid w:val="00375AE8"/>
    <w:rsid w:val="00375C21"/>
    <w:rsid w:val="003777A3"/>
    <w:rsid w:val="00381480"/>
    <w:rsid w:val="00387C48"/>
    <w:rsid w:val="00390E17"/>
    <w:rsid w:val="003912C1"/>
    <w:rsid w:val="003916B3"/>
    <w:rsid w:val="003922DA"/>
    <w:rsid w:val="00392CDA"/>
    <w:rsid w:val="003930D5"/>
    <w:rsid w:val="0039693B"/>
    <w:rsid w:val="003A6391"/>
    <w:rsid w:val="003A65D6"/>
    <w:rsid w:val="003A7476"/>
    <w:rsid w:val="003B0F5E"/>
    <w:rsid w:val="003C1275"/>
    <w:rsid w:val="003C7764"/>
    <w:rsid w:val="003D026A"/>
    <w:rsid w:val="003D18AB"/>
    <w:rsid w:val="003D216B"/>
    <w:rsid w:val="003D28C3"/>
    <w:rsid w:val="003E0DAE"/>
    <w:rsid w:val="003E12C9"/>
    <w:rsid w:val="003E2699"/>
    <w:rsid w:val="003E2E1B"/>
    <w:rsid w:val="003E4C09"/>
    <w:rsid w:val="003F28FF"/>
    <w:rsid w:val="003F4159"/>
    <w:rsid w:val="00404811"/>
    <w:rsid w:val="004064D1"/>
    <w:rsid w:val="00406D24"/>
    <w:rsid w:val="004070B3"/>
    <w:rsid w:val="00410C20"/>
    <w:rsid w:val="0041153B"/>
    <w:rsid w:val="00412260"/>
    <w:rsid w:val="00415A73"/>
    <w:rsid w:val="00415BD4"/>
    <w:rsid w:val="00421A08"/>
    <w:rsid w:val="004223BB"/>
    <w:rsid w:val="00423CF6"/>
    <w:rsid w:val="0042742D"/>
    <w:rsid w:val="00433499"/>
    <w:rsid w:val="00434C5B"/>
    <w:rsid w:val="00435CE6"/>
    <w:rsid w:val="00446285"/>
    <w:rsid w:val="00447E55"/>
    <w:rsid w:val="0045004D"/>
    <w:rsid w:val="00451E8B"/>
    <w:rsid w:val="0045254C"/>
    <w:rsid w:val="00462D82"/>
    <w:rsid w:val="00465DB3"/>
    <w:rsid w:val="004663A9"/>
    <w:rsid w:val="00467F72"/>
    <w:rsid w:val="0047123F"/>
    <w:rsid w:val="00473DAA"/>
    <w:rsid w:val="00474771"/>
    <w:rsid w:val="00474DCF"/>
    <w:rsid w:val="00483917"/>
    <w:rsid w:val="00483DF5"/>
    <w:rsid w:val="004849F0"/>
    <w:rsid w:val="0049171E"/>
    <w:rsid w:val="004927D6"/>
    <w:rsid w:val="00493CB2"/>
    <w:rsid w:val="00495A5E"/>
    <w:rsid w:val="00496238"/>
    <w:rsid w:val="00496302"/>
    <w:rsid w:val="00496A82"/>
    <w:rsid w:val="004A383F"/>
    <w:rsid w:val="004A515C"/>
    <w:rsid w:val="004A52FA"/>
    <w:rsid w:val="004B14AE"/>
    <w:rsid w:val="004B335B"/>
    <w:rsid w:val="004B7146"/>
    <w:rsid w:val="004B715B"/>
    <w:rsid w:val="004C439F"/>
    <w:rsid w:val="004C5FD5"/>
    <w:rsid w:val="004D46E2"/>
    <w:rsid w:val="004E2460"/>
    <w:rsid w:val="004E7CD3"/>
    <w:rsid w:val="004F3C34"/>
    <w:rsid w:val="00504E97"/>
    <w:rsid w:val="00512236"/>
    <w:rsid w:val="00521FDF"/>
    <w:rsid w:val="00526A7E"/>
    <w:rsid w:val="0053483F"/>
    <w:rsid w:val="0053660A"/>
    <w:rsid w:val="00544B3A"/>
    <w:rsid w:val="0054769A"/>
    <w:rsid w:val="005477F8"/>
    <w:rsid w:val="00550542"/>
    <w:rsid w:val="00551B5D"/>
    <w:rsid w:val="00556255"/>
    <w:rsid w:val="00560045"/>
    <w:rsid w:val="005716C6"/>
    <w:rsid w:val="0057179A"/>
    <w:rsid w:val="00572205"/>
    <w:rsid w:val="005729FA"/>
    <w:rsid w:val="0057645E"/>
    <w:rsid w:val="0057713E"/>
    <w:rsid w:val="005838D7"/>
    <w:rsid w:val="005839FE"/>
    <w:rsid w:val="00585482"/>
    <w:rsid w:val="005870F4"/>
    <w:rsid w:val="00591685"/>
    <w:rsid w:val="00592EE6"/>
    <w:rsid w:val="0059723C"/>
    <w:rsid w:val="005A59E1"/>
    <w:rsid w:val="005A7934"/>
    <w:rsid w:val="005B0003"/>
    <w:rsid w:val="005B0CC4"/>
    <w:rsid w:val="005B173A"/>
    <w:rsid w:val="005B4D51"/>
    <w:rsid w:val="005B72B4"/>
    <w:rsid w:val="005B74B5"/>
    <w:rsid w:val="005C26E8"/>
    <w:rsid w:val="005C3207"/>
    <w:rsid w:val="005C439F"/>
    <w:rsid w:val="005C708C"/>
    <w:rsid w:val="005D28D6"/>
    <w:rsid w:val="005D3287"/>
    <w:rsid w:val="005D32F0"/>
    <w:rsid w:val="005E2EB5"/>
    <w:rsid w:val="005E579A"/>
    <w:rsid w:val="005E6D12"/>
    <w:rsid w:val="005F1028"/>
    <w:rsid w:val="005F1841"/>
    <w:rsid w:val="005F445B"/>
    <w:rsid w:val="005F4A31"/>
    <w:rsid w:val="00602432"/>
    <w:rsid w:val="006064F8"/>
    <w:rsid w:val="0062141D"/>
    <w:rsid w:val="0062409C"/>
    <w:rsid w:val="006271F5"/>
    <w:rsid w:val="0063101D"/>
    <w:rsid w:val="0063166F"/>
    <w:rsid w:val="006320E1"/>
    <w:rsid w:val="00632E91"/>
    <w:rsid w:val="00632F71"/>
    <w:rsid w:val="00637DD2"/>
    <w:rsid w:val="0064184D"/>
    <w:rsid w:val="00644857"/>
    <w:rsid w:val="00644B0E"/>
    <w:rsid w:val="006550FD"/>
    <w:rsid w:val="006556E1"/>
    <w:rsid w:val="00657A7F"/>
    <w:rsid w:val="00663265"/>
    <w:rsid w:val="00670A2E"/>
    <w:rsid w:val="006717E2"/>
    <w:rsid w:val="00671E6B"/>
    <w:rsid w:val="006734ED"/>
    <w:rsid w:val="00674B46"/>
    <w:rsid w:val="00676CD2"/>
    <w:rsid w:val="00681B8B"/>
    <w:rsid w:val="00685756"/>
    <w:rsid w:val="00693D50"/>
    <w:rsid w:val="0069423F"/>
    <w:rsid w:val="006A01F1"/>
    <w:rsid w:val="006A2C80"/>
    <w:rsid w:val="006A59D3"/>
    <w:rsid w:val="006A5EF1"/>
    <w:rsid w:val="006B2389"/>
    <w:rsid w:val="006B4A9F"/>
    <w:rsid w:val="006B69E5"/>
    <w:rsid w:val="006C21EE"/>
    <w:rsid w:val="006C23F2"/>
    <w:rsid w:val="006C450F"/>
    <w:rsid w:val="006D34E9"/>
    <w:rsid w:val="006D693C"/>
    <w:rsid w:val="006D7DCC"/>
    <w:rsid w:val="006E0BED"/>
    <w:rsid w:val="006E503D"/>
    <w:rsid w:val="006E632E"/>
    <w:rsid w:val="006E7839"/>
    <w:rsid w:val="006F0E2C"/>
    <w:rsid w:val="006F24B4"/>
    <w:rsid w:val="006F30E6"/>
    <w:rsid w:val="006F3210"/>
    <w:rsid w:val="006F57C7"/>
    <w:rsid w:val="007014E6"/>
    <w:rsid w:val="00705209"/>
    <w:rsid w:val="00705932"/>
    <w:rsid w:val="00715464"/>
    <w:rsid w:val="007159A9"/>
    <w:rsid w:val="007201EF"/>
    <w:rsid w:val="00723595"/>
    <w:rsid w:val="0072382C"/>
    <w:rsid w:val="0073762C"/>
    <w:rsid w:val="0074040E"/>
    <w:rsid w:val="00741805"/>
    <w:rsid w:val="00743384"/>
    <w:rsid w:val="00743451"/>
    <w:rsid w:val="00760DA7"/>
    <w:rsid w:val="00761F2A"/>
    <w:rsid w:val="0076543E"/>
    <w:rsid w:val="00767582"/>
    <w:rsid w:val="007675AC"/>
    <w:rsid w:val="00767EB7"/>
    <w:rsid w:val="00776DC2"/>
    <w:rsid w:val="00790E8A"/>
    <w:rsid w:val="0079284E"/>
    <w:rsid w:val="007A2FBA"/>
    <w:rsid w:val="007A5495"/>
    <w:rsid w:val="007A72A8"/>
    <w:rsid w:val="007B30B6"/>
    <w:rsid w:val="007B67DB"/>
    <w:rsid w:val="007C2B9E"/>
    <w:rsid w:val="007C4F19"/>
    <w:rsid w:val="007C4FA1"/>
    <w:rsid w:val="007D17A5"/>
    <w:rsid w:val="007D5542"/>
    <w:rsid w:val="007E0942"/>
    <w:rsid w:val="007E212E"/>
    <w:rsid w:val="007E4F38"/>
    <w:rsid w:val="007E9777"/>
    <w:rsid w:val="007F0DE7"/>
    <w:rsid w:val="007F3E92"/>
    <w:rsid w:val="007F40B7"/>
    <w:rsid w:val="007F6D36"/>
    <w:rsid w:val="007F6E1E"/>
    <w:rsid w:val="007F72DC"/>
    <w:rsid w:val="008032CF"/>
    <w:rsid w:val="00804B40"/>
    <w:rsid w:val="008062AD"/>
    <w:rsid w:val="008167AA"/>
    <w:rsid w:val="0081776A"/>
    <w:rsid w:val="00822053"/>
    <w:rsid w:val="00825245"/>
    <w:rsid w:val="00825968"/>
    <w:rsid w:val="00827083"/>
    <w:rsid w:val="00827EF9"/>
    <w:rsid w:val="00830730"/>
    <w:rsid w:val="00841ED2"/>
    <w:rsid w:val="00842316"/>
    <w:rsid w:val="00842BBD"/>
    <w:rsid w:val="0084347A"/>
    <w:rsid w:val="00844BF7"/>
    <w:rsid w:val="00844CCB"/>
    <w:rsid w:val="008453CF"/>
    <w:rsid w:val="00855D58"/>
    <w:rsid w:val="00861930"/>
    <w:rsid w:val="00862BAA"/>
    <w:rsid w:val="008631F0"/>
    <w:rsid w:val="00863DEE"/>
    <w:rsid w:val="00870759"/>
    <w:rsid w:val="0087728B"/>
    <w:rsid w:val="00882EF8"/>
    <w:rsid w:val="00882FC5"/>
    <w:rsid w:val="0088545A"/>
    <w:rsid w:val="00886E31"/>
    <w:rsid w:val="008877CB"/>
    <w:rsid w:val="00892F68"/>
    <w:rsid w:val="0089531E"/>
    <w:rsid w:val="00896F34"/>
    <w:rsid w:val="008A1420"/>
    <w:rsid w:val="008B430E"/>
    <w:rsid w:val="008B617D"/>
    <w:rsid w:val="008B7804"/>
    <w:rsid w:val="008D5226"/>
    <w:rsid w:val="008D60C7"/>
    <w:rsid w:val="008E2DF2"/>
    <w:rsid w:val="008F1627"/>
    <w:rsid w:val="008F208C"/>
    <w:rsid w:val="008F7122"/>
    <w:rsid w:val="00900098"/>
    <w:rsid w:val="0090348A"/>
    <w:rsid w:val="009065ED"/>
    <w:rsid w:val="00912401"/>
    <w:rsid w:val="00915BCE"/>
    <w:rsid w:val="0092306C"/>
    <w:rsid w:val="00930CF9"/>
    <w:rsid w:val="00930D90"/>
    <w:rsid w:val="00931316"/>
    <w:rsid w:val="00931F02"/>
    <w:rsid w:val="009329F4"/>
    <w:rsid w:val="00934E99"/>
    <w:rsid w:val="00935A4D"/>
    <w:rsid w:val="00937FC6"/>
    <w:rsid w:val="00940512"/>
    <w:rsid w:val="00940CF1"/>
    <w:rsid w:val="00953FF7"/>
    <w:rsid w:val="00955547"/>
    <w:rsid w:val="00960235"/>
    <w:rsid w:val="009644DB"/>
    <w:rsid w:val="00966FF3"/>
    <w:rsid w:val="009676BF"/>
    <w:rsid w:val="0097198E"/>
    <w:rsid w:val="009762E5"/>
    <w:rsid w:val="009771EC"/>
    <w:rsid w:val="00980E4B"/>
    <w:rsid w:val="00984413"/>
    <w:rsid w:val="00984520"/>
    <w:rsid w:val="00985788"/>
    <w:rsid w:val="00985DCD"/>
    <w:rsid w:val="009905FF"/>
    <w:rsid w:val="0099191D"/>
    <w:rsid w:val="0099361D"/>
    <w:rsid w:val="00997291"/>
    <w:rsid w:val="009A0CCF"/>
    <w:rsid w:val="009A493A"/>
    <w:rsid w:val="009A4E66"/>
    <w:rsid w:val="009A538D"/>
    <w:rsid w:val="009B16FB"/>
    <w:rsid w:val="009B238A"/>
    <w:rsid w:val="009B79C7"/>
    <w:rsid w:val="009C1F0E"/>
    <w:rsid w:val="009C47FF"/>
    <w:rsid w:val="009C4F1E"/>
    <w:rsid w:val="009D1069"/>
    <w:rsid w:val="009D1B2C"/>
    <w:rsid w:val="009E3B36"/>
    <w:rsid w:val="009E4269"/>
    <w:rsid w:val="009E43D1"/>
    <w:rsid w:val="009E6513"/>
    <w:rsid w:val="009F03BA"/>
    <w:rsid w:val="009F263B"/>
    <w:rsid w:val="009F333F"/>
    <w:rsid w:val="009F46DC"/>
    <w:rsid w:val="00A149DA"/>
    <w:rsid w:val="00A17147"/>
    <w:rsid w:val="00A20B44"/>
    <w:rsid w:val="00A2265D"/>
    <w:rsid w:val="00A235AC"/>
    <w:rsid w:val="00A27F54"/>
    <w:rsid w:val="00A30056"/>
    <w:rsid w:val="00A30951"/>
    <w:rsid w:val="00A33CEC"/>
    <w:rsid w:val="00A35B3A"/>
    <w:rsid w:val="00A35F32"/>
    <w:rsid w:val="00A361C7"/>
    <w:rsid w:val="00A37649"/>
    <w:rsid w:val="00A42344"/>
    <w:rsid w:val="00A423C1"/>
    <w:rsid w:val="00A470B0"/>
    <w:rsid w:val="00A471EB"/>
    <w:rsid w:val="00A47BF2"/>
    <w:rsid w:val="00A51C3E"/>
    <w:rsid w:val="00A52497"/>
    <w:rsid w:val="00A6321C"/>
    <w:rsid w:val="00A65058"/>
    <w:rsid w:val="00A65CD1"/>
    <w:rsid w:val="00A67A2B"/>
    <w:rsid w:val="00A67BF6"/>
    <w:rsid w:val="00A70055"/>
    <w:rsid w:val="00A71522"/>
    <w:rsid w:val="00A720BD"/>
    <w:rsid w:val="00A767FE"/>
    <w:rsid w:val="00A8232F"/>
    <w:rsid w:val="00A82FCE"/>
    <w:rsid w:val="00A83FF0"/>
    <w:rsid w:val="00A927E8"/>
    <w:rsid w:val="00A92862"/>
    <w:rsid w:val="00A93595"/>
    <w:rsid w:val="00A94FCF"/>
    <w:rsid w:val="00A97657"/>
    <w:rsid w:val="00AA22F9"/>
    <w:rsid w:val="00AA2A76"/>
    <w:rsid w:val="00AA746E"/>
    <w:rsid w:val="00AA75F3"/>
    <w:rsid w:val="00AB1F96"/>
    <w:rsid w:val="00AB46EE"/>
    <w:rsid w:val="00AB48FE"/>
    <w:rsid w:val="00AC7B51"/>
    <w:rsid w:val="00AD746B"/>
    <w:rsid w:val="00AE0A8F"/>
    <w:rsid w:val="00AE1235"/>
    <w:rsid w:val="00AE12FB"/>
    <w:rsid w:val="00AE5156"/>
    <w:rsid w:val="00AE7E37"/>
    <w:rsid w:val="00AF1024"/>
    <w:rsid w:val="00AF21BC"/>
    <w:rsid w:val="00AF26B7"/>
    <w:rsid w:val="00AF30BF"/>
    <w:rsid w:val="00B00117"/>
    <w:rsid w:val="00B00CA0"/>
    <w:rsid w:val="00B05739"/>
    <w:rsid w:val="00B1062A"/>
    <w:rsid w:val="00B10C8A"/>
    <w:rsid w:val="00B2232C"/>
    <w:rsid w:val="00B245A6"/>
    <w:rsid w:val="00B2480F"/>
    <w:rsid w:val="00B24D79"/>
    <w:rsid w:val="00B276C6"/>
    <w:rsid w:val="00B30CC9"/>
    <w:rsid w:val="00B32BFE"/>
    <w:rsid w:val="00B4071E"/>
    <w:rsid w:val="00B428FA"/>
    <w:rsid w:val="00B507B6"/>
    <w:rsid w:val="00B512D2"/>
    <w:rsid w:val="00B53EE3"/>
    <w:rsid w:val="00B6110E"/>
    <w:rsid w:val="00B6227F"/>
    <w:rsid w:val="00B6488A"/>
    <w:rsid w:val="00B6798C"/>
    <w:rsid w:val="00B67B49"/>
    <w:rsid w:val="00B69086"/>
    <w:rsid w:val="00B72933"/>
    <w:rsid w:val="00B72BDB"/>
    <w:rsid w:val="00B8373F"/>
    <w:rsid w:val="00B86496"/>
    <w:rsid w:val="00B90D6E"/>
    <w:rsid w:val="00B97169"/>
    <w:rsid w:val="00B97853"/>
    <w:rsid w:val="00BA02C2"/>
    <w:rsid w:val="00BA256A"/>
    <w:rsid w:val="00BA3B82"/>
    <w:rsid w:val="00BA5B33"/>
    <w:rsid w:val="00BB764B"/>
    <w:rsid w:val="00BC5741"/>
    <w:rsid w:val="00BC7B19"/>
    <w:rsid w:val="00BD0D5E"/>
    <w:rsid w:val="00BD1563"/>
    <w:rsid w:val="00BD22FB"/>
    <w:rsid w:val="00BD44C6"/>
    <w:rsid w:val="00BD4594"/>
    <w:rsid w:val="00BE118C"/>
    <w:rsid w:val="00BE1754"/>
    <w:rsid w:val="00BE4EFF"/>
    <w:rsid w:val="00BF301D"/>
    <w:rsid w:val="00BF3ABB"/>
    <w:rsid w:val="00C018FE"/>
    <w:rsid w:val="00C02829"/>
    <w:rsid w:val="00C035C7"/>
    <w:rsid w:val="00C039A2"/>
    <w:rsid w:val="00C048AC"/>
    <w:rsid w:val="00C126E1"/>
    <w:rsid w:val="00C12D8B"/>
    <w:rsid w:val="00C13F64"/>
    <w:rsid w:val="00C150DE"/>
    <w:rsid w:val="00C151B2"/>
    <w:rsid w:val="00C15CB1"/>
    <w:rsid w:val="00C1761A"/>
    <w:rsid w:val="00C17FBA"/>
    <w:rsid w:val="00C34788"/>
    <w:rsid w:val="00C36916"/>
    <w:rsid w:val="00C375F8"/>
    <w:rsid w:val="00C445B8"/>
    <w:rsid w:val="00C45E6C"/>
    <w:rsid w:val="00C47077"/>
    <w:rsid w:val="00C4749C"/>
    <w:rsid w:val="00C53B85"/>
    <w:rsid w:val="00C53F9C"/>
    <w:rsid w:val="00C55802"/>
    <w:rsid w:val="00C5740F"/>
    <w:rsid w:val="00C61B4A"/>
    <w:rsid w:val="00C67829"/>
    <w:rsid w:val="00C71938"/>
    <w:rsid w:val="00C76F23"/>
    <w:rsid w:val="00C80308"/>
    <w:rsid w:val="00C81316"/>
    <w:rsid w:val="00C84DD4"/>
    <w:rsid w:val="00C85816"/>
    <w:rsid w:val="00C9219D"/>
    <w:rsid w:val="00C930D5"/>
    <w:rsid w:val="00CA1303"/>
    <w:rsid w:val="00CA3E06"/>
    <w:rsid w:val="00CA4D79"/>
    <w:rsid w:val="00CA5B97"/>
    <w:rsid w:val="00CA614A"/>
    <w:rsid w:val="00CB676D"/>
    <w:rsid w:val="00CC0AA9"/>
    <w:rsid w:val="00CC0CFA"/>
    <w:rsid w:val="00CC34FE"/>
    <w:rsid w:val="00CC4328"/>
    <w:rsid w:val="00CC55B5"/>
    <w:rsid w:val="00CC62B8"/>
    <w:rsid w:val="00CC67D0"/>
    <w:rsid w:val="00CC7B31"/>
    <w:rsid w:val="00CD0897"/>
    <w:rsid w:val="00CD48B9"/>
    <w:rsid w:val="00CD5DF0"/>
    <w:rsid w:val="00CD645E"/>
    <w:rsid w:val="00CE00A2"/>
    <w:rsid w:val="00CE334E"/>
    <w:rsid w:val="00CE45D8"/>
    <w:rsid w:val="00CE7002"/>
    <w:rsid w:val="00CE770A"/>
    <w:rsid w:val="00CF2E7F"/>
    <w:rsid w:val="00CF56E7"/>
    <w:rsid w:val="00CF6ABB"/>
    <w:rsid w:val="00D03EA3"/>
    <w:rsid w:val="00D117FB"/>
    <w:rsid w:val="00D11DD7"/>
    <w:rsid w:val="00D17C27"/>
    <w:rsid w:val="00D2024F"/>
    <w:rsid w:val="00D202FD"/>
    <w:rsid w:val="00D2042B"/>
    <w:rsid w:val="00D20876"/>
    <w:rsid w:val="00D2098C"/>
    <w:rsid w:val="00D20FB1"/>
    <w:rsid w:val="00D269B4"/>
    <w:rsid w:val="00D300D6"/>
    <w:rsid w:val="00D30341"/>
    <w:rsid w:val="00D339E0"/>
    <w:rsid w:val="00D42BA4"/>
    <w:rsid w:val="00D4446F"/>
    <w:rsid w:val="00D46EDD"/>
    <w:rsid w:val="00D50847"/>
    <w:rsid w:val="00D50CD1"/>
    <w:rsid w:val="00D57AE2"/>
    <w:rsid w:val="00D61E8E"/>
    <w:rsid w:val="00D6562E"/>
    <w:rsid w:val="00D65B5D"/>
    <w:rsid w:val="00D70620"/>
    <w:rsid w:val="00D71FAC"/>
    <w:rsid w:val="00D828C6"/>
    <w:rsid w:val="00D82D0D"/>
    <w:rsid w:val="00D8324A"/>
    <w:rsid w:val="00D87D19"/>
    <w:rsid w:val="00D913D3"/>
    <w:rsid w:val="00DA1183"/>
    <w:rsid w:val="00DA12DF"/>
    <w:rsid w:val="00DA6002"/>
    <w:rsid w:val="00DA67C9"/>
    <w:rsid w:val="00DB3541"/>
    <w:rsid w:val="00DC2388"/>
    <w:rsid w:val="00DC6092"/>
    <w:rsid w:val="00DD066E"/>
    <w:rsid w:val="00DD2600"/>
    <w:rsid w:val="00DD3D94"/>
    <w:rsid w:val="00DD42D6"/>
    <w:rsid w:val="00DD6C5C"/>
    <w:rsid w:val="00DE28F0"/>
    <w:rsid w:val="00DE2C24"/>
    <w:rsid w:val="00DE49E9"/>
    <w:rsid w:val="00DF6339"/>
    <w:rsid w:val="00E017A5"/>
    <w:rsid w:val="00E068F8"/>
    <w:rsid w:val="00E12F43"/>
    <w:rsid w:val="00E159AD"/>
    <w:rsid w:val="00E20C22"/>
    <w:rsid w:val="00E23BC9"/>
    <w:rsid w:val="00E30D52"/>
    <w:rsid w:val="00E41564"/>
    <w:rsid w:val="00E418F3"/>
    <w:rsid w:val="00E41B9D"/>
    <w:rsid w:val="00E4400C"/>
    <w:rsid w:val="00E44562"/>
    <w:rsid w:val="00E465C3"/>
    <w:rsid w:val="00E56C62"/>
    <w:rsid w:val="00E61DAF"/>
    <w:rsid w:val="00E62BB4"/>
    <w:rsid w:val="00E669DF"/>
    <w:rsid w:val="00E66D4E"/>
    <w:rsid w:val="00E716A6"/>
    <w:rsid w:val="00E72CC7"/>
    <w:rsid w:val="00E7557F"/>
    <w:rsid w:val="00E76D08"/>
    <w:rsid w:val="00E8180C"/>
    <w:rsid w:val="00E84F61"/>
    <w:rsid w:val="00E855EB"/>
    <w:rsid w:val="00E869D8"/>
    <w:rsid w:val="00EA33EA"/>
    <w:rsid w:val="00EA384C"/>
    <w:rsid w:val="00EA44FF"/>
    <w:rsid w:val="00EA6165"/>
    <w:rsid w:val="00EA6E7B"/>
    <w:rsid w:val="00EB3282"/>
    <w:rsid w:val="00EB56F7"/>
    <w:rsid w:val="00EB75B5"/>
    <w:rsid w:val="00EC7ACE"/>
    <w:rsid w:val="00EE21F6"/>
    <w:rsid w:val="00EE229D"/>
    <w:rsid w:val="00EE3CCC"/>
    <w:rsid w:val="00EE4BF6"/>
    <w:rsid w:val="00EE5A1E"/>
    <w:rsid w:val="00EF21FE"/>
    <w:rsid w:val="00EF5F6C"/>
    <w:rsid w:val="00F0464A"/>
    <w:rsid w:val="00F217C5"/>
    <w:rsid w:val="00F22C1E"/>
    <w:rsid w:val="00F27616"/>
    <w:rsid w:val="00F31C10"/>
    <w:rsid w:val="00F405B7"/>
    <w:rsid w:val="00F40B53"/>
    <w:rsid w:val="00F42B8F"/>
    <w:rsid w:val="00F42FFE"/>
    <w:rsid w:val="00F46AB9"/>
    <w:rsid w:val="00F47BC6"/>
    <w:rsid w:val="00F51843"/>
    <w:rsid w:val="00F64195"/>
    <w:rsid w:val="00F66CF8"/>
    <w:rsid w:val="00F756E8"/>
    <w:rsid w:val="00F840E2"/>
    <w:rsid w:val="00F85726"/>
    <w:rsid w:val="00F85AB1"/>
    <w:rsid w:val="00F93D54"/>
    <w:rsid w:val="00F94FC5"/>
    <w:rsid w:val="00FA00FA"/>
    <w:rsid w:val="00FA0640"/>
    <w:rsid w:val="00FA28D5"/>
    <w:rsid w:val="00FA6933"/>
    <w:rsid w:val="00FA7D41"/>
    <w:rsid w:val="00FB38E5"/>
    <w:rsid w:val="00FC221C"/>
    <w:rsid w:val="00FC3A52"/>
    <w:rsid w:val="00FC683D"/>
    <w:rsid w:val="00FC69B9"/>
    <w:rsid w:val="00FD683E"/>
    <w:rsid w:val="00FD6F7F"/>
    <w:rsid w:val="00FE57C7"/>
    <w:rsid w:val="00FE5A7A"/>
    <w:rsid w:val="00FE5B69"/>
    <w:rsid w:val="0101CE9E"/>
    <w:rsid w:val="0102BCCE"/>
    <w:rsid w:val="0107F00A"/>
    <w:rsid w:val="017EA73A"/>
    <w:rsid w:val="018DBE01"/>
    <w:rsid w:val="01962DBA"/>
    <w:rsid w:val="01B2EC25"/>
    <w:rsid w:val="01C7E629"/>
    <w:rsid w:val="01E7ED83"/>
    <w:rsid w:val="0267073D"/>
    <w:rsid w:val="02FFDBD3"/>
    <w:rsid w:val="03146B74"/>
    <w:rsid w:val="03222B09"/>
    <w:rsid w:val="0335C377"/>
    <w:rsid w:val="03569AE2"/>
    <w:rsid w:val="0373F28D"/>
    <w:rsid w:val="038448A1"/>
    <w:rsid w:val="0388B51C"/>
    <w:rsid w:val="03A2CC9D"/>
    <w:rsid w:val="03A60A12"/>
    <w:rsid w:val="03A809EA"/>
    <w:rsid w:val="040616B1"/>
    <w:rsid w:val="041BA1C8"/>
    <w:rsid w:val="0428BC21"/>
    <w:rsid w:val="04724C8B"/>
    <w:rsid w:val="049164A4"/>
    <w:rsid w:val="04B76C7B"/>
    <w:rsid w:val="04BC1224"/>
    <w:rsid w:val="04C0AB03"/>
    <w:rsid w:val="04C9E701"/>
    <w:rsid w:val="04E89573"/>
    <w:rsid w:val="04FF10D5"/>
    <w:rsid w:val="051DFD36"/>
    <w:rsid w:val="0524857D"/>
    <w:rsid w:val="0542F2EC"/>
    <w:rsid w:val="0575EE20"/>
    <w:rsid w:val="05AAC4A5"/>
    <w:rsid w:val="05C8B0B7"/>
    <w:rsid w:val="05E26FFE"/>
    <w:rsid w:val="05FE3A06"/>
    <w:rsid w:val="062A9E91"/>
    <w:rsid w:val="0671FA28"/>
    <w:rsid w:val="0675BE1D"/>
    <w:rsid w:val="06990701"/>
    <w:rsid w:val="069C5731"/>
    <w:rsid w:val="06ED8B84"/>
    <w:rsid w:val="073DF7A4"/>
    <w:rsid w:val="07527C0B"/>
    <w:rsid w:val="0780CA7E"/>
    <w:rsid w:val="078B0D3B"/>
    <w:rsid w:val="079A0A67"/>
    <w:rsid w:val="07AA80CF"/>
    <w:rsid w:val="07C66EF2"/>
    <w:rsid w:val="07E42535"/>
    <w:rsid w:val="082C8832"/>
    <w:rsid w:val="0875135D"/>
    <w:rsid w:val="087A5EC2"/>
    <w:rsid w:val="08B0AB4B"/>
    <w:rsid w:val="08DE7893"/>
    <w:rsid w:val="08E12CD5"/>
    <w:rsid w:val="08EB58B4"/>
    <w:rsid w:val="08FA0C63"/>
    <w:rsid w:val="09219C3E"/>
    <w:rsid w:val="093996F7"/>
    <w:rsid w:val="0967F323"/>
    <w:rsid w:val="09692CD6"/>
    <w:rsid w:val="0977744E"/>
    <w:rsid w:val="09821F38"/>
    <w:rsid w:val="09868F60"/>
    <w:rsid w:val="09A1C4DA"/>
    <w:rsid w:val="09D844AA"/>
    <w:rsid w:val="09E52B27"/>
    <w:rsid w:val="0A448E66"/>
    <w:rsid w:val="0A670000"/>
    <w:rsid w:val="0A835FB4"/>
    <w:rsid w:val="0AA01F1C"/>
    <w:rsid w:val="0AA4FA80"/>
    <w:rsid w:val="0AACDF25"/>
    <w:rsid w:val="0AB78C74"/>
    <w:rsid w:val="0AC0EC0D"/>
    <w:rsid w:val="0B05D114"/>
    <w:rsid w:val="0B49907D"/>
    <w:rsid w:val="0B6EFE0B"/>
    <w:rsid w:val="0B701A63"/>
    <w:rsid w:val="0BADDE82"/>
    <w:rsid w:val="0BCDF21F"/>
    <w:rsid w:val="0BD841B6"/>
    <w:rsid w:val="0BE59B41"/>
    <w:rsid w:val="0C029997"/>
    <w:rsid w:val="0C06702A"/>
    <w:rsid w:val="0C083365"/>
    <w:rsid w:val="0C489E17"/>
    <w:rsid w:val="0C792059"/>
    <w:rsid w:val="0CAF1510"/>
    <w:rsid w:val="0CBCAC0E"/>
    <w:rsid w:val="0CF97A8A"/>
    <w:rsid w:val="0D0343BD"/>
    <w:rsid w:val="0D40C5AF"/>
    <w:rsid w:val="0D4D3606"/>
    <w:rsid w:val="0D519C69"/>
    <w:rsid w:val="0D5D0E1E"/>
    <w:rsid w:val="0D6CD8E0"/>
    <w:rsid w:val="0D727954"/>
    <w:rsid w:val="0D7D65CF"/>
    <w:rsid w:val="0D9E69F8"/>
    <w:rsid w:val="0DA403C6"/>
    <w:rsid w:val="0DA6B8B4"/>
    <w:rsid w:val="0DB5EA58"/>
    <w:rsid w:val="0DB9FFF9"/>
    <w:rsid w:val="0DE98EB5"/>
    <w:rsid w:val="0DED81E3"/>
    <w:rsid w:val="0DF61DC9"/>
    <w:rsid w:val="0E061CF3"/>
    <w:rsid w:val="0E186855"/>
    <w:rsid w:val="0E234FA4"/>
    <w:rsid w:val="0E3547E2"/>
    <w:rsid w:val="0E41CF32"/>
    <w:rsid w:val="0E74ECA5"/>
    <w:rsid w:val="0E7B8CE3"/>
    <w:rsid w:val="0E9E74C0"/>
    <w:rsid w:val="0EC30996"/>
    <w:rsid w:val="0EC76212"/>
    <w:rsid w:val="0ED86766"/>
    <w:rsid w:val="0EFEA7A1"/>
    <w:rsid w:val="0F102625"/>
    <w:rsid w:val="0F12CC7D"/>
    <w:rsid w:val="0F1D93D8"/>
    <w:rsid w:val="0F2355F3"/>
    <w:rsid w:val="0F33EAC7"/>
    <w:rsid w:val="0F3FD427"/>
    <w:rsid w:val="0F4135FE"/>
    <w:rsid w:val="0F86CB56"/>
    <w:rsid w:val="0FDB5801"/>
    <w:rsid w:val="0FFC1779"/>
    <w:rsid w:val="1001A497"/>
    <w:rsid w:val="10282804"/>
    <w:rsid w:val="1028A1F6"/>
    <w:rsid w:val="1064AE50"/>
    <w:rsid w:val="108DA556"/>
    <w:rsid w:val="10B91490"/>
    <w:rsid w:val="10CF03E3"/>
    <w:rsid w:val="10D0F07A"/>
    <w:rsid w:val="10E0380F"/>
    <w:rsid w:val="10E72660"/>
    <w:rsid w:val="113B3D44"/>
    <w:rsid w:val="1142B6EC"/>
    <w:rsid w:val="1146B5B5"/>
    <w:rsid w:val="11ACD6BF"/>
    <w:rsid w:val="11D408CB"/>
    <w:rsid w:val="11D9C233"/>
    <w:rsid w:val="11F8CDBB"/>
    <w:rsid w:val="12239265"/>
    <w:rsid w:val="122EDFC9"/>
    <w:rsid w:val="12364863"/>
    <w:rsid w:val="12413D10"/>
    <w:rsid w:val="124A6D3F"/>
    <w:rsid w:val="1259FFA8"/>
    <w:rsid w:val="1270F23F"/>
    <w:rsid w:val="12772046"/>
    <w:rsid w:val="127F626F"/>
    <w:rsid w:val="12861076"/>
    <w:rsid w:val="128E0B62"/>
    <w:rsid w:val="12903E3B"/>
    <w:rsid w:val="129E5974"/>
    <w:rsid w:val="12C0FD44"/>
    <w:rsid w:val="12D2CCCB"/>
    <w:rsid w:val="12EBD978"/>
    <w:rsid w:val="12FBAF10"/>
    <w:rsid w:val="1313465D"/>
    <w:rsid w:val="13195DCC"/>
    <w:rsid w:val="131D5628"/>
    <w:rsid w:val="133DEEC1"/>
    <w:rsid w:val="135019A5"/>
    <w:rsid w:val="1353FC35"/>
    <w:rsid w:val="135E9737"/>
    <w:rsid w:val="135FF56F"/>
    <w:rsid w:val="13AA1AD8"/>
    <w:rsid w:val="13B8BAF7"/>
    <w:rsid w:val="13D4735E"/>
    <w:rsid w:val="13D6771C"/>
    <w:rsid w:val="13D870DA"/>
    <w:rsid w:val="13DA49FA"/>
    <w:rsid w:val="13F5E296"/>
    <w:rsid w:val="1411ACD0"/>
    <w:rsid w:val="1411B656"/>
    <w:rsid w:val="142157D3"/>
    <w:rsid w:val="14365BE8"/>
    <w:rsid w:val="144423AA"/>
    <w:rsid w:val="144DC0A0"/>
    <w:rsid w:val="14903455"/>
    <w:rsid w:val="14B2838B"/>
    <w:rsid w:val="14CB3A74"/>
    <w:rsid w:val="14D2B7DA"/>
    <w:rsid w:val="14DFCB17"/>
    <w:rsid w:val="14F9F7A1"/>
    <w:rsid w:val="1504A93D"/>
    <w:rsid w:val="155438C1"/>
    <w:rsid w:val="15669614"/>
    <w:rsid w:val="156ECFD7"/>
    <w:rsid w:val="158870FB"/>
    <w:rsid w:val="159944C7"/>
    <w:rsid w:val="15A68780"/>
    <w:rsid w:val="15C2B6DF"/>
    <w:rsid w:val="15C3016B"/>
    <w:rsid w:val="1606E2F1"/>
    <w:rsid w:val="1637D631"/>
    <w:rsid w:val="1638A847"/>
    <w:rsid w:val="16431871"/>
    <w:rsid w:val="1644F2BA"/>
    <w:rsid w:val="16590194"/>
    <w:rsid w:val="16F164CF"/>
    <w:rsid w:val="1732F2C0"/>
    <w:rsid w:val="17357B22"/>
    <w:rsid w:val="174257E1"/>
    <w:rsid w:val="1744501F"/>
    <w:rsid w:val="1752D392"/>
    <w:rsid w:val="1767D2C4"/>
    <w:rsid w:val="1778DEBD"/>
    <w:rsid w:val="178A69B0"/>
    <w:rsid w:val="178D1591"/>
    <w:rsid w:val="17BC9493"/>
    <w:rsid w:val="17BE8F8D"/>
    <w:rsid w:val="17E08989"/>
    <w:rsid w:val="17F71F0C"/>
    <w:rsid w:val="18019AA6"/>
    <w:rsid w:val="18661F04"/>
    <w:rsid w:val="18663BB8"/>
    <w:rsid w:val="1867A4C1"/>
    <w:rsid w:val="188C618A"/>
    <w:rsid w:val="18A589E7"/>
    <w:rsid w:val="18B72D52"/>
    <w:rsid w:val="18C81D1B"/>
    <w:rsid w:val="19136E90"/>
    <w:rsid w:val="196D1369"/>
    <w:rsid w:val="196EE9A6"/>
    <w:rsid w:val="19704909"/>
    <w:rsid w:val="1976E1FF"/>
    <w:rsid w:val="1978F73D"/>
    <w:rsid w:val="198F4FC8"/>
    <w:rsid w:val="199829D1"/>
    <w:rsid w:val="199EB2C0"/>
    <w:rsid w:val="19A228C8"/>
    <w:rsid w:val="19D97B13"/>
    <w:rsid w:val="1A13C4A2"/>
    <w:rsid w:val="1A1EE49A"/>
    <w:rsid w:val="1A4F0B4C"/>
    <w:rsid w:val="1A563A71"/>
    <w:rsid w:val="1A7CBB21"/>
    <w:rsid w:val="1A8A7454"/>
    <w:rsid w:val="1AC04ABF"/>
    <w:rsid w:val="1ACB4932"/>
    <w:rsid w:val="1ACB779E"/>
    <w:rsid w:val="1AECBBA7"/>
    <w:rsid w:val="1AFC84C9"/>
    <w:rsid w:val="1B1BF4DE"/>
    <w:rsid w:val="1B56A424"/>
    <w:rsid w:val="1B5B1466"/>
    <w:rsid w:val="1B9B2817"/>
    <w:rsid w:val="1BDF8CA9"/>
    <w:rsid w:val="1BE61B36"/>
    <w:rsid w:val="1C0696C3"/>
    <w:rsid w:val="1C0F7913"/>
    <w:rsid w:val="1C1774E4"/>
    <w:rsid w:val="1C212C05"/>
    <w:rsid w:val="1C3A7806"/>
    <w:rsid w:val="1C644B68"/>
    <w:rsid w:val="1C7386E4"/>
    <w:rsid w:val="1C92BBBE"/>
    <w:rsid w:val="1CB6B3F8"/>
    <w:rsid w:val="1CD31105"/>
    <w:rsid w:val="1D29FED4"/>
    <w:rsid w:val="1D3003D6"/>
    <w:rsid w:val="1D6E4848"/>
    <w:rsid w:val="1DA2A75F"/>
    <w:rsid w:val="1E145717"/>
    <w:rsid w:val="1E2F7E7D"/>
    <w:rsid w:val="1E5662AE"/>
    <w:rsid w:val="1E69C9B8"/>
    <w:rsid w:val="1E75B23A"/>
    <w:rsid w:val="1ED4E587"/>
    <w:rsid w:val="1ED92D60"/>
    <w:rsid w:val="1F1DBBF8"/>
    <w:rsid w:val="1F3D6457"/>
    <w:rsid w:val="1F61F1D3"/>
    <w:rsid w:val="1F6561B9"/>
    <w:rsid w:val="1FA202D8"/>
    <w:rsid w:val="1FB13423"/>
    <w:rsid w:val="1FC06CA7"/>
    <w:rsid w:val="1FC109BB"/>
    <w:rsid w:val="1FCA5C80"/>
    <w:rsid w:val="1FCB5C49"/>
    <w:rsid w:val="1FE2167A"/>
    <w:rsid w:val="1FED393C"/>
    <w:rsid w:val="203616CF"/>
    <w:rsid w:val="203F06D6"/>
    <w:rsid w:val="2055AB67"/>
    <w:rsid w:val="2061BFA5"/>
    <w:rsid w:val="207BFBC0"/>
    <w:rsid w:val="20A2AF01"/>
    <w:rsid w:val="20A3D1C8"/>
    <w:rsid w:val="20C30F5E"/>
    <w:rsid w:val="20DF7F47"/>
    <w:rsid w:val="20E2EA36"/>
    <w:rsid w:val="21042D36"/>
    <w:rsid w:val="210E504A"/>
    <w:rsid w:val="21269CEF"/>
    <w:rsid w:val="2167483A"/>
    <w:rsid w:val="2182D7F5"/>
    <w:rsid w:val="21A44A53"/>
    <w:rsid w:val="21C81AEB"/>
    <w:rsid w:val="21DFA4BB"/>
    <w:rsid w:val="223678D1"/>
    <w:rsid w:val="22833ECD"/>
    <w:rsid w:val="22D2257A"/>
    <w:rsid w:val="22DA25D3"/>
    <w:rsid w:val="22DE8A7A"/>
    <w:rsid w:val="22E0DC1F"/>
    <w:rsid w:val="22E8D4E5"/>
    <w:rsid w:val="22E90B91"/>
    <w:rsid w:val="22F89583"/>
    <w:rsid w:val="23401AB4"/>
    <w:rsid w:val="237E2DFD"/>
    <w:rsid w:val="23B48DC2"/>
    <w:rsid w:val="23C38B2B"/>
    <w:rsid w:val="23E98633"/>
    <w:rsid w:val="23EC03C4"/>
    <w:rsid w:val="23FD721F"/>
    <w:rsid w:val="244DBE81"/>
    <w:rsid w:val="246117A8"/>
    <w:rsid w:val="2490F9B2"/>
    <w:rsid w:val="24AF6AE7"/>
    <w:rsid w:val="24D4AC70"/>
    <w:rsid w:val="24E195A2"/>
    <w:rsid w:val="24E96074"/>
    <w:rsid w:val="256479DA"/>
    <w:rsid w:val="25855694"/>
    <w:rsid w:val="259052E5"/>
    <w:rsid w:val="2649B569"/>
    <w:rsid w:val="264CCA93"/>
    <w:rsid w:val="26974B50"/>
    <w:rsid w:val="26ADB9FB"/>
    <w:rsid w:val="26C8D7DF"/>
    <w:rsid w:val="26F11B0E"/>
    <w:rsid w:val="272E9E28"/>
    <w:rsid w:val="275C175D"/>
    <w:rsid w:val="275C56B7"/>
    <w:rsid w:val="279C2978"/>
    <w:rsid w:val="27A50E61"/>
    <w:rsid w:val="28058A41"/>
    <w:rsid w:val="280A19FA"/>
    <w:rsid w:val="28138BD7"/>
    <w:rsid w:val="28798FF6"/>
    <w:rsid w:val="288D4416"/>
    <w:rsid w:val="28BAFAFB"/>
    <w:rsid w:val="28F6A735"/>
    <w:rsid w:val="2922B171"/>
    <w:rsid w:val="296A94CD"/>
    <w:rsid w:val="2973BC8A"/>
    <w:rsid w:val="29AF5C38"/>
    <w:rsid w:val="29E52BE2"/>
    <w:rsid w:val="2A06794D"/>
    <w:rsid w:val="2A29D859"/>
    <w:rsid w:val="2A32CCAF"/>
    <w:rsid w:val="2A607451"/>
    <w:rsid w:val="2A6789C9"/>
    <w:rsid w:val="2A80C3EC"/>
    <w:rsid w:val="2A9A0231"/>
    <w:rsid w:val="2ACAD646"/>
    <w:rsid w:val="2AEE37A2"/>
    <w:rsid w:val="2AFA3699"/>
    <w:rsid w:val="2B0852D3"/>
    <w:rsid w:val="2B3B75DC"/>
    <w:rsid w:val="2B58A1F8"/>
    <w:rsid w:val="2B7B39A2"/>
    <w:rsid w:val="2B7E2ABA"/>
    <w:rsid w:val="2BA3DE59"/>
    <w:rsid w:val="2BB1DFC2"/>
    <w:rsid w:val="2BCC8223"/>
    <w:rsid w:val="2BCE8160"/>
    <w:rsid w:val="2BFF9A51"/>
    <w:rsid w:val="2C790247"/>
    <w:rsid w:val="2D27153B"/>
    <w:rsid w:val="2D388608"/>
    <w:rsid w:val="2D93DCAB"/>
    <w:rsid w:val="2D96A46D"/>
    <w:rsid w:val="2D9F268E"/>
    <w:rsid w:val="2DA707F1"/>
    <w:rsid w:val="2DE23458"/>
    <w:rsid w:val="2DE32436"/>
    <w:rsid w:val="2E039AAF"/>
    <w:rsid w:val="2E135D8B"/>
    <w:rsid w:val="2E29B57D"/>
    <w:rsid w:val="2E69B96A"/>
    <w:rsid w:val="2E8619A8"/>
    <w:rsid w:val="2EA3121E"/>
    <w:rsid w:val="2EE6FCF5"/>
    <w:rsid w:val="2EE87E40"/>
    <w:rsid w:val="2F086D9A"/>
    <w:rsid w:val="2F0BD040"/>
    <w:rsid w:val="2F2CA914"/>
    <w:rsid w:val="2F35F432"/>
    <w:rsid w:val="2F8E9CFC"/>
    <w:rsid w:val="2F9C1084"/>
    <w:rsid w:val="2FA10AE0"/>
    <w:rsid w:val="2FBAB814"/>
    <w:rsid w:val="2FFCF9FD"/>
    <w:rsid w:val="3009ACBE"/>
    <w:rsid w:val="301D6D4D"/>
    <w:rsid w:val="303F682C"/>
    <w:rsid w:val="3044DF59"/>
    <w:rsid w:val="3098A981"/>
    <w:rsid w:val="309F8975"/>
    <w:rsid w:val="30A6CAC4"/>
    <w:rsid w:val="30B26910"/>
    <w:rsid w:val="30CA1792"/>
    <w:rsid w:val="311F43E9"/>
    <w:rsid w:val="31353E39"/>
    <w:rsid w:val="31472A0C"/>
    <w:rsid w:val="3154AACA"/>
    <w:rsid w:val="3160573D"/>
    <w:rsid w:val="31947543"/>
    <w:rsid w:val="31A947B2"/>
    <w:rsid w:val="31BBAC86"/>
    <w:rsid w:val="31DB388D"/>
    <w:rsid w:val="3207BCF3"/>
    <w:rsid w:val="322242DA"/>
    <w:rsid w:val="322FDD62"/>
    <w:rsid w:val="327DE9F4"/>
    <w:rsid w:val="32BC3420"/>
    <w:rsid w:val="32EC7B8A"/>
    <w:rsid w:val="3305E80C"/>
    <w:rsid w:val="33090F53"/>
    <w:rsid w:val="33317B93"/>
    <w:rsid w:val="3349CAF8"/>
    <w:rsid w:val="334AA55B"/>
    <w:rsid w:val="3372EC78"/>
    <w:rsid w:val="337FC8C5"/>
    <w:rsid w:val="33B51A3E"/>
    <w:rsid w:val="33D0BA9F"/>
    <w:rsid w:val="33DAE864"/>
    <w:rsid w:val="33E42CDA"/>
    <w:rsid w:val="34267E35"/>
    <w:rsid w:val="34363F8D"/>
    <w:rsid w:val="3436467B"/>
    <w:rsid w:val="345789BC"/>
    <w:rsid w:val="3466C198"/>
    <w:rsid w:val="34AE8BCD"/>
    <w:rsid w:val="34B68540"/>
    <w:rsid w:val="34EFC555"/>
    <w:rsid w:val="34F08A88"/>
    <w:rsid w:val="352214FA"/>
    <w:rsid w:val="3528C301"/>
    <w:rsid w:val="354E0C35"/>
    <w:rsid w:val="3559270B"/>
    <w:rsid w:val="3568B91D"/>
    <w:rsid w:val="3576B8C5"/>
    <w:rsid w:val="3592E28E"/>
    <w:rsid w:val="359A4124"/>
    <w:rsid w:val="359D3533"/>
    <w:rsid w:val="35F35735"/>
    <w:rsid w:val="3613134B"/>
    <w:rsid w:val="3616183A"/>
    <w:rsid w:val="361F1E8B"/>
    <w:rsid w:val="36320752"/>
    <w:rsid w:val="36580A3A"/>
    <w:rsid w:val="365B59CE"/>
    <w:rsid w:val="36778C53"/>
    <w:rsid w:val="3679F3B6"/>
    <w:rsid w:val="36F6A6AE"/>
    <w:rsid w:val="3701D05E"/>
    <w:rsid w:val="3708019A"/>
    <w:rsid w:val="376C59DE"/>
    <w:rsid w:val="37A4400F"/>
    <w:rsid w:val="37A823E3"/>
    <w:rsid w:val="37D085CE"/>
    <w:rsid w:val="37DE963C"/>
    <w:rsid w:val="37ECCE9B"/>
    <w:rsid w:val="37EE2602"/>
    <w:rsid w:val="38282B4A"/>
    <w:rsid w:val="384FE8B1"/>
    <w:rsid w:val="387E9412"/>
    <w:rsid w:val="38A9BF74"/>
    <w:rsid w:val="38C761D4"/>
    <w:rsid w:val="38C974F6"/>
    <w:rsid w:val="38F8FD1B"/>
    <w:rsid w:val="39005573"/>
    <w:rsid w:val="39009767"/>
    <w:rsid w:val="391272FB"/>
    <w:rsid w:val="393AAFDD"/>
    <w:rsid w:val="393CFCFE"/>
    <w:rsid w:val="394D58E5"/>
    <w:rsid w:val="396599D4"/>
    <w:rsid w:val="3973BBE1"/>
    <w:rsid w:val="397769DF"/>
    <w:rsid w:val="39C3F4F6"/>
    <w:rsid w:val="3A27ED1A"/>
    <w:rsid w:val="3A57C285"/>
    <w:rsid w:val="3A5D2E08"/>
    <w:rsid w:val="3A6DA1DC"/>
    <w:rsid w:val="3A85FA10"/>
    <w:rsid w:val="3A8D1567"/>
    <w:rsid w:val="3ABE1F3C"/>
    <w:rsid w:val="3B0C9E67"/>
    <w:rsid w:val="3B10600A"/>
    <w:rsid w:val="3B23F379"/>
    <w:rsid w:val="3B521FEB"/>
    <w:rsid w:val="3B77CCA7"/>
    <w:rsid w:val="3B7A8ADC"/>
    <w:rsid w:val="3B9AB5F5"/>
    <w:rsid w:val="3BB7BCDD"/>
    <w:rsid w:val="3BBBD20F"/>
    <w:rsid w:val="3BDA7937"/>
    <w:rsid w:val="3BF18160"/>
    <w:rsid w:val="3C12A968"/>
    <w:rsid w:val="3C18D9F6"/>
    <w:rsid w:val="3C21454B"/>
    <w:rsid w:val="3C61F690"/>
    <w:rsid w:val="3C69930A"/>
    <w:rsid w:val="3C7A2A93"/>
    <w:rsid w:val="3C81CD93"/>
    <w:rsid w:val="3CA7CF51"/>
    <w:rsid w:val="3CC58275"/>
    <w:rsid w:val="3CD8681D"/>
    <w:rsid w:val="3D20863A"/>
    <w:rsid w:val="3D627013"/>
    <w:rsid w:val="3D6E97FE"/>
    <w:rsid w:val="3DBED38F"/>
    <w:rsid w:val="3E4C2CAF"/>
    <w:rsid w:val="3E6B5FD8"/>
    <w:rsid w:val="3E7FDD34"/>
    <w:rsid w:val="3E864D01"/>
    <w:rsid w:val="3E9BEF96"/>
    <w:rsid w:val="3EA28EE8"/>
    <w:rsid w:val="3F0B42DE"/>
    <w:rsid w:val="3F2534A1"/>
    <w:rsid w:val="3F339C3A"/>
    <w:rsid w:val="3F4D941D"/>
    <w:rsid w:val="3F735866"/>
    <w:rsid w:val="3F8F7111"/>
    <w:rsid w:val="3F90AC77"/>
    <w:rsid w:val="4027F973"/>
    <w:rsid w:val="40333D2F"/>
    <w:rsid w:val="403D8D33"/>
    <w:rsid w:val="40632F27"/>
    <w:rsid w:val="407924ED"/>
    <w:rsid w:val="408D5A45"/>
    <w:rsid w:val="40A6837C"/>
    <w:rsid w:val="40B72B2D"/>
    <w:rsid w:val="40B8C3F0"/>
    <w:rsid w:val="41077A90"/>
    <w:rsid w:val="413F3E26"/>
    <w:rsid w:val="417D09AF"/>
    <w:rsid w:val="41ABD940"/>
    <w:rsid w:val="41B90BC3"/>
    <w:rsid w:val="41BF4CBB"/>
    <w:rsid w:val="41C68B73"/>
    <w:rsid w:val="41D1BE72"/>
    <w:rsid w:val="41D39058"/>
    <w:rsid w:val="41D5A7B6"/>
    <w:rsid w:val="420350AC"/>
    <w:rsid w:val="423D3DE5"/>
    <w:rsid w:val="4251D7FC"/>
    <w:rsid w:val="426C6B43"/>
    <w:rsid w:val="42DF3595"/>
    <w:rsid w:val="42E91888"/>
    <w:rsid w:val="4326E602"/>
    <w:rsid w:val="433AE3BA"/>
    <w:rsid w:val="4349D976"/>
    <w:rsid w:val="435F9A35"/>
    <w:rsid w:val="43818370"/>
    <w:rsid w:val="43898696"/>
    <w:rsid w:val="43B6F708"/>
    <w:rsid w:val="43BBF1C7"/>
    <w:rsid w:val="441CA229"/>
    <w:rsid w:val="442106E0"/>
    <w:rsid w:val="4426D262"/>
    <w:rsid w:val="4495E174"/>
    <w:rsid w:val="449B9374"/>
    <w:rsid w:val="44A4F69C"/>
    <w:rsid w:val="44B373CA"/>
    <w:rsid w:val="44D10034"/>
    <w:rsid w:val="45796864"/>
    <w:rsid w:val="458F14C0"/>
    <w:rsid w:val="45A7C637"/>
    <w:rsid w:val="45AF18E0"/>
    <w:rsid w:val="45B0FC1A"/>
    <w:rsid w:val="45B6DDFD"/>
    <w:rsid w:val="45DDA6E8"/>
    <w:rsid w:val="45F0429E"/>
    <w:rsid w:val="460F877C"/>
    <w:rsid w:val="46129621"/>
    <w:rsid w:val="463768E1"/>
    <w:rsid w:val="466D8C7D"/>
    <w:rsid w:val="46848BCD"/>
    <w:rsid w:val="46B47DAC"/>
    <w:rsid w:val="46CB7AFA"/>
    <w:rsid w:val="46DB69A5"/>
    <w:rsid w:val="4720D529"/>
    <w:rsid w:val="473517DE"/>
    <w:rsid w:val="47546270"/>
    <w:rsid w:val="476E7DEC"/>
    <w:rsid w:val="478C12FF"/>
    <w:rsid w:val="47A0D0A8"/>
    <w:rsid w:val="47C533B9"/>
    <w:rsid w:val="48147A1F"/>
    <w:rsid w:val="4818703B"/>
    <w:rsid w:val="4826BF7A"/>
    <w:rsid w:val="483FE579"/>
    <w:rsid w:val="4840506B"/>
    <w:rsid w:val="486338E1"/>
    <w:rsid w:val="48674B5B"/>
    <w:rsid w:val="48854C2D"/>
    <w:rsid w:val="4885B5A9"/>
    <w:rsid w:val="48BE4FD1"/>
    <w:rsid w:val="48C15623"/>
    <w:rsid w:val="48F89A0C"/>
    <w:rsid w:val="49271D5D"/>
    <w:rsid w:val="493D4094"/>
    <w:rsid w:val="495B8874"/>
    <w:rsid w:val="495FDB33"/>
    <w:rsid w:val="4962DA43"/>
    <w:rsid w:val="49731505"/>
    <w:rsid w:val="4984870D"/>
    <w:rsid w:val="499050BF"/>
    <w:rsid w:val="49D6F5E5"/>
    <w:rsid w:val="49E6D2AF"/>
    <w:rsid w:val="49FAB324"/>
    <w:rsid w:val="4A38AB86"/>
    <w:rsid w:val="4A7826F0"/>
    <w:rsid w:val="4A7F2FAC"/>
    <w:rsid w:val="4A946A6D"/>
    <w:rsid w:val="4AA5DAC0"/>
    <w:rsid w:val="4AAA8B64"/>
    <w:rsid w:val="4AD87631"/>
    <w:rsid w:val="4B412782"/>
    <w:rsid w:val="4B4C7FBB"/>
    <w:rsid w:val="4B527772"/>
    <w:rsid w:val="4B52BB86"/>
    <w:rsid w:val="4B6F3E4F"/>
    <w:rsid w:val="4B99B7A1"/>
    <w:rsid w:val="4BB914E3"/>
    <w:rsid w:val="4BBB2FD5"/>
    <w:rsid w:val="4BCC7175"/>
    <w:rsid w:val="4BE12B94"/>
    <w:rsid w:val="4C5E442A"/>
    <w:rsid w:val="4C5F3FC8"/>
    <w:rsid w:val="4C6F6BA0"/>
    <w:rsid w:val="4C741746"/>
    <w:rsid w:val="4C8007E0"/>
    <w:rsid w:val="4CA8F1D9"/>
    <w:rsid w:val="4CBEF2EC"/>
    <w:rsid w:val="4CEF398A"/>
    <w:rsid w:val="4CF2898C"/>
    <w:rsid w:val="4CF2B36C"/>
    <w:rsid w:val="4D109875"/>
    <w:rsid w:val="4D1DA7DA"/>
    <w:rsid w:val="4D3DF89C"/>
    <w:rsid w:val="4D53C834"/>
    <w:rsid w:val="4D6217C7"/>
    <w:rsid w:val="4DD9E94F"/>
    <w:rsid w:val="4E4CD6D6"/>
    <w:rsid w:val="4E555377"/>
    <w:rsid w:val="4E98C300"/>
    <w:rsid w:val="4E98EB03"/>
    <w:rsid w:val="4EBA303C"/>
    <w:rsid w:val="4EEB14EC"/>
    <w:rsid w:val="4F317E96"/>
    <w:rsid w:val="4F44006E"/>
    <w:rsid w:val="4F5A61E4"/>
    <w:rsid w:val="4F8A03C9"/>
    <w:rsid w:val="4FAD14FB"/>
    <w:rsid w:val="4FB68070"/>
    <w:rsid w:val="4FC8B87D"/>
    <w:rsid w:val="4FE2E911"/>
    <w:rsid w:val="4FF8B657"/>
    <w:rsid w:val="5002D79F"/>
    <w:rsid w:val="50080990"/>
    <w:rsid w:val="5013711C"/>
    <w:rsid w:val="501B787C"/>
    <w:rsid w:val="5021F503"/>
    <w:rsid w:val="504B6250"/>
    <w:rsid w:val="505EDB7F"/>
    <w:rsid w:val="5068C44C"/>
    <w:rsid w:val="50B4A2FE"/>
    <w:rsid w:val="50C2E3A7"/>
    <w:rsid w:val="50E16657"/>
    <w:rsid w:val="50E8BA74"/>
    <w:rsid w:val="5114F4E0"/>
    <w:rsid w:val="5148E55C"/>
    <w:rsid w:val="51558601"/>
    <w:rsid w:val="51620DB9"/>
    <w:rsid w:val="516C15FF"/>
    <w:rsid w:val="517999B4"/>
    <w:rsid w:val="5199F13B"/>
    <w:rsid w:val="51C55776"/>
    <w:rsid w:val="52262613"/>
    <w:rsid w:val="524BA5AF"/>
    <w:rsid w:val="5257C33F"/>
    <w:rsid w:val="5293E5C7"/>
    <w:rsid w:val="52AA60BA"/>
    <w:rsid w:val="52B029DC"/>
    <w:rsid w:val="52B6BAF2"/>
    <w:rsid w:val="52D370D1"/>
    <w:rsid w:val="52FC7C56"/>
    <w:rsid w:val="5328338B"/>
    <w:rsid w:val="5331D283"/>
    <w:rsid w:val="53443870"/>
    <w:rsid w:val="5346FC73"/>
    <w:rsid w:val="535F4BEC"/>
    <w:rsid w:val="536127D7"/>
    <w:rsid w:val="539962E0"/>
    <w:rsid w:val="53A4F386"/>
    <w:rsid w:val="53AFA97D"/>
    <w:rsid w:val="53B9F73E"/>
    <w:rsid w:val="53D0C462"/>
    <w:rsid w:val="53FEABF5"/>
    <w:rsid w:val="540AA06E"/>
    <w:rsid w:val="54440CB7"/>
    <w:rsid w:val="54516DAA"/>
    <w:rsid w:val="545ED7DB"/>
    <w:rsid w:val="5480861E"/>
    <w:rsid w:val="549BC250"/>
    <w:rsid w:val="54B05D17"/>
    <w:rsid w:val="54B1884E"/>
    <w:rsid w:val="54CD9175"/>
    <w:rsid w:val="552050F8"/>
    <w:rsid w:val="55378F3C"/>
    <w:rsid w:val="555F7259"/>
    <w:rsid w:val="55690F47"/>
    <w:rsid w:val="5575F492"/>
    <w:rsid w:val="55ADBAFE"/>
    <w:rsid w:val="55E7C443"/>
    <w:rsid w:val="55ED60BF"/>
    <w:rsid w:val="56258B68"/>
    <w:rsid w:val="5636DD14"/>
    <w:rsid w:val="563792B1"/>
    <w:rsid w:val="5642FBF4"/>
    <w:rsid w:val="564DCD56"/>
    <w:rsid w:val="5667023B"/>
    <w:rsid w:val="567F75FA"/>
    <w:rsid w:val="5699B813"/>
    <w:rsid w:val="56C52D40"/>
    <w:rsid w:val="56D0D697"/>
    <w:rsid w:val="56D8F218"/>
    <w:rsid w:val="57196E39"/>
    <w:rsid w:val="5749139B"/>
    <w:rsid w:val="57769A52"/>
    <w:rsid w:val="57775739"/>
    <w:rsid w:val="578B526E"/>
    <w:rsid w:val="57BC395A"/>
    <w:rsid w:val="57D833DC"/>
    <w:rsid w:val="580E45A2"/>
    <w:rsid w:val="5814916B"/>
    <w:rsid w:val="5821EE59"/>
    <w:rsid w:val="584BB6DE"/>
    <w:rsid w:val="589071E3"/>
    <w:rsid w:val="58AD480B"/>
    <w:rsid w:val="58B4B70D"/>
    <w:rsid w:val="58C06E40"/>
    <w:rsid w:val="58E4E3FC"/>
    <w:rsid w:val="5916CB24"/>
    <w:rsid w:val="592DE599"/>
    <w:rsid w:val="59387F51"/>
    <w:rsid w:val="59479383"/>
    <w:rsid w:val="59555579"/>
    <w:rsid w:val="59E534C3"/>
    <w:rsid w:val="59E7873F"/>
    <w:rsid w:val="59F76A7D"/>
    <w:rsid w:val="5A1A9FF3"/>
    <w:rsid w:val="5A3857BD"/>
    <w:rsid w:val="5A3D8E2E"/>
    <w:rsid w:val="5A444EF2"/>
    <w:rsid w:val="5A53EC0A"/>
    <w:rsid w:val="5AA2AEC9"/>
    <w:rsid w:val="5AF9ECD5"/>
    <w:rsid w:val="5B12BA92"/>
    <w:rsid w:val="5B56440F"/>
    <w:rsid w:val="5BA7112E"/>
    <w:rsid w:val="5BB06F97"/>
    <w:rsid w:val="5BC54DD9"/>
    <w:rsid w:val="5BF650B0"/>
    <w:rsid w:val="5BF7EDC5"/>
    <w:rsid w:val="5C33D36F"/>
    <w:rsid w:val="5C41F3F6"/>
    <w:rsid w:val="5C47F2E8"/>
    <w:rsid w:val="5C696A37"/>
    <w:rsid w:val="5C717A7A"/>
    <w:rsid w:val="5C7F73D2"/>
    <w:rsid w:val="5CE19023"/>
    <w:rsid w:val="5CEEE286"/>
    <w:rsid w:val="5CF62940"/>
    <w:rsid w:val="5D10BCFB"/>
    <w:rsid w:val="5D38D3CC"/>
    <w:rsid w:val="5D72D17E"/>
    <w:rsid w:val="5D897AE7"/>
    <w:rsid w:val="5D9007F7"/>
    <w:rsid w:val="5DB9047F"/>
    <w:rsid w:val="5DCEA1B2"/>
    <w:rsid w:val="5E07015F"/>
    <w:rsid w:val="5E13AA0A"/>
    <w:rsid w:val="5E147D90"/>
    <w:rsid w:val="5E14A0E0"/>
    <w:rsid w:val="5E579113"/>
    <w:rsid w:val="5E77D108"/>
    <w:rsid w:val="5E8F2287"/>
    <w:rsid w:val="5EB5B0B3"/>
    <w:rsid w:val="5F25339D"/>
    <w:rsid w:val="5F33C5DE"/>
    <w:rsid w:val="5F643DC3"/>
    <w:rsid w:val="5F95C273"/>
    <w:rsid w:val="5F9DAC06"/>
    <w:rsid w:val="5FEA6D25"/>
    <w:rsid w:val="5FFA1792"/>
    <w:rsid w:val="603B6553"/>
    <w:rsid w:val="60485DBD"/>
    <w:rsid w:val="6066E2EF"/>
    <w:rsid w:val="6071C551"/>
    <w:rsid w:val="608467E5"/>
    <w:rsid w:val="6099F22C"/>
    <w:rsid w:val="609F013C"/>
    <w:rsid w:val="60AD29B3"/>
    <w:rsid w:val="60CCC900"/>
    <w:rsid w:val="6111C240"/>
    <w:rsid w:val="611403A2"/>
    <w:rsid w:val="6162C113"/>
    <w:rsid w:val="61681BDB"/>
    <w:rsid w:val="6178D393"/>
    <w:rsid w:val="61794D6F"/>
    <w:rsid w:val="6189E17C"/>
    <w:rsid w:val="61943C6F"/>
    <w:rsid w:val="61C40AD1"/>
    <w:rsid w:val="61CADD89"/>
    <w:rsid w:val="61E9B78C"/>
    <w:rsid w:val="62101A22"/>
    <w:rsid w:val="621EC25C"/>
    <w:rsid w:val="62275E9D"/>
    <w:rsid w:val="622FB34C"/>
    <w:rsid w:val="625418C9"/>
    <w:rsid w:val="625CD45F"/>
    <w:rsid w:val="626164F0"/>
    <w:rsid w:val="6267C487"/>
    <w:rsid w:val="6278C26A"/>
    <w:rsid w:val="62B867D1"/>
    <w:rsid w:val="62EACB4C"/>
    <w:rsid w:val="62F00BB1"/>
    <w:rsid w:val="6302C70D"/>
    <w:rsid w:val="63498E01"/>
    <w:rsid w:val="635CB1B9"/>
    <w:rsid w:val="63801544"/>
    <w:rsid w:val="63C3AC83"/>
    <w:rsid w:val="63C75F7E"/>
    <w:rsid w:val="640394E8"/>
    <w:rsid w:val="644070C7"/>
    <w:rsid w:val="6450E330"/>
    <w:rsid w:val="64706FCE"/>
    <w:rsid w:val="647486A3"/>
    <w:rsid w:val="64A316CC"/>
    <w:rsid w:val="64A57394"/>
    <w:rsid w:val="64B16BFB"/>
    <w:rsid w:val="64B62273"/>
    <w:rsid w:val="64B6EBC1"/>
    <w:rsid w:val="64E7CE77"/>
    <w:rsid w:val="6555CC8E"/>
    <w:rsid w:val="6576999A"/>
    <w:rsid w:val="65D5DD27"/>
    <w:rsid w:val="65DBBC97"/>
    <w:rsid w:val="65F600E2"/>
    <w:rsid w:val="65FDF288"/>
    <w:rsid w:val="662E3D8B"/>
    <w:rsid w:val="664C44B6"/>
    <w:rsid w:val="666849AD"/>
    <w:rsid w:val="666A2DF7"/>
    <w:rsid w:val="66908691"/>
    <w:rsid w:val="66B0D405"/>
    <w:rsid w:val="66DA3441"/>
    <w:rsid w:val="670C1067"/>
    <w:rsid w:val="671B4204"/>
    <w:rsid w:val="67432F44"/>
    <w:rsid w:val="675A8A62"/>
    <w:rsid w:val="675F5CA4"/>
    <w:rsid w:val="676F5B95"/>
    <w:rsid w:val="6784B95F"/>
    <w:rsid w:val="6794170D"/>
    <w:rsid w:val="68667F6F"/>
    <w:rsid w:val="689D43EF"/>
    <w:rsid w:val="68C51737"/>
    <w:rsid w:val="6900A3C8"/>
    <w:rsid w:val="691C66CD"/>
    <w:rsid w:val="6936D8CF"/>
    <w:rsid w:val="693754DB"/>
    <w:rsid w:val="695A0E15"/>
    <w:rsid w:val="697C8FC3"/>
    <w:rsid w:val="6987082D"/>
    <w:rsid w:val="698D5CCC"/>
    <w:rsid w:val="69AAACCB"/>
    <w:rsid w:val="69E29457"/>
    <w:rsid w:val="69F37062"/>
    <w:rsid w:val="69F6C4F5"/>
    <w:rsid w:val="69F7F2BA"/>
    <w:rsid w:val="6A23FE95"/>
    <w:rsid w:val="6A258AE1"/>
    <w:rsid w:val="6A4B5937"/>
    <w:rsid w:val="6A7AD006"/>
    <w:rsid w:val="6AE408BB"/>
    <w:rsid w:val="6B2053EF"/>
    <w:rsid w:val="6B3505D7"/>
    <w:rsid w:val="6B406AE3"/>
    <w:rsid w:val="6B44DC00"/>
    <w:rsid w:val="6B4FA52A"/>
    <w:rsid w:val="6B5AF5B8"/>
    <w:rsid w:val="6B929556"/>
    <w:rsid w:val="6BEC9495"/>
    <w:rsid w:val="6BF9AE5F"/>
    <w:rsid w:val="6BFB0C97"/>
    <w:rsid w:val="6C4890FA"/>
    <w:rsid w:val="6C4EA58E"/>
    <w:rsid w:val="6C54078F"/>
    <w:rsid w:val="6C642466"/>
    <w:rsid w:val="6C83D7A5"/>
    <w:rsid w:val="6C8F0F8A"/>
    <w:rsid w:val="6C9C3979"/>
    <w:rsid w:val="6CA969F9"/>
    <w:rsid w:val="6CD69D14"/>
    <w:rsid w:val="6D0998A4"/>
    <w:rsid w:val="6D60DE73"/>
    <w:rsid w:val="6D76D271"/>
    <w:rsid w:val="6D77F9F9"/>
    <w:rsid w:val="6D81460E"/>
    <w:rsid w:val="6D951058"/>
    <w:rsid w:val="6DACC936"/>
    <w:rsid w:val="6DB6B7DF"/>
    <w:rsid w:val="6DD900C0"/>
    <w:rsid w:val="6DDB5A94"/>
    <w:rsid w:val="6DDE9D19"/>
    <w:rsid w:val="6E310386"/>
    <w:rsid w:val="6E8B2EFD"/>
    <w:rsid w:val="6EA756DB"/>
    <w:rsid w:val="6EBDCAAA"/>
    <w:rsid w:val="6ED323FA"/>
    <w:rsid w:val="6F09920E"/>
    <w:rsid w:val="6F0BFCCC"/>
    <w:rsid w:val="6F38C401"/>
    <w:rsid w:val="6F6E7859"/>
    <w:rsid w:val="6F772AF5"/>
    <w:rsid w:val="6F7DE97C"/>
    <w:rsid w:val="6F864650"/>
    <w:rsid w:val="6F876C83"/>
    <w:rsid w:val="6F8BA851"/>
    <w:rsid w:val="6F8FD450"/>
    <w:rsid w:val="6FB60B85"/>
    <w:rsid w:val="6FC2072E"/>
    <w:rsid w:val="704AAFE5"/>
    <w:rsid w:val="704B1750"/>
    <w:rsid w:val="708F0D58"/>
    <w:rsid w:val="70A7F2C7"/>
    <w:rsid w:val="70A93C6C"/>
    <w:rsid w:val="70C6EF9E"/>
    <w:rsid w:val="70E7E195"/>
    <w:rsid w:val="713DD1D5"/>
    <w:rsid w:val="71515D5F"/>
    <w:rsid w:val="7151DBE6"/>
    <w:rsid w:val="717434EE"/>
    <w:rsid w:val="718DB50F"/>
    <w:rsid w:val="71B4F23E"/>
    <w:rsid w:val="71E77D42"/>
    <w:rsid w:val="72238ABC"/>
    <w:rsid w:val="72242FE2"/>
    <w:rsid w:val="722510AA"/>
    <w:rsid w:val="722C767C"/>
    <w:rsid w:val="725A136F"/>
    <w:rsid w:val="726DF786"/>
    <w:rsid w:val="7280E377"/>
    <w:rsid w:val="7282BA50"/>
    <w:rsid w:val="7282D505"/>
    <w:rsid w:val="72AEA46F"/>
    <w:rsid w:val="72E9E928"/>
    <w:rsid w:val="72EA6E09"/>
    <w:rsid w:val="7310A9BD"/>
    <w:rsid w:val="737C2259"/>
    <w:rsid w:val="739E0FCF"/>
    <w:rsid w:val="73B4860D"/>
    <w:rsid w:val="73D97B65"/>
    <w:rsid w:val="73F93E66"/>
    <w:rsid w:val="73FCF4BC"/>
    <w:rsid w:val="74431A5E"/>
    <w:rsid w:val="744C34DB"/>
    <w:rsid w:val="745374BE"/>
    <w:rsid w:val="7467FD0D"/>
    <w:rsid w:val="74726306"/>
    <w:rsid w:val="74778F1B"/>
    <w:rsid w:val="74884BF3"/>
    <w:rsid w:val="74B87960"/>
    <w:rsid w:val="74BC3018"/>
    <w:rsid w:val="74EE5D7C"/>
    <w:rsid w:val="750A55C9"/>
    <w:rsid w:val="7514AA89"/>
    <w:rsid w:val="751EB95D"/>
    <w:rsid w:val="752AD8EA"/>
    <w:rsid w:val="752B2F31"/>
    <w:rsid w:val="75713332"/>
    <w:rsid w:val="75785771"/>
    <w:rsid w:val="758902BD"/>
    <w:rsid w:val="75CEB170"/>
    <w:rsid w:val="760C24AC"/>
    <w:rsid w:val="7625FD50"/>
    <w:rsid w:val="762BDFCC"/>
    <w:rsid w:val="763C8F04"/>
    <w:rsid w:val="7645FAEC"/>
    <w:rsid w:val="7657DA31"/>
    <w:rsid w:val="7674B2DD"/>
    <w:rsid w:val="767C45A1"/>
    <w:rsid w:val="7682BCED"/>
    <w:rsid w:val="76CB1520"/>
    <w:rsid w:val="76DD71F1"/>
    <w:rsid w:val="77005033"/>
    <w:rsid w:val="773E74DB"/>
    <w:rsid w:val="776EAEFD"/>
    <w:rsid w:val="77A7F50D"/>
    <w:rsid w:val="77AFE293"/>
    <w:rsid w:val="77B9364B"/>
    <w:rsid w:val="77C97384"/>
    <w:rsid w:val="77CB6446"/>
    <w:rsid w:val="77FDBDF6"/>
    <w:rsid w:val="7821D906"/>
    <w:rsid w:val="7869598A"/>
    <w:rsid w:val="789D0505"/>
    <w:rsid w:val="78C6F690"/>
    <w:rsid w:val="78FCA7B6"/>
    <w:rsid w:val="790B3035"/>
    <w:rsid w:val="7918C327"/>
    <w:rsid w:val="7938F28A"/>
    <w:rsid w:val="7A0F765A"/>
    <w:rsid w:val="7A75A06D"/>
    <w:rsid w:val="7A7B8CB2"/>
    <w:rsid w:val="7AA8B460"/>
    <w:rsid w:val="7AD6487E"/>
    <w:rsid w:val="7AE51204"/>
    <w:rsid w:val="7AE5EA92"/>
    <w:rsid w:val="7AF88E76"/>
    <w:rsid w:val="7AFC524E"/>
    <w:rsid w:val="7B0AD45F"/>
    <w:rsid w:val="7B1F0FC4"/>
    <w:rsid w:val="7B3EBECF"/>
    <w:rsid w:val="7B67C4BB"/>
    <w:rsid w:val="7B9BB924"/>
    <w:rsid w:val="7B9CF7AB"/>
    <w:rsid w:val="7BB76B29"/>
    <w:rsid w:val="7BE24E42"/>
    <w:rsid w:val="7BE31F62"/>
    <w:rsid w:val="7BF94A9A"/>
    <w:rsid w:val="7BFD7041"/>
    <w:rsid w:val="7C2D4DA3"/>
    <w:rsid w:val="7C4403FB"/>
    <w:rsid w:val="7C58F082"/>
    <w:rsid w:val="7C5916CA"/>
    <w:rsid w:val="7C6A2B59"/>
    <w:rsid w:val="7C6AFBE9"/>
    <w:rsid w:val="7C7AE277"/>
    <w:rsid w:val="7C9DDA7B"/>
    <w:rsid w:val="7CA5B235"/>
    <w:rsid w:val="7CADF358"/>
    <w:rsid w:val="7CC753F2"/>
    <w:rsid w:val="7CD648E5"/>
    <w:rsid w:val="7CD6EB0B"/>
    <w:rsid w:val="7D00D19F"/>
    <w:rsid w:val="7D2188F5"/>
    <w:rsid w:val="7D2A0A41"/>
    <w:rsid w:val="7D72B7F5"/>
    <w:rsid w:val="7D7DFCBD"/>
    <w:rsid w:val="7D806A61"/>
    <w:rsid w:val="7DBC3D04"/>
    <w:rsid w:val="7DC73155"/>
    <w:rsid w:val="7DE3860C"/>
    <w:rsid w:val="7E1597F9"/>
    <w:rsid w:val="7E160771"/>
    <w:rsid w:val="7E1A6BB0"/>
    <w:rsid w:val="7E222891"/>
    <w:rsid w:val="7E4EDF6B"/>
    <w:rsid w:val="7E4F6C1C"/>
    <w:rsid w:val="7E6952FB"/>
    <w:rsid w:val="7E7953EE"/>
    <w:rsid w:val="7EA87A2B"/>
    <w:rsid w:val="7EF9BEAD"/>
    <w:rsid w:val="7F070FF0"/>
    <w:rsid w:val="7F2C0D17"/>
    <w:rsid w:val="7F3E3935"/>
    <w:rsid w:val="7F74C44A"/>
    <w:rsid w:val="7FAD2735"/>
    <w:rsid w:val="7FBAF478"/>
    <w:rsid w:val="7FBDDE7D"/>
    <w:rsid w:val="7FC7A9DB"/>
    <w:rsid w:val="7FD1AB82"/>
    <w:rsid w:val="7FE57CCC"/>
    <w:rsid w:val="7FF981B4"/>
    <w:rsid w:val="7FFC923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AF7ABD"/>
  <w15:chartTrackingRefBased/>
  <w15:docId w15:val="{2BE12393-7CC2-41E9-A67D-1BEFE5CBC5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5FD5"/>
    <w:pPr>
      <w:spacing w:after="0" w:line="240" w:lineRule="auto"/>
      <w:ind w:left="360"/>
      <w:jc w:val="both"/>
    </w:pPr>
  </w:style>
  <w:style w:type="paragraph" w:styleId="Heading2">
    <w:name w:val="heading 2"/>
    <w:basedOn w:val="Normal"/>
    <w:next w:val="Normal"/>
    <w:link w:val="Heading2Char"/>
    <w:uiPriority w:val="9"/>
    <w:unhideWhenUsed/>
    <w:qFormat/>
    <w:rsid w:val="003912C1"/>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qFormat/>
    <w:rsid w:val="004C5FD5"/>
    <w:pPr>
      <w:keepNext/>
      <w:numPr>
        <w:numId w:val="13"/>
      </w:numPr>
      <w:suppressAutoHyphens/>
      <w:jc w:val="left"/>
      <w:outlineLvl w:val="2"/>
    </w:pPr>
    <w:rPr>
      <w:rFonts w:eastAsia="Times New Roman" w:cs="Times New Roman"/>
      <w:b/>
      <w:iCs/>
      <w:sz w:val="24"/>
      <w:szCs w:val="24"/>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Paragraph">
    <w:name w:val="Table Paragraph"/>
    <w:basedOn w:val="Normal"/>
    <w:uiPriority w:val="1"/>
    <w:qFormat/>
    <w:rsid w:val="004C5FD5"/>
    <w:pPr>
      <w:autoSpaceDE w:val="0"/>
      <w:autoSpaceDN w:val="0"/>
      <w:adjustRightInd w:val="0"/>
      <w:ind w:left="0"/>
      <w:jc w:val="left"/>
    </w:pPr>
    <w:rPr>
      <w:rFonts w:ascii="Times New Roman" w:eastAsia="Times New Roman" w:hAnsi="Times New Roman" w:cs="Times New Roman"/>
      <w:sz w:val="24"/>
      <w:szCs w:val="24"/>
    </w:rPr>
  </w:style>
  <w:style w:type="table" w:styleId="TableGrid">
    <w:name w:val="Table Grid"/>
    <w:basedOn w:val="TableNormal"/>
    <w:rsid w:val="004C5FD5"/>
    <w:pPr>
      <w:spacing w:after="0" w:line="240" w:lineRule="auto"/>
    </w:pPr>
    <w:rPr>
      <w:rFonts w:ascii="Times New Roman" w:eastAsia="SimSun" w:hAnsi="Times New Roman"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C5FD5"/>
    <w:pPr>
      <w:ind w:left="720"/>
      <w:contextualSpacing/>
    </w:pPr>
  </w:style>
  <w:style w:type="character" w:customStyle="1" w:styleId="Heading3Char">
    <w:name w:val="Heading 3 Char"/>
    <w:basedOn w:val="DefaultParagraphFont"/>
    <w:link w:val="Heading3"/>
    <w:rsid w:val="004C5FD5"/>
    <w:rPr>
      <w:rFonts w:eastAsia="Times New Roman" w:cs="Times New Roman"/>
      <w:b/>
      <w:iCs/>
      <w:sz w:val="24"/>
      <w:szCs w:val="24"/>
      <w:lang w:eastAsia="ar-SA"/>
    </w:rPr>
  </w:style>
  <w:style w:type="character" w:styleId="FootnoteReference">
    <w:name w:val="footnote reference"/>
    <w:rsid w:val="00317487"/>
    <w:rPr>
      <w:vertAlign w:val="superscript"/>
    </w:rPr>
  </w:style>
  <w:style w:type="paragraph" w:styleId="FootnoteText">
    <w:name w:val="footnote text"/>
    <w:basedOn w:val="Normal"/>
    <w:link w:val="FootnoteTextChar"/>
    <w:rsid w:val="00317487"/>
    <w:pPr>
      <w:suppressAutoHyphens/>
      <w:ind w:left="0"/>
      <w:jc w:val="left"/>
    </w:pPr>
    <w:rPr>
      <w:rFonts w:ascii="CG Times" w:eastAsia="Times New Roman" w:hAnsi="CG Times" w:cs="Times New Roman"/>
      <w:sz w:val="20"/>
      <w:szCs w:val="20"/>
      <w:lang w:eastAsia="ar-SA"/>
    </w:rPr>
  </w:style>
  <w:style w:type="character" w:customStyle="1" w:styleId="FootnoteTextChar">
    <w:name w:val="Footnote Text Char"/>
    <w:basedOn w:val="DefaultParagraphFont"/>
    <w:link w:val="FootnoteText"/>
    <w:rsid w:val="00317487"/>
    <w:rPr>
      <w:rFonts w:ascii="CG Times" w:eastAsia="Times New Roman" w:hAnsi="CG Times" w:cs="Times New Roman"/>
      <w:sz w:val="20"/>
      <w:szCs w:val="20"/>
      <w:lang w:eastAsia="ar-SA"/>
    </w:rPr>
  </w:style>
  <w:style w:type="paragraph" w:styleId="BalloonText">
    <w:name w:val="Balloon Text"/>
    <w:basedOn w:val="Normal"/>
    <w:link w:val="BalloonTextChar"/>
    <w:uiPriority w:val="99"/>
    <w:semiHidden/>
    <w:unhideWhenUsed/>
    <w:rsid w:val="004A383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A383F"/>
    <w:rPr>
      <w:rFonts w:ascii="Segoe UI" w:hAnsi="Segoe UI" w:cs="Segoe UI"/>
      <w:sz w:val="18"/>
      <w:szCs w:val="18"/>
    </w:rPr>
  </w:style>
  <w:style w:type="character" w:styleId="CommentReference">
    <w:name w:val="annotation reference"/>
    <w:basedOn w:val="DefaultParagraphFont"/>
    <w:uiPriority w:val="99"/>
    <w:semiHidden/>
    <w:unhideWhenUsed/>
    <w:rsid w:val="00F31C10"/>
    <w:rPr>
      <w:sz w:val="16"/>
      <w:szCs w:val="16"/>
    </w:rPr>
  </w:style>
  <w:style w:type="paragraph" w:styleId="CommentText">
    <w:name w:val="annotation text"/>
    <w:basedOn w:val="Normal"/>
    <w:link w:val="CommentTextChar"/>
    <w:uiPriority w:val="99"/>
    <w:unhideWhenUsed/>
    <w:rsid w:val="00F31C10"/>
    <w:rPr>
      <w:sz w:val="20"/>
      <w:szCs w:val="20"/>
    </w:rPr>
  </w:style>
  <w:style w:type="character" w:customStyle="1" w:styleId="CommentTextChar">
    <w:name w:val="Comment Text Char"/>
    <w:basedOn w:val="DefaultParagraphFont"/>
    <w:link w:val="CommentText"/>
    <w:uiPriority w:val="99"/>
    <w:rsid w:val="00F31C10"/>
    <w:rPr>
      <w:sz w:val="20"/>
      <w:szCs w:val="20"/>
    </w:rPr>
  </w:style>
  <w:style w:type="paragraph" w:styleId="CommentSubject">
    <w:name w:val="annotation subject"/>
    <w:basedOn w:val="CommentText"/>
    <w:next w:val="CommentText"/>
    <w:link w:val="CommentSubjectChar"/>
    <w:uiPriority w:val="99"/>
    <w:semiHidden/>
    <w:unhideWhenUsed/>
    <w:rsid w:val="00F31C10"/>
    <w:rPr>
      <w:b/>
      <w:bCs/>
    </w:rPr>
  </w:style>
  <w:style w:type="character" w:customStyle="1" w:styleId="CommentSubjectChar">
    <w:name w:val="Comment Subject Char"/>
    <w:basedOn w:val="CommentTextChar"/>
    <w:link w:val="CommentSubject"/>
    <w:uiPriority w:val="99"/>
    <w:semiHidden/>
    <w:rsid w:val="00F31C10"/>
    <w:rPr>
      <w:b/>
      <w:bCs/>
      <w:sz w:val="20"/>
      <w:szCs w:val="20"/>
    </w:rPr>
  </w:style>
  <w:style w:type="paragraph" w:styleId="Revision">
    <w:name w:val="Revision"/>
    <w:hidden/>
    <w:uiPriority w:val="99"/>
    <w:semiHidden/>
    <w:rsid w:val="001E1D99"/>
    <w:pPr>
      <w:spacing w:after="0" w:line="240" w:lineRule="auto"/>
    </w:pPr>
  </w:style>
  <w:style w:type="paragraph" w:styleId="Header">
    <w:name w:val="header"/>
    <w:basedOn w:val="Normal"/>
    <w:link w:val="HeaderChar"/>
    <w:uiPriority w:val="99"/>
    <w:unhideWhenUsed/>
    <w:rsid w:val="003441D0"/>
    <w:pPr>
      <w:tabs>
        <w:tab w:val="center" w:pos="4680"/>
        <w:tab w:val="right" w:pos="9360"/>
      </w:tabs>
    </w:pPr>
  </w:style>
  <w:style w:type="character" w:customStyle="1" w:styleId="HeaderChar">
    <w:name w:val="Header Char"/>
    <w:basedOn w:val="DefaultParagraphFont"/>
    <w:link w:val="Header"/>
    <w:uiPriority w:val="99"/>
    <w:rsid w:val="003441D0"/>
  </w:style>
  <w:style w:type="paragraph" w:styleId="Footer">
    <w:name w:val="footer"/>
    <w:basedOn w:val="Normal"/>
    <w:link w:val="FooterChar"/>
    <w:uiPriority w:val="99"/>
    <w:unhideWhenUsed/>
    <w:rsid w:val="003441D0"/>
    <w:pPr>
      <w:tabs>
        <w:tab w:val="center" w:pos="4680"/>
        <w:tab w:val="right" w:pos="9360"/>
      </w:tabs>
    </w:pPr>
  </w:style>
  <w:style w:type="character" w:customStyle="1" w:styleId="FooterChar">
    <w:name w:val="Footer Char"/>
    <w:basedOn w:val="DefaultParagraphFont"/>
    <w:link w:val="Footer"/>
    <w:uiPriority w:val="99"/>
    <w:rsid w:val="003441D0"/>
  </w:style>
  <w:style w:type="character" w:styleId="Hyperlink">
    <w:name w:val="Hyperlink"/>
    <w:basedOn w:val="DefaultParagraphFont"/>
    <w:uiPriority w:val="99"/>
    <w:unhideWhenUsed/>
    <w:rsid w:val="00CD645E"/>
    <w:rPr>
      <w:color w:val="0563C1" w:themeColor="hyperlink"/>
      <w:u w:val="single"/>
    </w:rPr>
  </w:style>
  <w:style w:type="character" w:styleId="UnresolvedMention">
    <w:name w:val="Unresolved Mention"/>
    <w:basedOn w:val="DefaultParagraphFont"/>
    <w:uiPriority w:val="99"/>
    <w:semiHidden/>
    <w:unhideWhenUsed/>
    <w:rsid w:val="00CD645E"/>
    <w:rPr>
      <w:color w:val="605E5C"/>
      <w:shd w:val="clear" w:color="auto" w:fill="E1DFDD"/>
    </w:rPr>
  </w:style>
  <w:style w:type="character" w:styleId="FollowedHyperlink">
    <w:name w:val="FollowedHyperlink"/>
    <w:basedOn w:val="DefaultParagraphFont"/>
    <w:uiPriority w:val="99"/>
    <w:semiHidden/>
    <w:unhideWhenUsed/>
    <w:rsid w:val="00CD645E"/>
    <w:rPr>
      <w:color w:val="954F72" w:themeColor="followedHyperlink"/>
      <w:u w:val="single"/>
    </w:rPr>
  </w:style>
  <w:style w:type="character" w:styleId="Mention">
    <w:name w:val="Mention"/>
    <w:basedOn w:val="DefaultParagraphFont"/>
    <w:uiPriority w:val="99"/>
    <w:unhideWhenUsed/>
    <w:rsid w:val="00E66D4E"/>
    <w:rPr>
      <w:color w:val="2B579A"/>
      <w:shd w:val="clear" w:color="auto" w:fill="E1DFDD"/>
    </w:rPr>
  </w:style>
  <w:style w:type="character" w:customStyle="1" w:styleId="normaltextrun">
    <w:name w:val="normaltextrun"/>
    <w:basedOn w:val="DefaultParagraphFont"/>
    <w:rsid w:val="00BC5741"/>
  </w:style>
  <w:style w:type="character" w:customStyle="1" w:styleId="eop">
    <w:name w:val="eop"/>
    <w:basedOn w:val="DefaultParagraphFont"/>
    <w:rsid w:val="00BC5741"/>
  </w:style>
  <w:style w:type="table" w:styleId="GridTable2-Accent1">
    <w:name w:val="Grid Table 2 Accent 1"/>
    <w:basedOn w:val="TableNormal"/>
    <w:uiPriority w:val="47"/>
    <w:pPr>
      <w:spacing w:after="0" w:line="240" w:lineRule="auto"/>
    </w:pPr>
    <w:tblPr>
      <w:tblStyleRowBandSize w:val="1"/>
      <w:tblStyleColBandSize w:val="1"/>
      <w:tblBorders>
        <w:top w:val="single" w:sz="2" w:space="0" w:color="8EAADB" w:themeColor="accent1" w:themeTint="99"/>
        <w:bottom w:val="single" w:sz="2" w:space="0" w:color="8EAADB" w:themeColor="accent1" w:themeTint="99"/>
        <w:insideH w:val="single" w:sz="2" w:space="0" w:color="8EAADB" w:themeColor="accent1" w:themeTint="99"/>
        <w:insideV w:val="single" w:sz="2" w:space="0" w:color="8EAADB" w:themeColor="accent1" w:themeTint="99"/>
      </w:tblBorders>
    </w:tblPr>
    <w:tblStylePr w:type="firstRow">
      <w:rPr>
        <w:b/>
        <w:bCs/>
      </w:rPr>
      <w:tblPr/>
      <w:tcPr>
        <w:tcBorders>
          <w:top w:val="nil"/>
          <w:bottom w:val="single" w:sz="12" w:space="0" w:color="8EAADB" w:themeColor="accent1" w:themeTint="99"/>
          <w:insideH w:val="nil"/>
          <w:insideV w:val="nil"/>
        </w:tcBorders>
        <w:shd w:val="clear" w:color="auto" w:fill="FFFFFF" w:themeFill="background1"/>
      </w:tcPr>
    </w:tblStylePr>
    <w:tblStylePr w:type="lastRow">
      <w:rPr>
        <w:b/>
        <w:bCs/>
      </w:rPr>
      <w:tblPr/>
      <w:tcPr>
        <w:tcBorders>
          <w:top w:val="double" w:sz="2" w:space="0" w:color="8EAADB"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GridTable2-Accent5">
    <w:name w:val="Grid Table 2 Accent 5"/>
    <w:basedOn w:val="TableNormal"/>
    <w:uiPriority w:val="47"/>
    <w:pPr>
      <w:spacing w:after="0" w:line="240" w:lineRule="auto"/>
    </w:pPr>
    <w:tblPr>
      <w:tblStyleRowBandSize w:val="1"/>
      <w:tblStyleColBandSize w:val="1"/>
      <w:tblBorders>
        <w:top w:val="single" w:sz="2" w:space="0" w:color="9CC2E5" w:themeColor="accent5" w:themeTint="99"/>
        <w:bottom w:val="single" w:sz="2" w:space="0" w:color="9CC2E5" w:themeColor="accent5" w:themeTint="99"/>
        <w:insideH w:val="single" w:sz="2" w:space="0" w:color="9CC2E5" w:themeColor="accent5" w:themeTint="99"/>
        <w:insideV w:val="single" w:sz="2" w:space="0" w:color="9CC2E5" w:themeColor="accent5" w:themeTint="99"/>
      </w:tblBorders>
    </w:tblPr>
    <w:tblStylePr w:type="firstRow">
      <w:rPr>
        <w:b/>
        <w:bCs/>
      </w:rPr>
      <w:tblPr/>
      <w:tcPr>
        <w:tcBorders>
          <w:top w:val="nil"/>
          <w:bottom w:val="single" w:sz="12" w:space="0" w:color="9CC2E5" w:themeColor="accent5" w:themeTint="99"/>
          <w:insideH w:val="nil"/>
          <w:insideV w:val="nil"/>
        </w:tcBorders>
        <w:shd w:val="clear" w:color="auto" w:fill="FFFFFF" w:themeFill="background1"/>
      </w:tcPr>
    </w:tblStylePr>
    <w:tblStylePr w:type="lastRow">
      <w:rPr>
        <w:b/>
        <w:bCs/>
      </w:rPr>
      <w:tblPr/>
      <w:tcPr>
        <w:tcBorders>
          <w:top w:val="double" w:sz="2" w:space="0" w:color="9CC2E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character" w:customStyle="1" w:styleId="Heading2Char">
    <w:name w:val="Heading 2 Char"/>
    <w:basedOn w:val="DefaultParagraphFont"/>
    <w:link w:val="Heading2"/>
    <w:uiPriority w:val="9"/>
    <w:rsid w:val="003912C1"/>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2284352">
      <w:bodyDiv w:val="1"/>
      <w:marLeft w:val="0"/>
      <w:marRight w:val="0"/>
      <w:marTop w:val="0"/>
      <w:marBottom w:val="0"/>
      <w:divBdr>
        <w:top w:val="none" w:sz="0" w:space="0" w:color="auto"/>
        <w:left w:val="none" w:sz="0" w:space="0" w:color="auto"/>
        <w:bottom w:val="none" w:sz="0" w:space="0" w:color="auto"/>
        <w:right w:val="none" w:sz="0" w:space="0" w:color="auto"/>
      </w:divBdr>
    </w:div>
    <w:div w:id="20475570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bing.com/ck/a?!&amp;&amp;p=4159c6bfe38288d1JmltdHM9MTY2MjUwODgwMCZpZ3VpZD0yZjA0NzY3YS0xY2MwLTY2ODQtMTk3Ny02NzRjMThjMDYwNjcmaW5zaWQ9NTMyOA&amp;ptn=3&amp;hsh=3&amp;fclid=2f04767a-1cc0-6684-1977-674c18c06067&amp;u=a1aHR0cHM6Ly9vcGVuY29ycG9yYXRlcy5jb20vcmVnaXN0ZXJzLzIwNQ&amp;ntb=1" TargetMode="External"/><Relationship Id="rId18" Type="http://schemas.microsoft.com/office/2019/05/relationships/documenttasks" Target="documenttasks/documenttasks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bing.com/ck/a?!&amp;&amp;p=88725cfb44f8999fJmltdHM9MTY2MjUwODgwMCZpZ3VpZD0yZjA0NzY3YS0xY2MwLTY2ODQtMTk3Ny02NzRjMThjMDYwNjcmaW5zaWQ9NTE5Mw&amp;ptn=3&amp;hsh=3&amp;fclid=2f04767a-1cc0-6684-1977-674c18c06067&amp;u=a1aHR0cHM6Ly93d3cuZ3JlZW5jbGltYXRlLmZ1bmQvYWUvcHJvZm9uYW5wZQ&amp;ntb=1"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gefportal.worldbank.org/App/assets/general/Geocoding%20User%20Guide.docx" TargetMode="External"/><Relationship Id="rId10" Type="http://schemas.openxmlformats.org/officeDocument/2006/relationships/endnotes" Target="endnotes.xml"/><Relationship Id="rId19" Type="http://schemas.microsoft.com/office/2020/10/relationships/intelligence" Target="intelligence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usc-word-edit.officeapps.live.com/we/wordeditorframe.aspx?ui=en%2DUS&amp;rs=en%2DUS&amp;wopisrc=https%3A%2F%2Fworldwildlifefund-my.sharepoint.com%2Fpersonal%2Flucia_chuquillanqui_wwfus_org%2F_vti_bin%2Fwopi.ashx%2Ffiles%2F2f1a2dec82b7404c96a0641f1d83ca30&amp;wdenableroaming=1&amp;mscc=1&amp;wdodb=1&amp;hid=03445BA0-205E-D000-4FDF-C079E683B377&amp;wdorigin=ItemsView&amp;wdhostclicktime=1660576553697&amp;jsapi=1&amp;jsapiver=v1&amp;newsession=1&amp;corrid=b0e89a74-397a-424d-9d60-ab24392a485c&amp;usid=b0e89a74-397a-424d-9d60-ab24392a485c&amp;sftc=1&amp;cac=1&amp;mtf=1&amp;sfp=1&amp;instantedit=1&amp;wopicomplete=1&amp;wdredirectionreason=Unified_SingleFlush&amp;rct=Medium&amp;ctp=LeastProtected" TargetMode="External"/></Relationships>
</file>

<file path=word/documenttasks/documenttasks1.xml><?xml version="1.0" encoding="utf-8"?>
<t:Tasks xmlns:t="http://schemas.microsoft.com/office/tasks/2019/documenttasks" xmlns:oel="http://schemas.microsoft.com/office/2019/extlst">
  <t:Task id="{85568B74-3EEE-4B3B-AB38-5A8B84F5AF07}">
    <t:Anchor>
      <t:Comment id="280653547"/>
    </t:Anchor>
    <t:History>
      <t:Event id="{65E9309E-5373-44E8-882B-7FED68176E67}" time="2022-09-01T20:24:31.231Z">
        <t:Attribution userId="S::amelia.kissick@wwfus.org::b4259f08-dc76-4d45-abb3-ec788c02d1c9" userProvider="AD" userName="Kissick, Amelia"/>
        <t:Anchor>
          <t:Comment id="280653547"/>
        </t:Anchor>
        <t:Create/>
      </t:Event>
      <t:Event id="{BDDDD41D-E9EA-4368-88F3-2CDA7A8545FF}" time="2022-09-01T20:24:31.231Z">
        <t:Attribution userId="S::amelia.kissick@wwfus.org::b4259f08-dc76-4d45-abb3-ec788c02d1c9" userProvider="AD" userName="Kissick, Amelia"/>
        <t:Anchor>
          <t:Comment id="280653547"/>
        </t:Anchor>
        <t:Assign userId="S::Lucia.Chuquillanqui@wwfus.org::36d65af6-cdaf-49ef-859a-fd53164a60dd" userProvider="AD" userName="Chuquillanqui, Lucia"/>
      </t:Event>
      <t:Event id="{25F67981-3ED9-4F67-BA80-B9E6AF725949}" time="2022-09-01T20:24:31.231Z">
        <t:Attribution userId="S::amelia.kissick@wwfus.org::b4259f08-dc76-4d45-abb3-ec788c02d1c9" userProvider="AD" userName="Kissick, Amelia"/>
        <t:Anchor>
          <t:Comment id="280653547"/>
        </t:Anchor>
        <t:SetTitle title="@Chuquillanqui, Lucia Would it be possible to ensure we have a translated Results Framework report for y3 to upload along with this report, please?"/>
      </t:Event>
    </t:History>
  </t:Task>
  <t:Task id="{C0E10B96-A960-4175-9DB6-CEC424C66FF3}">
    <t:Anchor>
      <t:Comment id="799561596"/>
    </t:Anchor>
    <t:History>
      <t:Event id="{DC87CE42-D2BA-498D-8033-15DD8667F68F}" time="2022-09-06T18:01:54.991Z">
        <t:Attribution userId="S::renae.stenhouse@wwfus.org::52d5b83c-0e8f-40a5-bcc1-918a769d83ea" userProvider="AD" userName="Stenhouse, Renae"/>
        <t:Anchor>
          <t:Comment id="799561596"/>
        </t:Anchor>
        <t:Create/>
      </t:Event>
      <t:Event id="{C42372EA-CAB5-4825-98DA-04DCB19A1212}" time="2022-09-06T18:01:54.991Z">
        <t:Attribution userId="S::renae.stenhouse@wwfus.org::52d5b83c-0e8f-40a5-bcc1-918a769d83ea" userProvider="AD" userName="Stenhouse, Renae"/>
        <t:Anchor>
          <t:Comment id="799561596"/>
        </t:Anchor>
        <t:Assign userId="S::Isabel.Filiberto@wwfus.org::129dd0b6-3e22-47d7-9735-6da2b4e4080e" userProvider="AD" userName="Filiberto, Isabel"/>
      </t:Event>
      <t:Event id="{D8726C34-9A25-4F2D-98A2-E1DEB779F96E}" time="2022-09-06T18:01:54.991Z">
        <t:Attribution userId="S::renae.stenhouse@wwfus.org::52d5b83c-0e8f-40a5-bcc1-918a769d83ea" userProvider="AD" userName="Stenhouse, Renae"/>
        <t:Anchor>
          <t:Comment id="799561596"/>
        </t:Anchor>
        <t:SetTitle title="@Filiberto, Isabel please add"/>
      </t:Event>
      <t:Event id="{EEE0EB00-830B-4DB0-85ED-EA278F60BFEC}" time="2022-09-07T13:59:10.869Z">
        <t:Attribution userId="S::isabel.filiberto@wwfus.org::129dd0b6-3e22-47d7-9735-6da2b4e4080e" userProvider="AD" userName="Filiberto, Isabel"/>
        <t:Progress percentComplete="100"/>
      </t:Event>
    </t:History>
  </t:Task>
  <t:Task id="{24383EE0-DB3F-4ADD-84A9-A3937EDD4432}">
    <t:Anchor>
      <t:Comment id="1219414322"/>
    </t:Anchor>
    <t:History>
      <t:Event id="{C6F7479F-2EE2-4AA1-9E78-BDAB307A8D64}" time="2022-09-10T01:41:08.735Z">
        <t:Attribution userId="S::amelia.kissick@wwfus.org::b4259f08-dc76-4d45-abb3-ec788c02d1c9" userProvider="AD" userName="Kissick, Amelia"/>
        <t:Anchor>
          <t:Comment id="1219414322"/>
        </t:Anchor>
        <t:Create/>
      </t:Event>
      <t:Event id="{4DE3CAE3-A1AD-4B5B-8F6B-B619A48289A8}" time="2022-09-10T01:41:08.735Z">
        <t:Attribution userId="S::amelia.kissick@wwfus.org::b4259f08-dc76-4d45-abb3-ec788c02d1c9" userProvider="AD" userName="Kissick, Amelia"/>
        <t:Anchor>
          <t:Comment id="1219414322"/>
        </t:Anchor>
        <t:Assign userId="S::Isabel.Filiberto@wwfus.org::129dd0b6-3e22-47d7-9735-6da2b4e4080e" userProvider="AD" userName="Filiberto, Isabel"/>
      </t:Event>
      <t:Event id="{C3DF8358-5F7D-4ABF-83BE-8FA53607E44E}" time="2022-09-10T01:41:08.735Z">
        <t:Attribution userId="S::amelia.kissick@wwfus.org::b4259f08-dc76-4d45-abb3-ec788c02d1c9" userProvider="AD" userName="Kissick, Amelia"/>
        <t:Anchor>
          <t:Comment id="1219414322"/>
        </t:Anchor>
        <t:SetTitle title="@Filiberto, Isabel Didn't you say that the changes in activities would be reported in 'other' here. Would you please summarize the changes?"/>
      </t:Event>
      <t:Event id="{A01820D0-B618-451D-A45C-55796393430D}" time="2022-09-13T18:07:35.708Z">
        <t:Attribution userId="S::isabel.filiberto@wwfus.org::129dd0b6-3e22-47d7-9735-6da2b4e4080e" userProvider="AD" userName="Filiberto, Isabel"/>
        <t:Progress percentComplete="100"/>
      </t:Event>
    </t:History>
  </t:Task>
  <t:Task id="{3C6AD944-0D05-4B81-8250-883C7F6759CA}">
    <t:Anchor>
      <t:Comment id="1171550043"/>
    </t:Anchor>
    <t:History>
      <t:Event id="{83F1B7C5-58C9-4513-924E-4227A15CB632}" time="2022-09-01T20:36:18.328Z">
        <t:Attribution userId="S::amelia.kissick@wwfus.org::b4259f08-dc76-4d45-abb3-ec788c02d1c9" userProvider="AD" userName="Kissick, Amelia"/>
        <t:Anchor>
          <t:Comment id="1512956387"/>
        </t:Anchor>
        <t:Create/>
      </t:Event>
      <t:Event id="{E22BD8EB-1078-433B-818A-23F10E831469}" time="2022-09-01T20:36:18.328Z">
        <t:Attribution userId="S::amelia.kissick@wwfus.org::b4259f08-dc76-4d45-abb3-ec788c02d1c9" userProvider="AD" userName="Kissick, Amelia"/>
        <t:Anchor>
          <t:Comment id="1512956387"/>
        </t:Anchor>
        <t:Assign userId="S::Lucia.Chuquillanqui@wwfus.org::36d65af6-cdaf-49ef-859a-fd53164a60dd" userProvider="AD" userName="Chuquillanqui, Lucia"/>
      </t:Event>
      <t:Event id="{048C50DE-4E8F-420E-88F1-DA9F1C383E4F}" time="2022-09-01T20:36:18.328Z">
        <t:Attribution userId="S::amelia.kissick@wwfus.org::b4259f08-dc76-4d45-abb3-ec788c02d1c9" userProvider="AD" userName="Kissick, Amelia"/>
        <t:Anchor>
          <t:Comment id="1512956387"/>
        </t:Anchor>
        <t:SetTitle title="Is this the progress and challenges of the project's engagement with each of these stakeholders?? @Chuquillanqui, Lucia would you please do a review of the English?"/>
      </t:Event>
    </t:History>
  </t:Task>
  <t:Task id="{C936D3D5-AB4A-49A3-9C24-AEEF1FE7C9D9}">
    <t:Anchor>
      <t:Comment id="1943079436"/>
    </t:Anchor>
    <t:History>
      <t:Event id="{E10D97E2-1ABD-4021-AB55-168355135227}" time="2022-09-06T17:51:18.057Z">
        <t:Attribution userId="S::renae.stenhouse@wwfus.org::52d5b83c-0e8f-40a5-bcc1-918a769d83ea" userProvider="AD" userName="Stenhouse, Renae"/>
        <t:Anchor>
          <t:Comment id="1943079436"/>
        </t:Anchor>
        <t:Create/>
      </t:Event>
      <t:Event id="{E5BC7778-71B0-43A9-80AF-B85EAF6BEA09}" time="2022-09-06T17:51:18.057Z">
        <t:Attribution userId="S::renae.stenhouse@wwfus.org::52d5b83c-0e8f-40a5-bcc1-918a769d83ea" userProvider="AD" userName="Stenhouse, Renae"/>
        <t:Anchor>
          <t:Comment id="1943079436"/>
        </t:Anchor>
        <t:Assign userId="S::Lucia.Chuquillanqui@wwfus.org::36d65af6-cdaf-49ef-859a-fd53164a60dd" userProvider="AD" userName="Chuquillanqui, Lucia"/>
      </t:Event>
      <t:Event id="{782B0CED-EBAC-495D-B04B-18645085B50B}" time="2022-09-06T17:51:18.057Z">
        <t:Attribution userId="S::renae.stenhouse@wwfus.org::52d5b83c-0e8f-40a5-bcc1-918a769d83ea" userProvider="AD" userName="Stenhouse, Renae"/>
        <t:Anchor>
          <t:Comment id="1943079436"/>
        </t:Anchor>
        <t:SetTitle title="…on this information. Is this co-finance? Or those figures were disbursed from GEF project budget to those partners (which doesnt seem right)? Can you just list here the GEF project budget disbursed. Put co-finance in another row. @Chuquillanqui, Lucia"/>
      </t:Event>
      <t:Event id="{84ED11A5-71AF-4D90-9684-CD3C1F7B1485}" time="2022-09-06T18:02:02.717Z">
        <t:Attribution userId="S::renae.stenhouse@wwfus.org::52d5b83c-0e8f-40a5-bcc1-918a769d83ea" userProvider="AD" userName="Stenhouse, Renae"/>
        <t:Progress percentComplete="100"/>
      </t:Event>
      <t:Event id="{26707D29-8B0C-453A-9182-D7FAF31706E6}" time="2022-09-06T18:02:21.784Z">
        <t:Attribution userId="S::renae.stenhouse@wwfus.org::52d5b83c-0e8f-40a5-bcc1-918a769d83ea" userProvider="AD" userName="Stenhouse, Renae"/>
        <t:Progress percentComplete="0"/>
      </t:Event>
      <t:Event id="{DD0D4979-FEA8-4CA9-9479-F25CE90F5450}" time="2022-09-07T14:02:35.49Z">
        <t:Attribution userId="S::isabel.filiberto@wwfus.org::129dd0b6-3e22-47d7-9735-6da2b4e4080e" userProvider="AD" userName="Filiberto, Isabel"/>
        <t:Progress percentComplete="100"/>
      </t:Event>
    </t:History>
  </t:Task>
  <t:Task id="{375716BC-93A5-472C-BB16-546D1AFBC611}">
    <t:Anchor>
      <t:Comment id="162187933"/>
    </t:Anchor>
    <t:History>
      <t:Event id="{3B3879F9-C73F-408B-9D51-91D464C7B67E}" time="2022-09-06T17:48:58.573Z">
        <t:Attribution userId="S::renae.stenhouse@wwfus.org::52d5b83c-0e8f-40a5-bcc1-918a769d83ea" userProvider="AD" userName="Stenhouse, Renae"/>
        <t:Anchor>
          <t:Comment id="162187933"/>
        </t:Anchor>
        <t:Create/>
      </t:Event>
      <t:Event id="{F14D276A-3A8D-49CA-B016-89EA0DD0F63A}" time="2022-09-06T17:48:58.573Z">
        <t:Attribution userId="S::renae.stenhouse@wwfus.org::52d5b83c-0e8f-40a5-bcc1-918a769d83ea" userProvider="AD" userName="Stenhouse, Renae"/>
        <t:Anchor>
          <t:Comment id="162187933"/>
        </t:Anchor>
        <t:Assign userId="S::Amelia.Kissick@wwfus.org::b4259f08-dc76-4d45-abb3-ec788c02d1c9" userProvider="AD" userName="Kissick, Amelia"/>
      </t:Event>
      <t:Event id="{459448DA-BF88-4042-AB94-AD94345E0F9C}" time="2022-09-06T17:48:58.573Z">
        <t:Attribution userId="S::renae.stenhouse@wwfus.org::52d5b83c-0e8f-40a5-bcc1-918a769d83ea" userProvider="AD" userName="Stenhouse, Renae"/>
        <t:Anchor>
          <t:Comment id="162187933"/>
        </t:Anchor>
        <t:SetTitle title="@Kissick, Amelia we need a row for total project budget because the disbursement is otherwise not helpful without knowing the full amount (or disbursement to date should also be a % as well as actual figure) -- or is it populated in the portal?"/>
      </t:Event>
      <t:Event id="{20FFA32C-E6C3-4751-9D9B-BAD06D478495}" time="2022-09-06T17:59:33.511Z">
        <t:Attribution userId="S::amelia.kissick@wwfus.org::b4259f08-dc76-4d45-abb3-ec788c02d1c9" userProvider="AD" userName="Kissick, Amelia"/>
        <t:Anchor>
          <t:Comment id="1516387462"/>
        </t:Anchor>
        <t:UnassignAll/>
      </t:Event>
      <t:Event id="{B933EA64-3053-4128-9A0E-BD79D7FDC224}" time="2022-09-06T17:59:33.511Z">
        <t:Attribution userId="S::amelia.kissick@wwfus.org::b4259f08-dc76-4d45-abb3-ec788c02d1c9" userProvider="AD" userName="Kissick, Amelia"/>
        <t:Anchor>
          <t:Comment id="1516387462"/>
        </t:Anchor>
        <t:Assign userId="S::renae.stenhouse@wwfus.org::52d5b83c-0e8f-40a5-bcc1-918a769d83ea" userProvider="AD" userName="Stenhouse, Renae"/>
      </t:Event>
      <t:Event id="{881DD4ED-48A5-4315-AA23-818BA8C24BF6}" time="2022-09-06T18:00:43.223Z">
        <t:Attribution userId="S::renae.stenhouse@wwfus.org::52d5b83c-0e8f-40a5-bcc1-918a769d83ea" userProvider="AD" userName="Stenhouse, Renae"/>
        <t:Progress percentComplete="100"/>
      </t:Event>
    </t:History>
  </t:Task>
  <t:Task id="{A0231598-6E7F-4ADA-926F-70D88386FAFB}">
    <t:Anchor>
      <t:Comment id="416261054"/>
    </t:Anchor>
    <t:History>
      <t:Event id="{88C73ADE-E726-471A-AE4D-D1BE8787661C}" time="2022-09-10T00:59:02.91Z">
        <t:Attribution userId="S::amelia.kissick@wwfus.org::b4259f08-dc76-4d45-abb3-ec788c02d1c9" userProvider="AD" userName="Kissick, Amelia"/>
        <t:Anchor>
          <t:Comment id="1978824842"/>
        </t:Anchor>
        <t:Create/>
      </t:Event>
      <t:Event id="{12FCF1E5-DC56-49AD-B336-CFC4DC5A71B0}" time="2022-09-10T00:59:02.91Z">
        <t:Attribution userId="S::amelia.kissick@wwfus.org::b4259f08-dc76-4d45-abb3-ec788c02d1c9" userProvider="AD" userName="Kissick, Amelia"/>
        <t:Anchor>
          <t:Comment id="1978824842"/>
        </t:Anchor>
        <t:Assign userId="S::Isabel.Filiberto@wwfus.org::129dd0b6-3e22-47d7-9735-6da2b4e4080e" userProvider="AD" userName="Filiberto, Isabel"/>
      </t:Event>
      <t:Event id="{07A60E0B-FABF-4A35-A85E-4B28443B56B9}" time="2022-09-10T00:59:02.91Z">
        <t:Attribution userId="S::amelia.kissick@wwfus.org::b4259f08-dc76-4d45-abb3-ec788c02d1c9" userProvider="AD" userName="Kissick, Amelia"/>
        <t:Anchor>
          <t:Comment id="1978824842"/>
        </t:Anchor>
        <t:SetTitle title="@Filiberto, Isabel Yes, this was the same question I had... it may have become misplaced somehow. It belongs in the paragraph below that starts with,  &quot;in some NPAs, the pandemic has led to an increase...&quot; It is trying to ascertain what the impacts are …"/>
      </t:Event>
      <t:Event id="{F2ACF8DD-EC4C-4308-B0C9-CC41DB80FD17}" time="2022-09-10T00:59:20.412Z">
        <t:Attribution userId="S::amelia.kissick@wwfus.org::b4259f08-dc76-4d45-abb3-ec788c02d1c9" userProvider="AD" userName="Kissick, Amelia"/>
        <t:Progress percentComplete="100"/>
      </t:Event>
      <t:Event id="{E81CD007-1FA3-4911-B700-626D7551B4A4}" time="2022-09-10T00:59:30.975Z">
        <t:Attribution userId="S::amelia.kissick@wwfus.org::b4259f08-dc76-4d45-abb3-ec788c02d1c9" userProvider="AD" userName="Kissick, Amelia"/>
        <t:Progress percentComplete="0"/>
      </t:Event>
      <t:Event id="{FC199CD3-856D-4F1F-B4EF-6DEFB3153340}" time="2022-09-13T17:58:48.991Z">
        <t:Attribution userId="S::isabel.filiberto@wwfus.org::129dd0b6-3e22-47d7-9735-6da2b4e4080e" userProvider="AD" userName="Filiberto, Isabel"/>
        <t:Progress percentComplete="100"/>
      </t:Event>
    </t:History>
  </t:Task>
  <t:Task id="{9F35612D-5429-4CB3-BFCD-5E7620949B42}">
    <t:Anchor>
      <t:Comment id="22896599"/>
    </t:Anchor>
    <t:History>
      <t:Event id="{AE4A4962-631A-42E0-AFBF-A2C8F15A78BE}" time="2022-09-06T17:51:18.057Z">
        <t:Attribution userId="S::renae.stenhouse@wwfus.org::52d5b83c-0e8f-40a5-bcc1-918a769d83ea" userProvider="AD" userName="Stenhouse, Renae"/>
        <t:Anchor>
          <t:Comment id="22896599"/>
        </t:Anchor>
        <t:Create/>
      </t:Event>
      <t:Event id="{1A51A6DD-EBA9-4E55-B08E-E6744D07F81F}" time="2022-09-06T17:51:18.057Z">
        <t:Attribution userId="S::renae.stenhouse@wwfus.org::52d5b83c-0e8f-40a5-bcc1-918a769d83ea" userProvider="AD" userName="Stenhouse, Renae"/>
        <t:Anchor>
          <t:Comment id="22896599"/>
        </t:Anchor>
        <t:Assign userId="S::Lucia.Chuquillanqui@wwfus.org::36d65af6-cdaf-49ef-859a-fd53164a60dd" userProvider="AD" userName="Chuquillanqui, Lucia"/>
      </t:Event>
      <t:Event id="{C8DFEDC0-05F3-4BBE-AEB7-5B50CFFBD0E9}" time="2022-09-06T17:51:18.057Z">
        <t:Attribution userId="S::renae.stenhouse@wwfus.org::52d5b83c-0e8f-40a5-bcc1-918a769d83ea" userProvider="AD" userName="Stenhouse, Renae"/>
        <t:Anchor>
          <t:Comment id="22896599"/>
        </t:Anchor>
        <t:SetTitle title="…on this information. Is this co-finance? Or those figures were disbursed from GEF project budget to those partners (which doesnt seem right)? Can you just list here the GEF project budget disbursed. Put co-finance in another row. @Chuquillanqui, Lucia"/>
      </t:Event>
      <t:Event id="{EC262C76-40C7-4BBC-B51F-794ECE2D4628}" time="2022-09-06T18:02:02.717Z">
        <t:Attribution userId="S::renae.stenhouse@wwfus.org::52d5b83c-0e8f-40a5-bcc1-918a769d83ea" userProvider="AD" userName="Stenhouse, Renae"/>
        <t:Progress percentComplete="100"/>
      </t:Event>
      <t:Event id="{2BE896D4-98B9-4512-8CF8-4B27E9177B5E}" time="2022-09-06T18:02:21.784Z">
        <t:Attribution userId="S::renae.stenhouse@wwfus.org::52d5b83c-0e8f-40a5-bcc1-918a769d83ea" userProvider="AD" userName="Stenhouse, Renae"/>
        <t:Progress percentComplete="0"/>
      </t:Event>
      <t:Event id="{A5E5F21B-44C3-4270-BE1F-8AC043A9EF88}" time="2022-09-07T13:57:28.899Z">
        <t:Attribution userId="S::isabel.filiberto@wwfus.org::129dd0b6-3e22-47d7-9735-6da2b4e4080e" userProvider="AD" userName="Filiberto, Isabel"/>
        <t:Progress percentComplete="100"/>
      </t:Event>
    </t:History>
  </t:Task>
  <t:Task id="{F3F7064E-4972-4C20-A580-AE31C69EE5CB}">
    <t:Anchor>
      <t:Comment id="2087157438"/>
    </t:Anchor>
    <t:History>
      <t:Event id="{53910108-0383-4007-9F9C-D93EB77B0882}" time="2022-09-10T01:17:28.06Z">
        <t:Attribution userId="S::amelia.kissick@wwfus.org::b4259f08-dc76-4d45-abb3-ec788c02d1c9" userProvider="AD" userName="Kissick, Amelia"/>
        <t:Anchor>
          <t:Comment id="945016670"/>
        </t:Anchor>
        <t:Create/>
      </t:Event>
      <t:Event id="{84F5A3A7-8F8B-48A0-805F-038D2B1A82BC}" time="2022-09-10T01:17:28.06Z">
        <t:Attribution userId="S::amelia.kissick@wwfus.org::b4259f08-dc76-4d45-abb3-ec788c02d1c9" userProvider="AD" userName="Kissick, Amelia"/>
        <t:Anchor>
          <t:Comment id="945016670"/>
        </t:Anchor>
        <t:Assign userId="S::Isabel.Filiberto@wwfus.org::129dd0b6-3e22-47d7-9735-6da2b4e4080e" userProvider="AD" userName="Filiberto, Isabel"/>
      </t:Event>
      <t:Event id="{D2D8F1E2-D132-4BB1-A35B-336B20B2F456}" time="2022-09-10T01:17:28.06Z">
        <t:Attribution userId="S::amelia.kissick@wwfus.org::b4259f08-dc76-4d45-abb3-ec788c02d1c9" userProvider="AD" userName="Kissick, Amelia"/>
        <t:Anchor>
          <t:Comment id="945016670"/>
        </t:Anchor>
        <t:SetTitle title="@Filiberto, Isabel Generally speaking I think the GEF SEC in theory wants to support adaptive management. There are new asks on adaptive management (reflected in the PIR/PPR template). They actually have a tracking system now that every time an action …"/>
      </t:Event>
    </t:History>
  </t:Task>
  <t:Task id="{20249663-AB6A-4CCB-AECB-8AA6C9B5C9E8}">
    <t:Anchor>
      <t:Comment id="1929586304"/>
    </t:Anchor>
    <t:History>
      <t:Event id="{50D55C27-F0ED-4AE6-A0BC-0664E70A16E6}" time="2022-09-10T01:32:45.529Z">
        <t:Attribution userId="S::amelia.kissick@wwfus.org::b4259f08-dc76-4d45-abb3-ec788c02d1c9" userProvider="AD" userName="Kissick, Amelia"/>
        <t:Anchor>
          <t:Comment id="44551847"/>
        </t:Anchor>
        <t:Create/>
      </t:Event>
      <t:Event id="{606EE902-C0B5-4DB8-A67E-168AF038CD3F}" time="2022-09-10T01:32:45.529Z">
        <t:Attribution userId="S::amelia.kissick@wwfus.org::b4259f08-dc76-4d45-abb3-ec788c02d1c9" userProvider="AD" userName="Kissick, Amelia"/>
        <t:Anchor>
          <t:Comment id="44551847"/>
        </t:Anchor>
        <t:Assign userId="S::Erika.Drazen@wwfus.org::2cf825e1-e58f-42e5-9f30-efb91627c876" userProvider="AD" userName="Drazen, Erika"/>
      </t:Event>
      <t:Event id="{4CBBB5F1-D682-4BD2-B802-BE404490B285}" time="2022-09-10T01:32:45.529Z">
        <t:Attribution userId="S::amelia.kissick@wwfus.org::b4259f08-dc76-4d45-abb3-ec788c02d1c9" userProvider="AD" userName="Kissick, Amelia"/>
        <t:Anchor>
          <t:Comment id="44551847"/>
        </t:Anchor>
        <t:SetTitle title="@Drazen, Erika"/>
      </t:Event>
      <t:Event id="{43948AA8-7F94-4510-A460-5D9D43D3A02D}" time="2022-09-13T18:05:47.431Z">
        <t:Attribution userId="S::isabel.filiberto@wwfus.org::129dd0b6-3e22-47d7-9735-6da2b4e4080e" userProvider="AD" userName="Filiberto, Isabel"/>
        <t:Progress percentComplete="100"/>
      </t:Event>
    </t:History>
  </t:Task>
  <t:Task id="{03D71839-82F7-4A74-B947-87D01BFBC264}">
    <t:Anchor>
      <t:Comment id="125384517"/>
    </t:Anchor>
    <t:History>
      <t:Event id="{6DE8239A-91D4-441F-805D-F9543E0EB4F2}" time="2022-09-10T01:33:29.704Z">
        <t:Attribution userId="S::amelia.kissick@wwfus.org::b4259f08-dc76-4d45-abb3-ec788c02d1c9" userProvider="AD" userName="Kissick, Amelia"/>
        <t:Anchor>
          <t:Comment id="1954882185"/>
        </t:Anchor>
        <t:Create/>
      </t:Event>
      <t:Event id="{36065074-952E-4A69-BFFE-317DC5631B37}" time="2022-09-10T01:33:29.704Z">
        <t:Attribution userId="S::amelia.kissick@wwfus.org::b4259f08-dc76-4d45-abb3-ec788c02d1c9" userProvider="AD" userName="Kissick, Amelia"/>
        <t:Anchor>
          <t:Comment id="1954882185"/>
        </t:Anchor>
        <t:Assign userId="S::Erika.Drazen@wwfus.org::2cf825e1-e58f-42e5-9f30-efb91627c876" userProvider="AD" userName="Drazen, Erika"/>
      </t:Event>
      <t:Event id="{8D4E8642-E32C-4C23-9B37-90CE13356F13}" time="2022-09-10T01:33:29.704Z">
        <t:Attribution userId="S::amelia.kissick@wwfus.org::b4259f08-dc76-4d45-abb3-ec788c02d1c9" userProvider="AD" userName="Kissick, Amelia"/>
        <t:Anchor>
          <t:Comment id="1954882185"/>
        </t:Anchor>
        <t:SetTitle title="@Drazen, Erika"/>
      </t:Event>
      <t:Event id="{7139FAC2-552A-45CB-A823-52C6CDA03BF8}" time="2022-09-13T18:05:50.588Z">
        <t:Attribution userId="S::isabel.filiberto@wwfus.org::129dd0b6-3e22-47d7-9735-6da2b4e4080e" userProvider="AD" userName="Filiberto, Isabel"/>
        <t:Progress percentComplete="100"/>
      </t:Event>
    </t:History>
  </t:Task>
  <t:Task id="{7342E0F6-40E3-4FA3-95A1-2DEACBD8CC96}">
    <t:Anchor>
      <t:Comment id="1856982858"/>
    </t:Anchor>
    <t:History>
      <t:Event id="{5D3459D6-6E75-4B19-BDDA-16BD56816567}" time="2022-09-10T01:36:35.416Z">
        <t:Attribution userId="S::amelia.kissick@wwfus.org::b4259f08-dc76-4d45-abb3-ec788c02d1c9" userProvider="AD" userName="Kissick, Amelia"/>
        <t:Anchor>
          <t:Comment id="682350200"/>
        </t:Anchor>
        <t:Create/>
      </t:Event>
      <t:Event id="{0528D664-9790-42AF-931E-639CC341C2ED}" time="2022-09-10T01:36:35.416Z">
        <t:Attribution userId="S::amelia.kissick@wwfus.org::b4259f08-dc76-4d45-abb3-ec788c02d1c9" userProvider="AD" userName="Kissick, Amelia"/>
        <t:Anchor>
          <t:Comment id="682350200"/>
        </t:Anchor>
        <t:Assign userId="S::Isabel.Filiberto@wwfus.org::129dd0b6-3e22-47d7-9735-6da2b4e4080e" userProvider="AD" userName="Filiberto, Isabel"/>
      </t:Event>
      <t:Event id="{A437C0C4-C634-4513-96A7-103925B67667}" time="2022-09-10T01:36:35.416Z">
        <t:Attribution userId="S::amelia.kissick@wwfus.org::b4259f08-dc76-4d45-abb3-ec788c02d1c9" userProvider="AD" userName="Kissick, Amelia"/>
        <t:Anchor>
          <t:Comment id="682350200"/>
        </t:Anchor>
        <t:SetTitle title="@Filiberto, Isabel OK I revised the text to clarify. Hopefully I captured correctly."/>
      </t:Event>
      <t:Event id="{97E9CFB6-9E2A-4CC3-A855-1DD0640A106D}" time="2022-09-13T18:05:59.439Z">
        <t:Attribution userId="S::isabel.filiberto@wwfus.org::129dd0b6-3e22-47d7-9735-6da2b4e4080e" userProvider="AD" userName="Filiberto, Isabel"/>
        <t:Progress percentComplete="100"/>
      </t:Event>
    </t:History>
  </t:Task>
  <t:Task id="{80E70F82-72D1-4C61-9248-1039E8D02BE1}">
    <t:Anchor>
      <t:Comment id="2138223110"/>
    </t:Anchor>
    <t:History>
      <t:Event id="{1FA4B9A9-F8B2-48B6-93EC-63856AF32483}" time="2022-09-10T01:37:44.195Z">
        <t:Attribution userId="S::amelia.kissick@wwfus.org::b4259f08-dc76-4d45-abb3-ec788c02d1c9" userProvider="AD" userName="Kissick, Amelia"/>
        <t:Anchor>
          <t:Comment id="94820931"/>
        </t:Anchor>
        <t:Create/>
      </t:Event>
      <t:Event id="{003728E3-3ADE-4030-8634-BD6DB020FC8D}" time="2022-09-10T01:37:44.195Z">
        <t:Attribution userId="S::amelia.kissick@wwfus.org::b4259f08-dc76-4d45-abb3-ec788c02d1c9" userProvider="AD" userName="Kissick, Amelia"/>
        <t:Anchor>
          <t:Comment id="94820931"/>
        </t:Anchor>
        <t:Assign userId="S::Isabel.Filiberto@wwfus.org::129dd0b6-3e22-47d7-9735-6da2b4e4080e" userProvider="AD" userName="Filiberto, Isabel"/>
      </t:Event>
      <t:Event id="{C3CA24AE-18DF-4647-8317-C37B9745BE8B}" time="2022-09-10T01:37:44.195Z">
        <t:Attribution userId="S::amelia.kissick@wwfus.org::b4259f08-dc76-4d45-abb3-ec788c02d1c9" userProvider="AD" userName="Kissick, Amelia"/>
        <t:Anchor>
          <t:Comment id="94820931"/>
        </t:Anchor>
        <t:SetTitle title="@Filiberto, Isabel"/>
      </t:Event>
    </t:History>
  </t:Task>
  <t:Task id="{6E42CABB-D7C0-48E8-8B12-3336065FFED4}">
    <t:Anchor>
      <t:Comment id="523484921"/>
    </t:Anchor>
    <t:History>
      <t:Event id="{A4B11A84-188A-4DED-B06A-98D1EAC88A2B}" time="2022-09-10T01:39:16.776Z">
        <t:Attribution userId="S::amelia.kissick@wwfus.org::b4259f08-dc76-4d45-abb3-ec788c02d1c9" userProvider="AD" userName="Kissick, Amelia"/>
        <t:Anchor>
          <t:Comment id="2033420691"/>
        </t:Anchor>
        <t:Create/>
      </t:Event>
      <t:Event id="{C50B13E1-9452-48EC-B806-F70655D7615D}" time="2022-09-10T01:39:16.776Z">
        <t:Attribution userId="S::amelia.kissick@wwfus.org::b4259f08-dc76-4d45-abb3-ec788c02d1c9" userProvider="AD" userName="Kissick, Amelia"/>
        <t:Anchor>
          <t:Comment id="2033420691"/>
        </t:Anchor>
        <t:Assign userId="S::Isabel.Filiberto@wwfus.org::129dd0b6-3e22-47d7-9735-6da2b4e4080e" userProvider="AD" userName="Filiberto, Isabel"/>
      </t:Event>
      <t:Event id="{09462A2C-3B11-4845-ADB6-A1F41559510D}" time="2022-09-10T01:39:16.776Z">
        <t:Attribution userId="S::amelia.kissick@wwfus.org::b4259f08-dc76-4d45-abb3-ec788c02d1c9" userProvider="AD" userName="Kissick, Amelia"/>
        <t:Anchor>
          <t:Comment id="2033420691"/>
        </t:Anchor>
        <t:SetTitle title="@Filiberto, Isabel Ok thank you!"/>
      </t:Event>
      <t:Event id="{BCDC4751-4531-40E4-AB00-961F2917D956}" time="2022-09-10T01:39:26.169Z">
        <t:Attribution userId="S::amelia.kissick@wwfus.org::b4259f08-dc76-4d45-abb3-ec788c02d1c9" userProvider="AD" userName="Kissick, Amelia"/>
        <t:Progress percentComplete="100"/>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22" ma:contentTypeDescription="" ma:contentTypeScope="" ma:versionID="bee140fb871872f83564e945d1f77986">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c98b0c1d666dd2dfe839214dde1a8970"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element ref="ns5:lcf76f155ced4ddcb4097134ff3c332f" minOccurs="0"/>
                <xsd:element ref="ns5: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element name="lcf76f155ced4ddcb4097134ff3c332f" ma:index="36" nillable="true" ma:taxonomy="true" ma:internalName="lcf76f155ced4ddcb4097134ff3c332f" ma:taxonomyFieldName="MediaServiceImageTags" ma:displayName="Image Tags" ma:readOnly="false" ma:fieldId="{5cf76f15-5ced-4ddc-b409-7134ff3c332f}" ma:taxonomyMulti="true" ma:sspId="2a6c10d7-b926-4fc0-945e-3cbf5049f6bd" ma:termSetId="09814cd3-568e-fe90-9814-8d621ff8fb84" ma:anchorId="fba54fb3-c3e1-fe81-a776-ca4b69148c4d" ma:open="true" ma:isKeyword="false">
      <xsd:complexType>
        <xsd:sequence>
          <xsd:element ref="pc:Terms" minOccurs="0" maxOccurs="1"/>
        </xsd:sequence>
      </xsd:complexType>
    </xsd:element>
    <xsd:element name="MediaLengthInSeconds" ma:index="37"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Peru</GEFCountry>
    <Classification xmlns="ceb00776-aa5c-4fc8-b6fe-5f035152e4b6">Public</Classification>
    <Country1 xmlns="ceb00776-aa5c-4fc8-b6fe-5f035152e4b6" xsi:nil="true"/>
    <DocPrefix xmlns="ceb00776-aa5c-4fc8-b6fe-5f035152e4b6">Project Implementation Report (PIR)</DocPrefix>
    <GEFID xmlns="ceb00776-aa5c-4fc8-b6fe-5f035152e4b6">9374</GEFID>
    <ProjectType xmlns="ceb00776-aa5c-4fc8-b6fe-5f035152e4b6">FSP</ProjectType>
    <GEFProjectID xmlns="ceb00776-aa5c-4fc8-b6fe-5f035152e4b6">f029f351-df7c-e811-8124-3863bb2e1360</GEFProjectID>
    <DocActive xmlns="ceb00776-aa5c-4fc8-b6fe-5f035152e4b6">No</DocActive>
    <DocCategory xmlns="ceb00776-aa5c-4fc8-b6fe-5f035152e4b6">M and E Document</DocCategory>
    <FocalArea xmlns="ceb00776-aa5c-4fc8-b6fe-5f035152e4b6">Multi Focal Area</FocalArea>
    <DocType xmlns="ceb00776-aa5c-4fc8-b6fe-5f035152e4b6">PIR 4</DocType>
    <ProjectTitle xmlns="ceb00776-aa5c-4fc8-b6fe-5f035152e4b6">Securing the Future of Peru's Natural Protected Areas</ProjectTitle>
    <TrustFundType xmlns="ceb00776-aa5c-4fc8-b6fe-5f035152e4b6">GET</TrustFundType>
    <TaxCatchAll xmlns="3e02667f-0271-471b-bd6e-11a2e16def1d" xsi:nil="true"/>
    <DocumentTitle xmlns="ceb00776-aa5c-4fc8-b6fe-5f035152e4b6">9374 PERU PdP_3rdPIR_FY2022 </DocumentTitle>
    <lcf76f155ced4ddcb4097134ff3c332f xmlns="ff57b53f-0493-42a0-86f6-b9b1333ab06d">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288FF20-3100-467F-A2E7-AFC5628A4EA8}">
  <ds:schemaRefs>
    <ds:schemaRef ds:uri="http://schemas.openxmlformats.org/officeDocument/2006/bibliography"/>
  </ds:schemaRefs>
</ds:datastoreItem>
</file>

<file path=customXml/itemProps2.xml><?xml version="1.0" encoding="utf-8"?>
<ds:datastoreItem xmlns:ds="http://schemas.openxmlformats.org/officeDocument/2006/customXml" ds:itemID="{CB1B5888-E269-4EE1-B63A-92517CA7095D}"/>
</file>

<file path=customXml/itemProps3.xml><?xml version="1.0" encoding="utf-8"?>
<ds:datastoreItem xmlns:ds="http://schemas.openxmlformats.org/officeDocument/2006/customXml" ds:itemID="{FC5966BC-2ECE-4F65-A224-D29BF5969C3E}">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276E6529-7C25-4020-919E-0C9417B31C1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141</TotalTime>
  <Pages>22</Pages>
  <Words>9924</Words>
  <Characters>56570</Characters>
  <Application>Microsoft Office Word</Application>
  <DocSecurity>0</DocSecurity>
  <Lines>471</Lines>
  <Paragraphs>132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66362</CharactersWithSpaces>
  <SharedDoc>false</SharedDoc>
  <HLinks>
    <vt:vector size="180" baseType="variant">
      <vt:variant>
        <vt:i4>1638402</vt:i4>
      </vt:variant>
      <vt:variant>
        <vt:i4>30</vt:i4>
      </vt:variant>
      <vt:variant>
        <vt:i4>0</vt:i4>
      </vt:variant>
      <vt:variant>
        <vt:i4>5</vt:i4>
      </vt:variant>
      <vt:variant>
        <vt:lpwstr>https://gefportal.worldbank.org/App/assets/general/Geocoding User Guide.docx</vt:lpwstr>
      </vt:variant>
      <vt:variant>
        <vt:lpwstr/>
      </vt:variant>
      <vt:variant>
        <vt:i4>7012455</vt:i4>
      </vt:variant>
      <vt:variant>
        <vt:i4>27</vt:i4>
      </vt:variant>
      <vt:variant>
        <vt:i4>0</vt:i4>
      </vt:variant>
      <vt:variant>
        <vt:i4>5</vt:i4>
      </vt:variant>
      <vt:variant>
        <vt:lpwstr>https://usc-word-edit.officeapps.live.com/we/wordeditorframe.aspx?ui=en%2DUS&amp;rs=en%2DUS&amp;wopisrc=https%3A%2F%2Fworldwildlifefund-my.sharepoint.com%2Fpersonal%2Flucia_chuquillanqui_wwfus_org%2F_vti_bin%2Fwopi.ashx%2Ffiles%2F2f1a2dec82b7404c96a0641f1d83ca30&amp;wdenableroaming=1&amp;mscc=1&amp;wdodb=1&amp;hid=CF4B5BA0-8027-D000-4FDF-C9F3BA2FFA37&amp;wdorigin=Other&amp;jsapi=1&amp;jsapiver=v1&amp;newsession=1&amp;corrid=ab9c87d9-7d6b-45cc-9dec-7b16a3099432&amp;usid=ab9c87d9-7d6b-45cc-9dec-7b16a3099432&amp;sftc=1&amp;cac=1&amp;mtf=1&amp;sfp=1&amp;instantedit=1&amp;wopicomplete=1&amp;wdredirectionreason=Unified_SingleFlush&amp;rct=Medium&amp;ctp=LeastProtected</vt:lpwstr>
      </vt:variant>
      <vt:variant>
        <vt:lpwstr>_ftnref1</vt:lpwstr>
      </vt:variant>
      <vt:variant>
        <vt:i4>4128883</vt:i4>
      </vt:variant>
      <vt:variant>
        <vt:i4>24</vt:i4>
      </vt:variant>
      <vt:variant>
        <vt:i4>0</vt:i4>
      </vt:variant>
      <vt:variant>
        <vt:i4>5</vt:i4>
      </vt:variant>
      <vt:variant>
        <vt:lpwstr>https://usc-word-edit.officeapps.live.com/we/wordeditorframe.aspx?ui=en%2DUS&amp;rs=en%2DUS&amp;wopisrc=https%3A%2F%2Fworldwildlifefund-my.sharepoint.com%2Fpersonal%2Flucia_chuquillanqui_wwfus_org%2F_vti_bin%2Fwopi.ashx%2Ffiles%2F2f1a2dec82b7404c96a0641f1d83ca30&amp;wdenableroaming=1&amp;mscc=1&amp;wdodb=1&amp;hid=CF4B5BA0-8027-D000-4FDF-C9F3BA2FFA37&amp;wdorigin=Other&amp;jsapi=1&amp;jsapiver=v1&amp;newsession=1&amp;corrid=ab9c87d9-7d6b-45cc-9dec-7b16a3099432&amp;usid=ab9c87d9-7d6b-45cc-9dec-7b16a3099432&amp;sftc=1&amp;cac=1&amp;mtf=1&amp;sfp=1&amp;instantedit=1&amp;wopicomplete=1&amp;wdredirectionreason=Unified_SingleFlush&amp;rct=Medium&amp;ctp=LeastProtected</vt:lpwstr>
      </vt:variant>
      <vt:variant>
        <vt:lpwstr>_ftn1</vt:lpwstr>
      </vt:variant>
      <vt:variant>
        <vt:i4>7012455</vt:i4>
      </vt:variant>
      <vt:variant>
        <vt:i4>21</vt:i4>
      </vt:variant>
      <vt:variant>
        <vt:i4>0</vt:i4>
      </vt:variant>
      <vt:variant>
        <vt:i4>5</vt:i4>
      </vt:variant>
      <vt:variant>
        <vt:lpwstr>https://usc-word-edit.officeapps.live.com/we/wordeditorframe.aspx?ui=en%2DUS&amp;rs=en%2DUS&amp;wopisrc=https%3A%2F%2Fworldwildlifefund-my.sharepoint.com%2Fpersonal%2Flucia_chuquillanqui_wwfus_org%2F_vti_bin%2Fwopi.ashx%2Ffiles%2F2f1a2dec82b7404c96a0641f1d83ca30&amp;wdenableroaming=1&amp;mscc=1&amp;wdodb=1&amp;hid=03445BA0-205E-D000-4FDF-C079E683B377&amp;wdorigin=ItemsView&amp;wdhostclicktime=1660576553697&amp;jsapi=1&amp;jsapiver=v1&amp;newsession=1&amp;corrid=b0e89a74-397a-424d-9d60-ab24392a485c&amp;usid=b0e89a74-397a-424d-9d60-ab24392a485c&amp;sftc=1&amp;cac=1&amp;mtf=1&amp;sfp=1&amp;instantedit=1&amp;wopicomplete=1&amp;wdredirectionreason=Unified_SingleFlush&amp;rct=Medium&amp;ctp=LeastProtected</vt:lpwstr>
      </vt:variant>
      <vt:variant>
        <vt:lpwstr>_ftnref1</vt:lpwstr>
      </vt:variant>
      <vt:variant>
        <vt:i4>4128815</vt:i4>
      </vt:variant>
      <vt:variant>
        <vt:i4>18</vt:i4>
      </vt:variant>
      <vt:variant>
        <vt:i4>0</vt:i4>
      </vt:variant>
      <vt:variant>
        <vt:i4>5</vt:i4>
      </vt:variant>
      <vt:variant>
        <vt:lpwstr>https://www.bing.com/ck/a?!&amp;&amp;p=4159c6bfe38288d1JmltdHM9MTY2MjUwODgwMCZpZ3VpZD0yZjA0NzY3YS0xY2MwLTY2ODQtMTk3Ny02NzRjMThjMDYwNjcmaW5zaWQ9NTMyOA&amp;ptn=3&amp;hsh=3&amp;fclid=2f04767a-1cc0-6684-1977-674c18c06067&amp;u=a1aHR0cHM6Ly9vcGVuY29ycG9yYXRlcy5jb20vcmVnaXN0ZXJzLzIwNQ&amp;ntb=1</vt:lpwstr>
      </vt:variant>
      <vt:variant>
        <vt:lpwstr/>
      </vt:variant>
      <vt:variant>
        <vt:i4>3932219</vt:i4>
      </vt:variant>
      <vt:variant>
        <vt:i4>15</vt:i4>
      </vt:variant>
      <vt:variant>
        <vt:i4>0</vt:i4>
      </vt:variant>
      <vt:variant>
        <vt:i4>5</vt:i4>
      </vt:variant>
      <vt:variant>
        <vt:lpwstr>https://www.bing.com/ck/a?!&amp;&amp;p=88725cfb44f8999fJmltdHM9MTY2MjUwODgwMCZpZ3VpZD0yZjA0NzY3YS0xY2MwLTY2ODQtMTk3Ny02NzRjMThjMDYwNjcmaW5zaWQ9NTE5Mw&amp;ptn=3&amp;hsh=3&amp;fclid=2f04767a-1cc0-6684-1977-674c18c06067&amp;u=a1aHR0cHM6Ly93d3cuZ3JlZW5jbGltYXRlLmZ1bmQvYWUvcHJvZm9uYW5wZQ&amp;ntb=1</vt:lpwstr>
      </vt:variant>
      <vt:variant>
        <vt:lpwstr/>
      </vt:variant>
      <vt:variant>
        <vt:i4>3276895</vt:i4>
      </vt:variant>
      <vt:variant>
        <vt:i4>12</vt:i4>
      </vt:variant>
      <vt:variant>
        <vt:i4>0</vt:i4>
      </vt:variant>
      <vt:variant>
        <vt:i4>5</vt:i4>
      </vt:variant>
      <vt:variant>
        <vt:lpwstr>mailto:lclementegef6-pdp@sernanp.gob.pe</vt:lpwstr>
      </vt:variant>
      <vt:variant>
        <vt:lpwstr/>
      </vt:variant>
      <vt:variant>
        <vt:i4>5439537</vt:i4>
      </vt:variant>
      <vt:variant>
        <vt:i4>9</vt:i4>
      </vt:variant>
      <vt:variant>
        <vt:i4>0</vt:i4>
      </vt:variant>
      <vt:variant>
        <vt:i4>5</vt:i4>
      </vt:variant>
      <vt:variant>
        <vt:lpwstr>mailto:cbueno@Profonanpe.org.pe</vt:lpwstr>
      </vt:variant>
      <vt:variant>
        <vt:lpwstr/>
      </vt:variant>
      <vt:variant>
        <vt:i4>5963809</vt:i4>
      </vt:variant>
      <vt:variant>
        <vt:i4>6</vt:i4>
      </vt:variant>
      <vt:variant>
        <vt:i4>0</vt:i4>
      </vt:variant>
      <vt:variant>
        <vt:i4>5</vt:i4>
      </vt:variant>
      <vt:variant>
        <vt:lpwstr>mailto:preyes@profonanpe.org.pe</vt:lpwstr>
      </vt:variant>
      <vt:variant>
        <vt:lpwstr/>
      </vt:variant>
      <vt:variant>
        <vt:i4>3539017</vt:i4>
      </vt:variant>
      <vt:variant>
        <vt:i4>3</vt:i4>
      </vt:variant>
      <vt:variant>
        <vt:i4>0</vt:i4>
      </vt:variant>
      <vt:variant>
        <vt:i4>5</vt:i4>
      </vt:variant>
      <vt:variant>
        <vt:lpwstr>mailto:lbeckgef6-pdp@sernanp.gob.pe</vt:lpwstr>
      </vt:variant>
      <vt:variant>
        <vt:lpwstr/>
      </vt:variant>
      <vt:variant>
        <vt:i4>2752603</vt:i4>
      </vt:variant>
      <vt:variant>
        <vt:i4>0</vt:i4>
      </vt:variant>
      <vt:variant>
        <vt:i4>0</vt:i4>
      </vt:variant>
      <vt:variant>
        <vt:i4>5</vt:i4>
      </vt:variant>
      <vt:variant>
        <vt:lpwstr>mailto:rvalcarcel@sernanp.gob.pe</vt:lpwstr>
      </vt:variant>
      <vt:variant>
        <vt:lpwstr/>
      </vt:variant>
      <vt:variant>
        <vt:i4>3014735</vt:i4>
      </vt:variant>
      <vt:variant>
        <vt:i4>54</vt:i4>
      </vt:variant>
      <vt:variant>
        <vt:i4>0</vt:i4>
      </vt:variant>
      <vt:variant>
        <vt:i4>5</vt:i4>
      </vt:variant>
      <vt:variant>
        <vt:lpwstr>mailto:Isabel.Filiberto@wwfus.org</vt:lpwstr>
      </vt:variant>
      <vt:variant>
        <vt:lpwstr/>
      </vt:variant>
      <vt:variant>
        <vt:i4>3014735</vt:i4>
      </vt:variant>
      <vt:variant>
        <vt:i4>51</vt:i4>
      </vt:variant>
      <vt:variant>
        <vt:i4>0</vt:i4>
      </vt:variant>
      <vt:variant>
        <vt:i4>5</vt:i4>
      </vt:variant>
      <vt:variant>
        <vt:lpwstr>mailto:Isabel.Filiberto@wwfus.org</vt:lpwstr>
      </vt:variant>
      <vt:variant>
        <vt:lpwstr/>
      </vt:variant>
      <vt:variant>
        <vt:i4>3014735</vt:i4>
      </vt:variant>
      <vt:variant>
        <vt:i4>48</vt:i4>
      </vt:variant>
      <vt:variant>
        <vt:i4>0</vt:i4>
      </vt:variant>
      <vt:variant>
        <vt:i4>5</vt:i4>
      </vt:variant>
      <vt:variant>
        <vt:lpwstr>mailto:Isabel.Filiberto@wwfus.org</vt:lpwstr>
      </vt:variant>
      <vt:variant>
        <vt:lpwstr/>
      </vt:variant>
      <vt:variant>
        <vt:i4>1048673</vt:i4>
      </vt:variant>
      <vt:variant>
        <vt:i4>45</vt:i4>
      </vt:variant>
      <vt:variant>
        <vt:i4>0</vt:i4>
      </vt:variant>
      <vt:variant>
        <vt:i4>5</vt:i4>
      </vt:variant>
      <vt:variant>
        <vt:lpwstr>mailto:Lucia.Chuquillanqui@wwfus.org</vt:lpwstr>
      </vt:variant>
      <vt:variant>
        <vt:lpwstr/>
      </vt:variant>
      <vt:variant>
        <vt:i4>3014735</vt:i4>
      </vt:variant>
      <vt:variant>
        <vt:i4>42</vt:i4>
      </vt:variant>
      <vt:variant>
        <vt:i4>0</vt:i4>
      </vt:variant>
      <vt:variant>
        <vt:i4>5</vt:i4>
      </vt:variant>
      <vt:variant>
        <vt:lpwstr>mailto:Isabel.Filiberto@wwfus.org</vt:lpwstr>
      </vt:variant>
      <vt:variant>
        <vt:lpwstr/>
      </vt:variant>
      <vt:variant>
        <vt:i4>7405590</vt:i4>
      </vt:variant>
      <vt:variant>
        <vt:i4>39</vt:i4>
      </vt:variant>
      <vt:variant>
        <vt:i4>0</vt:i4>
      </vt:variant>
      <vt:variant>
        <vt:i4>5</vt:i4>
      </vt:variant>
      <vt:variant>
        <vt:lpwstr>mailto:Erika.Drazen@wwfus.org</vt:lpwstr>
      </vt:variant>
      <vt:variant>
        <vt:lpwstr/>
      </vt:variant>
      <vt:variant>
        <vt:i4>7405590</vt:i4>
      </vt:variant>
      <vt:variant>
        <vt:i4>36</vt:i4>
      </vt:variant>
      <vt:variant>
        <vt:i4>0</vt:i4>
      </vt:variant>
      <vt:variant>
        <vt:i4>5</vt:i4>
      </vt:variant>
      <vt:variant>
        <vt:lpwstr>mailto:Erika.Drazen@wwfus.org</vt:lpwstr>
      </vt:variant>
      <vt:variant>
        <vt:lpwstr/>
      </vt:variant>
      <vt:variant>
        <vt:i4>3014735</vt:i4>
      </vt:variant>
      <vt:variant>
        <vt:i4>33</vt:i4>
      </vt:variant>
      <vt:variant>
        <vt:i4>0</vt:i4>
      </vt:variant>
      <vt:variant>
        <vt:i4>5</vt:i4>
      </vt:variant>
      <vt:variant>
        <vt:lpwstr>mailto:Isabel.Filiberto@wwfus.org</vt:lpwstr>
      </vt:variant>
      <vt:variant>
        <vt:lpwstr/>
      </vt:variant>
      <vt:variant>
        <vt:i4>1048673</vt:i4>
      </vt:variant>
      <vt:variant>
        <vt:i4>30</vt:i4>
      </vt:variant>
      <vt:variant>
        <vt:i4>0</vt:i4>
      </vt:variant>
      <vt:variant>
        <vt:i4>5</vt:i4>
      </vt:variant>
      <vt:variant>
        <vt:lpwstr>mailto:Lucia.Chuquillanqui@wwfus.org</vt:lpwstr>
      </vt:variant>
      <vt:variant>
        <vt:lpwstr/>
      </vt:variant>
      <vt:variant>
        <vt:i4>3014735</vt:i4>
      </vt:variant>
      <vt:variant>
        <vt:i4>27</vt:i4>
      </vt:variant>
      <vt:variant>
        <vt:i4>0</vt:i4>
      </vt:variant>
      <vt:variant>
        <vt:i4>5</vt:i4>
      </vt:variant>
      <vt:variant>
        <vt:lpwstr>mailto:Isabel.Filiberto@wwfus.org</vt:lpwstr>
      </vt:variant>
      <vt:variant>
        <vt:lpwstr/>
      </vt:variant>
      <vt:variant>
        <vt:i4>3014735</vt:i4>
      </vt:variant>
      <vt:variant>
        <vt:i4>24</vt:i4>
      </vt:variant>
      <vt:variant>
        <vt:i4>0</vt:i4>
      </vt:variant>
      <vt:variant>
        <vt:i4>5</vt:i4>
      </vt:variant>
      <vt:variant>
        <vt:lpwstr>mailto:Isabel.Filiberto@wwfus.org</vt:lpwstr>
      </vt:variant>
      <vt:variant>
        <vt:lpwstr/>
      </vt:variant>
      <vt:variant>
        <vt:i4>3014735</vt:i4>
      </vt:variant>
      <vt:variant>
        <vt:i4>21</vt:i4>
      </vt:variant>
      <vt:variant>
        <vt:i4>0</vt:i4>
      </vt:variant>
      <vt:variant>
        <vt:i4>5</vt:i4>
      </vt:variant>
      <vt:variant>
        <vt:lpwstr>mailto:Isabel.Filiberto@wwfus.org</vt:lpwstr>
      </vt:variant>
      <vt:variant>
        <vt:lpwstr/>
      </vt:variant>
      <vt:variant>
        <vt:i4>3014735</vt:i4>
      </vt:variant>
      <vt:variant>
        <vt:i4>18</vt:i4>
      </vt:variant>
      <vt:variant>
        <vt:i4>0</vt:i4>
      </vt:variant>
      <vt:variant>
        <vt:i4>5</vt:i4>
      </vt:variant>
      <vt:variant>
        <vt:lpwstr>mailto:Isabel.Filiberto@wwfus.org</vt:lpwstr>
      </vt:variant>
      <vt:variant>
        <vt:lpwstr/>
      </vt:variant>
      <vt:variant>
        <vt:i4>1048673</vt:i4>
      </vt:variant>
      <vt:variant>
        <vt:i4>15</vt:i4>
      </vt:variant>
      <vt:variant>
        <vt:i4>0</vt:i4>
      </vt:variant>
      <vt:variant>
        <vt:i4>5</vt:i4>
      </vt:variant>
      <vt:variant>
        <vt:lpwstr>mailto:Lucia.Chuquillanqui@wwfus.org</vt:lpwstr>
      </vt:variant>
      <vt:variant>
        <vt:lpwstr/>
      </vt:variant>
      <vt:variant>
        <vt:i4>3014735</vt:i4>
      </vt:variant>
      <vt:variant>
        <vt:i4>12</vt:i4>
      </vt:variant>
      <vt:variant>
        <vt:i4>0</vt:i4>
      </vt:variant>
      <vt:variant>
        <vt:i4>5</vt:i4>
      </vt:variant>
      <vt:variant>
        <vt:lpwstr>mailto:Isabel.Filiberto@wwfus.org</vt:lpwstr>
      </vt:variant>
      <vt:variant>
        <vt:lpwstr/>
      </vt:variant>
      <vt:variant>
        <vt:i4>3014735</vt:i4>
      </vt:variant>
      <vt:variant>
        <vt:i4>9</vt:i4>
      </vt:variant>
      <vt:variant>
        <vt:i4>0</vt:i4>
      </vt:variant>
      <vt:variant>
        <vt:i4>5</vt:i4>
      </vt:variant>
      <vt:variant>
        <vt:lpwstr>mailto:Isabel.Filiberto@wwfus.org</vt:lpwstr>
      </vt:variant>
      <vt:variant>
        <vt:lpwstr/>
      </vt:variant>
      <vt:variant>
        <vt:i4>1048673</vt:i4>
      </vt:variant>
      <vt:variant>
        <vt:i4>6</vt:i4>
      </vt:variant>
      <vt:variant>
        <vt:i4>0</vt:i4>
      </vt:variant>
      <vt:variant>
        <vt:i4>5</vt:i4>
      </vt:variant>
      <vt:variant>
        <vt:lpwstr>mailto:Lucia.Chuquillanqui@wwfus.org</vt:lpwstr>
      </vt:variant>
      <vt:variant>
        <vt:lpwstr/>
      </vt:variant>
      <vt:variant>
        <vt:i4>2031736</vt:i4>
      </vt:variant>
      <vt:variant>
        <vt:i4>3</vt:i4>
      </vt:variant>
      <vt:variant>
        <vt:i4>0</vt:i4>
      </vt:variant>
      <vt:variant>
        <vt:i4>5</vt:i4>
      </vt:variant>
      <vt:variant>
        <vt:lpwstr>mailto:renae.stenhouse@wwfus.org</vt:lpwstr>
      </vt:variant>
      <vt:variant>
        <vt:lpwstr/>
      </vt:variant>
      <vt:variant>
        <vt:i4>4587581</vt:i4>
      </vt:variant>
      <vt:variant>
        <vt:i4>0</vt:i4>
      </vt:variant>
      <vt:variant>
        <vt:i4>0</vt:i4>
      </vt:variant>
      <vt:variant>
        <vt:i4>5</vt:i4>
      </vt:variant>
      <vt:variant>
        <vt:lpwstr>mailto:Amelia.Kissick@wwfus.org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Kaplan, Rachel</dc:creator>
  <cp:keywords/>
  <dc:description/>
  <cp:lastModifiedBy>Amelia Kissick</cp:lastModifiedBy>
  <cp:revision>3</cp:revision>
  <dcterms:created xsi:type="dcterms:W3CDTF">2022-09-14T23:09:00Z</dcterms:created>
  <dcterms:modified xsi:type="dcterms:W3CDTF">2022-09-15T01:27:00Z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